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570" w:rsidRDefault="001054AD" w:rsidP="00C00607">
      <w:pPr>
        <w:jc w:val="center"/>
      </w:pPr>
      <w:bookmarkStart w:id="0" w:name="_GoBack"/>
      <w:bookmarkEnd w:id="0"/>
      <w:r>
        <w:rPr>
          <w:b/>
          <w:bCs/>
          <w:noProof/>
          <w:color w:val="000000"/>
          <w:sz w:val="22"/>
          <w:szCs w:val="22"/>
          <w:lang w:val="pt-BR" w:eastAsia="pt-BR"/>
        </w:rPr>
        <w:drawing>
          <wp:anchor distT="0" distB="0" distL="114300" distR="114300" simplePos="0" relativeHeight="251659264" behindDoc="0" locked="0" layoutInCell="1" allowOverlap="1">
            <wp:simplePos x="0" y="0"/>
            <wp:positionH relativeFrom="margin">
              <wp:posOffset>-62865</wp:posOffset>
            </wp:positionH>
            <wp:positionV relativeFrom="paragraph">
              <wp:posOffset>-226060</wp:posOffset>
            </wp:positionV>
            <wp:extent cx="1688465" cy="4692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88465" cy="469265"/>
                    </a:xfrm>
                    <a:prstGeom prst="rect">
                      <a:avLst/>
                    </a:prstGeom>
                    <a:noFill/>
                  </pic:spPr>
                </pic:pic>
              </a:graphicData>
            </a:graphic>
          </wp:anchor>
        </w:drawing>
      </w:r>
    </w:p>
    <w:p w:rsidR="00C00607" w:rsidRDefault="00C00607" w:rsidP="00C00607">
      <w:pPr>
        <w:jc w:val="center"/>
      </w:pPr>
    </w:p>
    <w:p w:rsidR="001054AD" w:rsidRDefault="001054AD" w:rsidP="000E7899"/>
    <w:p w:rsidR="00C00607" w:rsidRPr="005A0B3C" w:rsidRDefault="00C00607" w:rsidP="00C00607">
      <w:pPr>
        <w:autoSpaceDE w:val="0"/>
        <w:autoSpaceDN w:val="0"/>
        <w:adjustRightInd w:val="0"/>
        <w:spacing w:line="240" w:lineRule="atLeast"/>
        <w:jc w:val="center"/>
        <w:rPr>
          <w:b/>
          <w:color w:val="000000"/>
          <w:sz w:val="28"/>
          <w:szCs w:val="28"/>
        </w:rPr>
      </w:pPr>
      <w:r w:rsidRPr="005A0B3C">
        <w:rPr>
          <w:b/>
          <w:color w:val="000000"/>
          <w:sz w:val="28"/>
          <w:szCs w:val="28"/>
        </w:rPr>
        <w:t>DEVELOPMENT BANK OF LATIN AMERICA (CAF)</w:t>
      </w:r>
    </w:p>
    <w:p w:rsidR="00C00607" w:rsidRPr="00C824AB" w:rsidRDefault="00C00607" w:rsidP="00C00607">
      <w:pPr>
        <w:autoSpaceDE w:val="0"/>
        <w:autoSpaceDN w:val="0"/>
        <w:adjustRightInd w:val="0"/>
        <w:spacing w:line="240" w:lineRule="atLeast"/>
        <w:rPr>
          <w:color w:val="000000"/>
          <w:sz w:val="28"/>
          <w:szCs w:val="28"/>
        </w:rPr>
      </w:pPr>
    </w:p>
    <w:p w:rsidR="00C00607" w:rsidRPr="00C824AB" w:rsidRDefault="00C00607" w:rsidP="00C00607">
      <w:pPr>
        <w:autoSpaceDE w:val="0"/>
        <w:autoSpaceDN w:val="0"/>
        <w:adjustRightInd w:val="0"/>
        <w:spacing w:line="240" w:lineRule="atLeast"/>
        <w:jc w:val="center"/>
        <w:rPr>
          <w:color w:val="000000"/>
          <w:sz w:val="28"/>
          <w:szCs w:val="28"/>
        </w:rPr>
      </w:pPr>
    </w:p>
    <w:p w:rsidR="00C00607" w:rsidRPr="00C824AB" w:rsidRDefault="00C00607" w:rsidP="00C00607">
      <w:pPr>
        <w:autoSpaceDE w:val="0"/>
        <w:autoSpaceDN w:val="0"/>
        <w:adjustRightInd w:val="0"/>
        <w:spacing w:line="240" w:lineRule="atLeast"/>
        <w:rPr>
          <w:color w:val="000000"/>
          <w:sz w:val="28"/>
          <w:szCs w:val="28"/>
        </w:rPr>
      </w:pPr>
    </w:p>
    <w:p w:rsidR="00C00607" w:rsidRPr="00290025" w:rsidRDefault="00C00607" w:rsidP="00C00607">
      <w:pPr>
        <w:autoSpaceDE w:val="0"/>
        <w:autoSpaceDN w:val="0"/>
        <w:adjustRightInd w:val="0"/>
        <w:spacing w:line="240" w:lineRule="atLeast"/>
        <w:jc w:val="center"/>
        <w:rPr>
          <w:caps/>
          <w:color w:val="000000" w:themeColor="text1"/>
          <w:szCs w:val="22"/>
        </w:rPr>
      </w:pPr>
      <w:r w:rsidRPr="00290025">
        <w:rPr>
          <w:caps/>
          <w:color w:val="000000" w:themeColor="text1"/>
          <w:szCs w:val="22"/>
        </w:rPr>
        <w:t>PROJECT DOCUMENT</w:t>
      </w:r>
    </w:p>
    <w:p w:rsidR="00C00607" w:rsidRPr="00290025" w:rsidRDefault="00C00607" w:rsidP="00C00607">
      <w:pPr>
        <w:autoSpaceDE w:val="0"/>
        <w:autoSpaceDN w:val="0"/>
        <w:adjustRightInd w:val="0"/>
        <w:spacing w:line="240" w:lineRule="atLeast"/>
        <w:jc w:val="center"/>
        <w:rPr>
          <w:caps/>
          <w:color w:val="000000" w:themeColor="text1"/>
          <w:szCs w:val="22"/>
        </w:rPr>
      </w:pPr>
    </w:p>
    <w:p w:rsidR="00C00607" w:rsidRPr="00290025" w:rsidRDefault="00C00607" w:rsidP="00C00607">
      <w:pPr>
        <w:autoSpaceDE w:val="0"/>
        <w:autoSpaceDN w:val="0"/>
        <w:adjustRightInd w:val="0"/>
        <w:spacing w:line="240" w:lineRule="atLeast"/>
        <w:jc w:val="center"/>
        <w:rPr>
          <w:caps/>
          <w:color w:val="000000" w:themeColor="text1"/>
          <w:szCs w:val="22"/>
        </w:rPr>
      </w:pPr>
      <w:r w:rsidRPr="00290025">
        <w:rPr>
          <w:caps/>
          <w:color w:val="000000" w:themeColor="text1"/>
          <w:szCs w:val="22"/>
        </w:rPr>
        <w:t>ON A</w:t>
      </w:r>
    </w:p>
    <w:p w:rsidR="00C00607" w:rsidRPr="00290025" w:rsidRDefault="00C00607" w:rsidP="00C00607">
      <w:pPr>
        <w:autoSpaceDE w:val="0"/>
        <w:autoSpaceDN w:val="0"/>
        <w:adjustRightInd w:val="0"/>
        <w:spacing w:line="240" w:lineRule="atLeast"/>
        <w:jc w:val="center"/>
        <w:rPr>
          <w:caps/>
          <w:color w:val="000000" w:themeColor="text1"/>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C00607" w:rsidRPr="00290025" w:rsidTr="00EB7E97">
        <w:tc>
          <w:tcPr>
            <w:tcW w:w="9576" w:type="dxa"/>
          </w:tcPr>
          <w:p w:rsidR="00C00607" w:rsidRPr="00290025" w:rsidRDefault="00C00607" w:rsidP="000042AE">
            <w:pPr>
              <w:autoSpaceDE w:val="0"/>
              <w:autoSpaceDN w:val="0"/>
              <w:adjustRightInd w:val="0"/>
              <w:spacing w:line="240" w:lineRule="atLeast"/>
              <w:jc w:val="center"/>
              <w:rPr>
                <w:caps/>
                <w:color w:val="000000" w:themeColor="text1"/>
                <w:szCs w:val="22"/>
              </w:rPr>
            </w:pPr>
            <w:r w:rsidRPr="00290025">
              <w:rPr>
                <w:caps/>
                <w:color w:val="000000" w:themeColor="text1"/>
                <w:szCs w:val="22"/>
              </w:rPr>
              <w:t>PROPOSED GLOBAL ENVIRONMENTAL FACILITY TRUST GrANT</w:t>
            </w:r>
          </w:p>
          <w:p w:rsidR="00C00607" w:rsidRPr="00290025" w:rsidRDefault="00C00607" w:rsidP="00EB7E97">
            <w:pPr>
              <w:autoSpaceDE w:val="0"/>
              <w:autoSpaceDN w:val="0"/>
              <w:adjustRightInd w:val="0"/>
              <w:spacing w:line="240" w:lineRule="atLeast"/>
              <w:jc w:val="center"/>
              <w:rPr>
                <w:caps/>
                <w:color w:val="000000" w:themeColor="text1"/>
                <w:szCs w:val="22"/>
              </w:rPr>
            </w:pPr>
            <w:r w:rsidRPr="00290025">
              <w:rPr>
                <w:caps/>
                <w:color w:val="000000" w:themeColor="text1"/>
                <w:szCs w:val="22"/>
              </w:rPr>
              <w:t xml:space="preserve">IN THE AMOUNT OF </w:t>
            </w:r>
            <w:r w:rsidRPr="00290025">
              <w:rPr>
                <w:color w:val="000000" w:themeColor="text1"/>
              </w:rPr>
              <w:t xml:space="preserve">US </w:t>
            </w:r>
            <w:r w:rsidRPr="009D7227">
              <w:t>$</w:t>
            </w:r>
            <w:r w:rsidR="00A42686">
              <w:t>2.</w:t>
            </w:r>
            <w:r w:rsidR="00444C31">
              <w:t>0</w:t>
            </w:r>
            <w:r w:rsidRPr="009D7227">
              <w:t xml:space="preserve"> </w:t>
            </w:r>
            <w:r w:rsidRPr="00290025">
              <w:rPr>
                <w:caps/>
                <w:color w:val="000000" w:themeColor="text1"/>
                <w:szCs w:val="22"/>
              </w:rPr>
              <w:t>MILLION</w:t>
            </w:r>
          </w:p>
          <w:p w:rsidR="008D746F" w:rsidRDefault="008D746F" w:rsidP="00EB7E97">
            <w:pPr>
              <w:autoSpaceDE w:val="0"/>
              <w:autoSpaceDN w:val="0"/>
              <w:adjustRightInd w:val="0"/>
              <w:spacing w:line="240" w:lineRule="atLeast"/>
              <w:jc w:val="center"/>
              <w:rPr>
                <w:caps/>
                <w:color w:val="000000" w:themeColor="text1"/>
                <w:szCs w:val="22"/>
              </w:rPr>
            </w:pPr>
            <w:r>
              <w:rPr>
                <w:caps/>
                <w:color w:val="000000" w:themeColor="text1"/>
                <w:szCs w:val="22"/>
              </w:rPr>
              <w:t xml:space="preserve"> </w:t>
            </w:r>
          </w:p>
          <w:p w:rsidR="00C00607" w:rsidRDefault="008D746F" w:rsidP="00EB7E97">
            <w:pPr>
              <w:autoSpaceDE w:val="0"/>
              <w:autoSpaceDN w:val="0"/>
              <w:adjustRightInd w:val="0"/>
              <w:spacing w:line="240" w:lineRule="atLeast"/>
              <w:jc w:val="center"/>
              <w:rPr>
                <w:caps/>
                <w:color w:val="000000" w:themeColor="text1"/>
                <w:szCs w:val="22"/>
              </w:rPr>
            </w:pPr>
            <w:r>
              <w:rPr>
                <w:caps/>
                <w:color w:val="000000" w:themeColor="text1"/>
                <w:szCs w:val="22"/>
              </w:rPr>
              <w:t>TO THE</w:t>
            </w:r>
          </w:p>
          <w:p w:rsidR="008D746F" w:rsidRPr="00290025" w:rsidRDefault="008D746F" w:rsidP="00EB7E97">
            <w:pPr>
              <w:autoSpaceDE w:val="0"/>
              <w:autoSpaceDN w:val="0"/>
              <w:adjustRightInd w:val="0"/>
              <w:spacing w:line="240" w:lineRule="atLeast"/>
              <w:jc w:val="center"/>
              <w:rPr>
                <w:caps/>
                <w:color w:val="000000" w:themeColor="text1"/>
                <w:szCs w:val="22"/>
              </w:rPr>
            </w:pPr>
          </w:p>
        </w:tc>
      </w:tr>
    </w:tbl>
    <w:p w:rsidR="00C00607" w:rsidRPr="006E2960" w:rsidRDefault="00BE19D2" w:rsidP="00C00607">
      <w:pPr>
        <w:jc w:val="center"/>
        <w:rPr>
          <w:lang w:val="es-ES"/>
        </w:rPr>
      </w:pPr>
      <w:r w:rsidRPr="006E2960">
        <w:rPr>
          <w:lang w:val="es-ES"/>
        </w:rPr>
        <w:t>F</w:t>
      </w:r>
      <w:r w:rsidR="008D746F" w:rsidRPr="006E2960">
        <w:rPr>
          <w:lang w:val="es-ES"/>
        </w:rPr>
        <w:t>EDERACION</w:t>
      </w:r>
      <w:r w:rsidRPr="006E2960">
        <w:rPr>
          <w:lang w:val="es-ES"/>
        </w:rPr>
        <w:t xml:space="preserve"> N</w:t>
      </w:r>
      <w:r w:rsidR="008D746F" w:rsidRPr="006E2960">
        <w:rPr>
          <w:lang w:val="es-ES"/>
        </w:rPr>
        <w:t xml:space="preserve">ACIONAL DE </w:t>
      </w:r>
      <w:r w:rsidRPr="006E2960">
        <w:rPr>
          <w:lang w:val="es-ES"/>
        </w:rPr>
        <w:t>P</w:t>
      </w:r>
      <w:r w:rsidR="008D746F" w:rsidRPr="006E2960">
        <w:rPr>
          <w:lang w:val="es-ES"/>
        </w:rPr>
        <w:t>RODUCTORES DE PANELA</w:t>
      </w:r>
    </w:p>
    <w:p w:rsidR="008D746F" w:rsidRDefault="008D746F" w:rsidP="00C00607">
      <w:pPr>
        <w:jc w:val="center"/>
      </w:pPr>
      <w:r>
        <w:t>(FEDEPANELA)</w:t>
      </w:r>
    </w:p>
    <w:p w:rsidR="008D746F" w:rsidRDefault="008D746F" w:rsidP="00C00607">
      <w:pPr>
        <w:jc w:val="center"/>
      </w:pPr>
    </w:p>
    <w:p w:rsidR="008D746F" w:rsidRDefault="008D746F" w:rsidP="00C00607">
      <w:pPr>
        <w:jc w:val="center"/>
      </w:pPr>
      <w:r>
        <w:t xml:space="preserve">FOR A </w:t>
      </w:r>
      <w:r w:rsidR="00A4337C">
        <w:t>PROJECT:</w:t>
      </w:r>
    </w:p>
    <w:p w:rsidR="008D746F" w:rsidRDefault="008D746F" w:rsidP="00C00607">
      <w:pPr>
        <w:jc w:val="center"/>
      </w:pPr>
    </w:p>
    <w:p w:rsidR="000042AE" w:rsidRPr="002D64F0" w:rsidRDefault="002D64F0" w:rsidP="00C00607">
      <w:pPr>
        <w:jc w:val="center"/>
        <w:rPr>
          <w:b/>
          <w:noProof/>
          <w:color w:val="000000"/>
        </w:rPr>
      </w:pPr>
      <w:r w:rsidRPr="002D64F0">
        <w:rPr>
          <w:b/>
          <w:noProof/>
          <w:color w:val="000000"/>
        </w:rPr>
        <w:t>Transformation of Colombia´s Panela Subsector through the NAMA´s initial implementation (CPS-NAMA).</w:t>
      </w:r>
      <w:r w:rsidR="008D746F" w:rsidRPr="002D64F0">
        <w:rPr>
          <w:b/>
          <w:noProof/>
          <w:color w:val="000000"/>
        </w:rPr>
        <w:t xml:space="preserve"> </w:t>
      </w:r>
    </w:p>
    <w:p w:rsidR="000042AE" w:rsidRDefault="000042AE" w:rsidP="00C00607">
      <w:pPr>
        <w:jc w:val="center"/>
        <w:rPr>
          <w:noProof/>
          <w:color w:val="000000"/>
          <w:sz w:val="20"/>
          <w:szCs w:val="20"/>
        </w:rPr>
      </w:pPr>
    </w:p>
    <w:p w:rsidR="000042AE" w:rsidRDefault="000042AE" w:rsidP="00C00607">
      <w:pPr>
        <w:jc w:val="center"/>
        <w:rPr>
          <w:noProof/>
          <w:color w:val="000000"/>
          <w:sz w:val="20"/>
          <w:szCs w:val="20"/>
        </w:rPr>
      </w:pPr>
    </w:p>
    <w:p w:rsidR="003E79C8" w:rsidRDefault="003E79C8" w:rsidP="00C00607">
      <w:pPr>
        <w:jc w:val="center"/>
        <w:rPr>
          <w:noProof/>
          <w:color w:val="000000"/>
          <w:sz w:val="20"/>
          <w:szCs w:val="20"/>
        </w:rPr>
      </w:pPr>
    </w:p>
    <w:p w:rsidR="003E79C8" w:rsidRDefault="003E79C8" w:rsidP="00C00607">
      <w:pPr>
        <w:jc w:val="center"/>
        <w:rPr>
          <w:noProof/>
          <w:color w:val="000000"/>
          <w:sz w:val="20"/>
          <w:szCs w:val="20"/>
        </w:rPr>
      </w:pPr>
    </w:p>
    <w:p w:rsidR="003E79C8" w:rsidRDefault="003E79C8" w:rsidP="00C00607">
      <w:pPr>
        <w:jc w:val="center"/>
        <w:rPr>
          <w:noProof/>
          <w:color w:val="000000"/>
          <w:sz w:val="20"/>
          <w:szCs w:val="20"/>
        </w:rPr>
      </w:pPr>
    </w:p>
    <w:p w:rsidR="003E79C8" w:rsidRDefault="003E79C8" w:rsidP="00C00607">
      <w:pPr>
        <w:jc w:val="center"/>
        <w:rPr>
          <w:noProof/>
          <w:color w:val="000000"/>
          <w:sz w:val="20"/>
          <w:szCs w:val="20"/>
        </w:rPr>
      </w:pPr>
    </w:p>
    <w:p w:rsidR="003E79C8" w:rsidRDefault="003E79C8" w:rsidP="00C00607">
      <w:pPr>
        <w:jc w:val="center"/>
        <w:rPr>
          <w:noProof/>
          <w:color w:val="000000"/>
          <w:sz w:val="20"/>
          <w:szCs w:val="20"/>
        </w:rPr>
      </w:pPr>
    </w:p>
    <w:p w:rsidR="00D338F7" w:rsidRPr="000E7899" w:rsidRDefault="0021045C" w:rsidP="003E79C8">
      <w:pPr>
        <w:jc w:val="center"/>
        <w:rPr>
          <w:noProof/>
          <w:color w:val="000000"/>
        </w:rPr>
      </w:pPr>
      <w:r>
        <w:rPr>
          <w:noProof/>
          <w:color w:val="000000"/>
        </w:rPr>
        <w:t>MAY</w:t>
      </w:r>
      <w:r w:rsidR="000042AE" w:rsidRPr="000E7899">
        <w:rPr>
          <w:noProof/>
          <w:color w:val="000000"/>
        </w:rPr>
        <w:t xml:space="preserve"> 201</w:t>
      </w:r>
      <w:r>
        <w:rPr>
          <w:noProof/>
          <w:color w:val="000000"/>
        </w:rPr>
        <w:t>9</w:t>
      </w:r>
    </w:p>
    <w:p w:rsidR="00D338F7" w:rsidRDefault="00D338F7" w:rsidP="00C00607">
      <w:pPr>
        <w:jc w:val="center"/>
        <w:rPr>
          <w:noProof/>
          <w:color w:val="000000"/>
          <w:sz w:val="20"/>
          <w:szCs w:val="20"/>
        </w:rPr>
      </w:pPr>
    </w:p>
    <w:p w:rsidR="00D338F7" w:rsidRDefault="00D338F7" w:rsidP="00C00607">
      <w:pPr>
        <w:jc w:val="center"/>
        <w:rPr>
          <w:noProof/>
          <w:color w:val="000000"/>
          <w:sz w:val="20"/>
          <w:szCs w:val="20"/>
        </w:rPr>
      </w:pPr>
    </w:p>
    <w:p w:rsidR="00D338F7" w:rsidRDefault="00D338F7" w:rsidP="00C00607">
      <w:pPr>
        <w:jc w:val="center"/>
        <w:rPr>
          <w:noProof/>
          <w:color w:val="000000"/>
          <w:sz w:val="20"/>
          <w:szCs w:val="20"/>
        </w:rPr>
      </w:pPr>
    </w:p>
    <w:p w:rsidR="00D338F7" w:rsidRDefault="00D338F7" w:rsidP="00C00607">
      <w:pPr>
        <w:jc w:val="center"/>
        <w:rPr>
          <w:noProof/>
          <w:color w:val="000000"/>
          <w:sz w:val="20"/>
          <w:szCs w:val="20"/>
        </w:rPr>
      </w:pPr>
    </w:p>
    <w:p w:rsidR="00D338F7" w:rsidRDefault="00D338F7" w:rsidP="00C00607">
      <w:pPr>
        <w:jc w:val="center"/>
        <w:rPr>
          <w:noProof/>
          <w:color w:val="000000"/>
          <w:sz w:val="20"/>
          <w:szCs w:val="20"/>
        </w:rPr>
      </w:pPr>
    </w:p>
    <w:p w:rsidR="00504842" w:rsidRDefault="00504842" w:rsidP="00C00607">
      <w:pPr>
        <w:jc w:val="center"/>
        <w:rPr>
          <w:noProof/>
          <w:color w:val="000000"/>
          <w:sz w:val="20"/>
          <w:szCs w:val="20"/>
        </w:rPr>
      </w:pPr>
    </w:p>
    <w:p w:rsidR="00D338F7" w:rsidRDefault="00D338F7" w:rsidP="00D338F7">
      <w:r>
        <w:t>Green Economy Unit</w:t>
      </w:r>
    </w:p>
    <w:p w:rsidR="00D338F7" w:rsidRDefault="00D338F7" w:rsidP="00D338F7">
      <w:r>
        <w:t>Executive Office for Environment and Climate Change</w:t>
      </w:r>
    </w:p>
    <w:p w:rsidR="00D338F7" w:rsidRDefault="00D338F7" w:rsidP="00D338F7"/>
    <w:p w:rsidR="00E15C9E" w:rsidRDefault="00E15C9E" w:rsidP="00E15C9E"/>
    <w:p w:rsidR="00E15C9E" w:rsidRDefault="00E15C9E" w:rsidP="00E15C9E"/>
    <w:p w:rsidR="00E15C9E" w:rsidRDefault="00E15C9E" w:rsidP="00E15C9E"/>
    <w:tbl>
      <w:tblPr>
        <w:tblW w:w="9776"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524"/>
        <w:gridCol w:w="283"/>
        <w:gridCol w:w="3969"/>
      </w:tblGrid>
      <w:tr w:rsidR="00E15C9E" w:rsidRPr="00340F66" w:rsidTr="008A7FAA">
        <w:tc>
          <w:tcPr>
            <w:tcW w:w="5524" w:type="dxa"/>
          </w:tcPr>
          <w:p w:rsidR="00E15C9E" w:rsidRPr="00340F66" w:rsidRDefault="00E15C9E" w:rsidP="008A7FAA">
            <w:pPr>
              <w:autoSpaceDE w:val="0"/>
              <w:autoSpaceDN w:val="0"/>
              <w:adjustRightInd w:val="0"/>
              <w:spacing w:line="240" w:lineRule="atLeast"/>
              <w:jc w:val="right"/>
              <w:rPr>
                <w:rFonts w:eastAsia="Calibri"/>
                <w:szCs w:val="22"/>
              </w:rPr>
            </w:pPr>
            <w:r>
              <w:rPr>
                <w:color w:val="000000"/>
                <w:szCs w:val="22"/>
              </w:rPr>
              <w:br w:type="page"/>
            </w:r>
            <w:r w:rsidRPr="00340F66">
              <w:rPr>
                <w:rFonts w:eastAsia="Calibri"/>
                <w:szCs w:val="22"/>
              </w:rPr>
              <w:t>Executive President:</w:t>
            </w:r>
          </w:p>
        </w:tc>
        <w:tc>
          <w:tcPr>
            <w:tcW w:w="283" w:type="dxa"/>
          </w:tcPr>
          <w:p w:rsidR="00E15C9E" w:rsidRPr="00340F66" w:rsidRDefault="00E15C9E" w:rsidP="008A7FAA">
            <w:pPr>
              <w:autoSpaceDE w:val="0"/>
              <w:autoSpaceDN w:val="0"/>
              <w:adjustRightInd w:val="0"/>
              <w:spacing w:line="240" w:lineRule="atLeast"/>
              <w:rPr>
                <w:rFonts w:eastAsia="Calibri"/>
                <w:szCs w:val="22"/>
              </w:rPr>
            </w:pPr>
          </w:p>
        </w:tc>
        <w:tc>
          <w:tcPr>
            <w:tcW w:w="3969" w:type="dxa"/>
          </w:tcPr>
          <w:p w:rsidR="00E15C9E" w:rsidRPr="00340F66" w:rsidRDefault="00E15C9E" w:rsidP="008A7FAA">
            <w:pPr>
              <w:autoSpaceDE w:val="0"/>
              <w:autoSpaceDN w:val="0"/>
              <w:adjustRightInd w:val="0"/>
              <w:spacing w:line="240" w:lineRule="atLeast"/>
              <w:rPr>
                <w:rFonts w:eastAsia="Calibri"/>
                <w:szCs w:val="22"/>
              </w:rPr>
            </w:pPr>
            <w:r w:rsidRPr="00340F66">
              <w:rPr>
                <w:rFonts w:eastAsia="Calibri"/>
                <w:szCs w:val="22"/>
              </w:rPr>
              <w:t>Luis Carranza Ugarte</w:t>
            </w:r>
          </w:p>
        </w:tc>
      </w:tr>
      <w:tr w:rsidR="00E15C9E" w:rsidRPr="00340F66" w:rsidTr="008A7FAA">
        <w:tc>
          <w:tcPr>
            <w:tcW w:w="5524" w:type="dxa"/>
          </w:tcPr>
          <w:p w:rsidR="00E15C9E" w:rsidRPr="00340F66" w:rsidRDefault="00E15C9E" w:rsidP="008A7FAA">
            <w:pPr>
              <w:autoSpaceDE w:val="0"/>
              <w:autoSpaceDN w:val="0"/>
              <w:adjustRightInd w:val="0"/>
              <w:spacing w:line="240" w:lineRule="atLeast"/>
              <w:jc w:val="right"/>
              <w:rPr>
                <w:rFonts w:eastAsia="Calibri"/>
                <w:szCs w:val="22"/>
              </w:rPr>
            </w:pPr>
            <w:r w:rsidRPr="00340F66">
              <w:rPr>
                <w:rFonts w:eastAsia="Calibri"/>
                <w:szCs w:val="22"/>
              </w:rPr>
              <w:t>Sustainable Development Vice-president:</w:t>
            </w:r>
          </w:p>
        </w:tc>
        <w:tc>
          <w:tcPr>
            <w:tcW w:w="283" w:type="dxa"/>
          </w:tcPr>
          <w:p w:rsidR="00E15C9E" w:rsidRPr="00340F66" w:rsidRDefault="00E15C9E" w:rsidP="008A7FAA">
            <w:pPr>
              <w:autoSpaceDE w:val="0"/>
              <w:autoSpaceDN w:val="0"/>
              <w:adjustRightInd w:val="0"/>
              <w:spacing w:line="240" w:lineRule="atLeast"/>
              <w:rPr>
                <w:rFonts w:eastAsia="Calibri"/>
                <w:szCs w:val="22"/>
              </w:rPr>
            </w:pPr>
          </w:p>
        </w:tc>
        <w:tc>
          <w:tcPr>
            <w:tcW w:w="3969" w:type="dxa"/>
          </w:tcPr>
          <w:p w:rsidR="00E15C9E" w:rsidRPr="00340F66" w:rsidRDefault="00E15C9E" w:rsidP="008A7FAA">
            <w:pPr>
              <w:autoSpaceDE w:val="0"/>
              <w:autoSpaceDN w:val="0"/>
              <w:adjustRightInd w:val="0"/>
              <w:spacing w:line="240" w:lineRule="atLeast"/>
              <w:rPr>
                <w:rFonts w:eastAsia="Calibri"/>
                <w:szCs w:val="22"/>
              </w:rPr>
            </w:pPr>
            <w:r w:rsidRPr="00340F66">
              <w:rPr>
                <w:rFonts w:eastAsia="Calibri"/>
                <w:szCs w:val="22"/>
              </w:rPr>
              <w:t>Julian Suarez</w:t>
            </w:r>
            <w:r>
              <w:rPr>
                <w:rFonts w:eastAsia="Calibri"/>
                <w:szCs w:val="22"/>
              </w:rPr>
              <w:t xml:space="preserve"> </w:t>
            </w:r>
            <w:r w:rsidRPr="00340F66">
              <w:rPr>
                <w:rFonts w:eastAsia="Calibri"/>
                <w:szCs w:val="22"/>
              </w:rPr>
              <w:t>Migliozzi</w:t>
            </w:r>
          </w:p>
        </w:tc>
      </w:tr>
      <w:tr w:rsidR="00E15C9E" w:rsidRPr="00340F66" w:rsidTr="008A7FAA">
        <w:tc>
          <w:tcPr>
            <w:tcW w:w="5524" w:type="dxa"/>
          </w:tcPr>
          <w:p w:rsidR="00E15C9E" w:rsidRPr="00340F66" w:rsidRDefault="00E15C9E" w:rsidP="008A7FAA">
            <w:pPr>
              <w:autoSpaceDE w:val="0"/>
              <w:autoSpaceDN w:val="0"/>
              <w:adjustRightInd w:val="0"/>
              <w:spacing w:line="240" w:lineRule="atLeast"/>
              <w:jc w:val="right"/>
              <w:rPr>
                <w:rFonts w:eastAsia="Calibri"/>
                <w:szCs w:val="22"/>
              </w:rPr>
            </w:pPr>
            <w:r w:rsidRPr="00340F66">
              <w:rPr>
                <w:rFonts w:eastAsia="Calibri"/>
                <w:szCs w:val="22"/>
              </w:rPr>
              <w:t>Environmental and Climate Change Senior Executive:</w:t>
            </w:r>
          </w:p>
        </w:tc>
        <w:tc>
          <w:tcPr>
            <w:tcW w:w="283" w:type="dxa"/>
          </w:tcPr>
          <w:p w:rsidR="00E15C9E" w:rsidRPr="00340F66" w:rsidRDefault="00E15C9E" w:rsidP="008A7FAA">
            <w:pPr>
              <w:autoSpaceDE w:val="0"/>
              <w:autoSpaceDN w:val="0"/>
              <w:adjustRightInd w:val="0"/>
              <w:spacing w:line="240" w:lineRule="atLeast"/>
              <w:rPr>
                <w:rFonts w:eastAsia="Calibri"/>
                <w:szCs w:val="22"/>
              </w:rPr>
            </w:pPr>
          </w:p>
        </w:tc>
        <w:tc>
          <w:tcPr>
            <w:tcW w:w="3969" w:type="dxa"/>
          </w:tcPr>
          <w:p w:rsidR="00E15C9E" w:rsidRPr="00340F66" w:rsidRDefault="00E15C9E" w:rsidP="008A7FAA">
            <w:pPr>
              <w:autoSpaceDE w:val="0"/>
              <w:autoSpaceDN w:val="0"/>
              <w:adjustRightInd w:val="0"/>
              <w:spacing w:line="240" w:lineRule="atLeast"/>
              <w:rPr>
                <w:rFonts w:eastAsia="Calibri"/>
                <w:szCs w:val="22"/>
              </w:rPr>
            </w:pPr>
            <w:r w:rsidRPr="00340F66">
              <w:rPr>
                <w:rFonts w:eastAsia="Calibri"/>
                <w:szCs w:val="22"/>
              </w:rPr>
              <w:t xml:space="preserve">René Gómez-García </w:t>
            </w:r>
            <w:r>
              <w:rPr>
                <w:rFonts w:eastAsia="Calibri"/>
                <w:szCs w:val="22"/>
              </w:rPr>
              <w:t>Palao</w:t>
            </w:r>
          </w:p>
        </w:tc>
      </w:tr>
    </w:tbl>
    <w:p w:rsidR="00D338F7" w:rsidRDefault="00D338F7" w:rsidP="00D338F7"/>
    <w:p w:rsidR="00D338F7" w:rsidRDefault="00D338F7" w:rsidP="00D338F7">
      <w:pPr>
        <w:jc w:val="center"/>
      </w:pPr>
    </w:p>
    <w:p w:rsidR="002D64F0" w:rsidRDefault="002D64F0" w:rsidP="00700A01">
      <w:pPr>
        <w:autoSpaceDE w:val="0"/>
        <w:autoSpaceDN w:val="0"/>
        <w:adjustRightInd w:val="0"/>
        <w:spacing w:line="276" w:lineRule="auto"/>
        <w:jc w:val="center"/>
        <w:rPr>
          <w:color w:val="000000"/>
          <w:szCs w:val="22"/>
        </w:rPr>
      </w:pPr>
    </w:p>
    <w:p w:rsidR="002D64F0" w:rsidRDefault="002D64F0" w:rsidP="00700A01">
      <w:pPr>
        <w:autoSpaceDE w:val="0"/>
        <w:autoSpaceDN w:val="0"/>
        <w:adjustRightInd w:val="0"/>
        <w:spacing w:line="276" w:lineRule="auto"/>
        <w:jc w:val="center"/>
        <w:rPr>
          <w:color w:val="000000"/>
          <w:szCs w:val="22"/>
        </w:rPr>
      </w:pPr>
    </w:p>
    <w:p w:rsidR="000E7899" w:rsidRDefault="000E7899" w:rsidP="00700A01">
      <w:pPr>
        <w:autoSpaceDE w:val="0"/>
        <w:autoSpaceDN w:val="0"/>
        <w:adjustRightInd w:val="0"/>
        <w:spacing w:line="276" w:lineRule="auto"/>
        <w:jc w:val="center"/>
        <w:rPr>
          <w:color w:val="000000"/>
          <w:szCs w:val="22"/>
        </w:rPr>
      </w:pPr>
      <w:r>
        <w:rPr>
          <w:color w:val="000000"/>
          <w:szCs w:val="22"/>
        </w:rPr>
        <w:t>CURRENCY EQUIVALENTS</w:t>
      </w:r>
    </w:p>
    <w:p w:rsidR="000E7899" w:rsidRDefault="000E7899" w:rsidP="00700A01">
      <w:pPr>
        <w:autoSpaceDE w:val="0"/>
        <w:autoSpaceDN w:val="0"/>
        <w:adjustRightInd w:val="0"/>
        <w:spacing w:after="120" w:line="276" w:lineRule="auto"/>
        <w:jc w:val="center"/>
        <w:rPr>
          <w:color w:val="000000"/>
          <w:szCs w:val="22"/>
        </w:rPr>
      </w:pPr>
      <w:r>
        <w:rPr>
          <w:color w:val="000000"/>
          <w:szCs w:val="22"/>
        </w:rPr>
        <w:t>(Exchange Rate Effective May 15, 2016)</w:t>
      </w:r>
    </w:p>
    <w:p w:rsidR="00D338F7" w:rsidRDefault="00CC26B7" w:rsidP="00AB7FA2">
      <w:pPr>
        <w:spacing w:line="360" w:lineRule="auto"/>
        <w:jc w:val="center"/>
      </w:pPr>
      <w:r>
        <w:t>Currency Unit = US$</w:t>
      </w:r>
    </w:p>
    <w:p w:rsidR="00CC26B7" w:rsidRDefault="00CC26B7" w:rsidP="00AB7FA2">
      <w:pPr>
        <w:spacing w:line="360" w:lineRule="auto"/>
        <w:jc w:val="center"/>
      </w:pPr>
      <w:r>
        <w:t>FISCAL YEAR</w:t>
      </w:r>
    </w:p>
    <w:p w:rsidR="00CC26B7" w:rsidRDefault="00CC26B7" w:rsidP="00AB7FA2">
      <w:pPr>
        <w:spacing w:line="360" w:lineRule="auto"/>
        <w:jc w:val="center"/>
      </w:pPr>
      <w:r>
        <w:t>January 1</w:t>
      </w:r>
      <w:r w:rsidRPr="00CC26B7">
        <w:rPr>
          <w:vertAlign w:val="superscript"/>
        </w:rPr>
        <w:t>st</w:t>
      </w:r>
      <w:r>
        <w:t xml:space="preserve"> - December 31</w:t>
      </w:r>
      <w:r w:rsidRPr="00CC26B7">
        <w:rPr>
          <w:vertAlign w:val="superscript"/>
        </w:rPr>
        <w:t>st</w:t>
      </w:r>
      <w:r>
        <w:t xml:space="preserve"> </w:t>
      </w:r>
    </w:p>
    <w:p w:rsidR="00700A01" w:rsidRDefault="00700A01" w:rsidP="00700A01">
      <w:pPr>
        <w:spacing w:line="276" w:lineRule="auto"/>
        <w:jc w:val="center"/>
      </w:pPr>
    </w:p>
    <w:p w:rsidR="005A0B3C" w:rsidRPr="005A0B3C" w:rsidRDefault="005A0B3C" w:rsidP="00700A01">
      <w:pPr>
        <w:spacing w:line="276" w:lineRule="auto"/>
        <w:jc w:val="center"/>
        <w:rPr>
          <w:b/>
        </w:rPr>
      </w:pPr>
      <w:r w:rsidRPr="005A0B3C">
        <w:rPr>
          <w:b/>
          <w:color w:val="000000"/>
          <w:szCs w:val="22"/>
        </w:rPr>
        <w:t>ABBREVIATIONS AND ACRONYMS</w:t>
      </w:r>
    </w:p>
    <w:p w:rsidR="000E7899" w:rsidRDefault="000E7899" w:rsidP="00700A01">
      <w:pPr>
        <w:spacing w:line="276" w:lineRule="auto"/>
        <w:jc w:val="center"/>
      </w:pPr>
    </w:p>
    <w:p w:rsidR="00C558FD" w:rsidRDefault="004C4E4F" w:rsidP="00D33D41">
      <w:pPr>
        <w:spacing w:line="276" w:lineRule="auto"/>
        <w:jc w:val="both"/>
      </w:pPr>
      <w:r>
        <w:t>CAF</w:t>
      </w:r>
      <w:r>
        <w:tab/>
      </w:r>
      <w:r>
        <w:tab/>
      </w:r>
      <w:r w:rsidR="00CF6693">
        <w:tab/>
      </w:r>
      <w:r w:rsidR="00B847F9">
        <w:t>Development Bank of Latin America</w:t>
      </w:r>
    </w:p>
    <w:p w:rsidR="00437F27" w:rsidRDefault="00437F27" w:rsidP="00D33D41">
      <w:pPr>
        <w:spacing w:line="276" w:lineRule="auto"/>
        <w:jc w:val="both"/>
      </w:pPr>
      <w:r>
        <w:t>CERS</w:t>
      </w:r>
      <w:r>
        <w:tab/>
      </w:r>
      <w:r>
        <w:tab/>
      </w:r>
      <w:r>
        <w:tab/>
      </w:r>
      <w:r w:rsidR="002E0EFD">
        <w:t>Certified Emission Reductions</w:t>
      </w:r>
    </w:p>
    <w:p w:rsidR="00B71B57" w:rsidRDefault="00B71B57" w:rsidP="00D33D41">
      <w:pPr>
        <w:spacing w:line="276" w:lineRule="auto"/>
        <w:jc w:val="both"/>
      </w:pPr>
      <w:r>
        <w:t>CDM</w:t>
      </w:r>
      <w:r>
        <w:tab/>
      </w:r>
      <w:r>
        <w:tab/>
      </w:r>
      <w:r>
        <w:tab/>
      </w:r>
      <w:r w:rsidR="00B847F9">
        <w:t>Clean Development Mechanism</w:t>
      </w:r>
    </w:p>
    <w:p w:rsidR="00BC11B0" w:rsidRDefault="00BC11B0" w:rsidP="00D33D41">
      <w:pPr>
        <w:spacing w:line="276" w:lineRule="auto"/>
        <w:jc w:val="both"/>
      </w:pPr>
      <w:r>
        <w:t>CORPOICA</w:t>
      </w:r>
      <w:r w:rsidR="00C558FD">
        <w:tab/>
      </w:r>
      <w:r w:rsidR="00C558FD">
        <w:tab/>
      </w:r>
      <w:r w:rsidR="00EA416F">
        <w:t>Colombian Corporation for Agriculture Research</w:t>
      </w:r>
    </w:p>
    <w:p w:rsidR="005A0B3C" w:rsidRPr="00E15C9E" w:rsidRDefault="005A0B3C" w:rsidP="00D33D41">
      <w:pPr>
        <w:spacing w:line="276" w:lineRule="auto"/>
        <w:jc w:val="both"/>
        <w:rPr>
          <w:lang w:val="pt-BR"/>
        </w:rPr>
      </w:pPr>
      <w:r w:rsidRPr="00E15C9E">
        <w:rPr>
          <w:lang w:val="pt-BR"/>
        </w:rPr>
        <w:t>CPS-NAMA</w:t>
      </w:r>
      <w:r w:rsidR="009140E2" w:rsidRPr="00E15C9E">
        <w:rPr>
          <w:lang w:val="pt-BR"/>
        </w:rPr>
        <w:tab/>
      </w:r>
      <w:r w:rsidR="009140E2" w:rsidRPr="00E15C9E">
        <w:rPr>
          <w:lang w:val="pt-BR"/>
        </w:rPr>
        <w:tab/>
      </w:r>
      <w:r w:rsidR="00B847F9" w:rsidRPr="00E15C9E">
        <w:rPr>
          <w:lang w:val="pt-BR"/>
        </w:rPr>
        <w:t>Colombia Panela Sector NAMA Project</w:t>
      </w:r>
    </w:p>
    <w:p w:rsidR="002D0E33" w:rsidRPr="00B847F9" w:rsidRDefault="00F75AE6" w:rsidP="00D33D41">
      <w:pPr>
        <w:spacing w:line="276" w:lineRule="auto"/>
        <w:jc w:val="both"/>
        <w:rPr>
          <w:lang w:eastAsia="en-GB"/>
        </w:rPr>
      </w:pPr>
      <w:r w:rsidRPr="00D324CF">
        <w:rPr>
          <w:lang w:eastAsia="en-GB"/>
        </w:rPr>
        <w:t>CO</w:t>
      </w:r>
      <w:r w:rsidRPr="00D324CF">
        <w:rPr>
          <w:vertAlign w:val="subscript"/>
          <w:lang w:eastAsia="en-GB"/>
        </w:rPr>
        <w:t>2</w:t>
      </w:r>
      <w:r w:rsidRPr="00D324CF">
        <w:rPr>
          <w:vertAlign w:val="subscript"/>
          <w:lang w:eastAsia="en-GB"/>
        </w:rPr>
        <w:tab/>
      </w:r>
      <w:r w:rsidRPr="00D324CF">
        <w:rPr>
          <w:vertAlign w:val="subscript"/>
          <w:lang w:eastAsia="en-GB"/>
        </w:rPr>
        <w:tab/>
      </w:r>
      <w:r w:rsidRPr="00D324CF">
        <w:rPr>
          <w:vertAlign w:val="subscript"/>
          <w:lang w:eastAsia="en-GB"/>
        </w:rPr>
        <w:tab/>
      </w:r>
      <w:r w:rsidR="00B847F9">
        <w:rPr>
          <w:lang w:eastAsia="en-GB"/>
        </w:rPr>
        <w:t>Carbon Dioxide</w:t>
      </w:r>
    </w:p>
    <w:p w:rsidR="002D0E33" w:rsidRDefault="002D0E33" w:rsidP="00D33D41">
      <w:pPr>
        <w:spacing w:line="276" w:lineRule="auto"/>
        <w:jc w:val="both"/>
      </w:pPr>
      <w:r>
        <w:t>ECDB</w:t>
      </w:r>
      <w:r>
        <w:tab/>
      </w:r>
      <w:r>
        <w:tab/>
      </w:r>
      <w:r>
        <w:tab/>
      </w:r>
      <w:r w:rsidR="00B847F9">
        <w:t>Colombia Low Carbon Development Strategy</w:t>
      </w:r>
    </w:p>
    <w:p w:rsidR="009140E2" w:rsidRDefault="009140E2" w:rsidP="00D33D41">
      <w:pPr>
        <w:spacing w:line="276" w:lineRule="auto"/>
        <w:jc w:val="both"/>
      </w:pPr>
      <w:r>
        <w:t>EOP</w:t>
      </w:r>
      <w:r>
        <w:tab/>
      </w:r>
      <w:r>
        <w:tab/>
      </w:r>
      <w:r>
        <w:tab/>
      </w:r>
      <w:r w:rsidR="00B847F9">
        <w:t>End of Project</w:t>
      </w:r>
    </w:p>
    <w:p w:rsidR="004C4E4F" w:rsidRDefault="004C4E4F" w:rsidP="00D33D41">
      <w:pPr>
        <w:spacing w:line="276" w:lineRule="auto"/>
        <w:jc w:val="both"/>
      </w:pPr>
      <w:r>
        <w:t>FEDEPANELA</w:t>
      </w:r>
      <w:r w:rsidR="00CF6693">
        <w:tab/>
      </w:r>
      <w:r w:rsidR="0082082D">
        <w:t xml:space="preserve">National </w:t>
      </w:r>
      <w:r w:rsidR="00B847F9">
        <w:t xml:space="preserve">Federation of </w:t>
      </w:r>
      <w:r w:rsidR="00026FEF">
        <w:t xml:space="preserve">Panela Producers of </w:t>
      </w:r>
      <w:r w:rsidR="00B847F9">
        <w:t>Colombia</w:t>
      </w:r>
    </w:p>
    <w:p w:rsidR="004C4E4F" w:rsidRDefault="005A0B3C" w:rsidP="00D33D41">
      <w:pPr>
        <w:spacing w:line="276" w:lineRule="auto"/>
        <w:jc w:val="both"/>
      </w:pPr>
      <w:r>
        <w:t>GEF</w:t>
      </w:r>
      <w:r w:rsidR="00A34164">
        <w:t xml:space="preserve"> TF</w:t>
      </w:r>
      <w:r w:rsidR="00CF6693">
        <w:tab/>
      </w:r>
      <w:r w:rsidR="00CF6693">
        <w:tab/>
      </w:r>
      <w:r w:rsidR="006243C4">
        <w:t>Global Environmental Facility Trust Fund</w:t>
      </w:r>
    </w:p>
    <w:p w:rsidR="008D0595" w:rsidRDefault="008D0595" w:rsidP="00D33D41">
      <w:pPr>
        <w:spacing w:line="276" w:lineRule="auto"/>
        <w:jc w:val="both"/>
      </w:pPr>
      <w:r>
        <w:t>GHG</w:t>
      </w:r>
      <w:r>
        <w:tab/>
      </w:r>
      <w:r>
        <w:tab/>
      </w:r>
      <w:r>
        <w:tab/>
      </w:r>
      <w:r w:rsidR="006243C4">
        <w:t>Green House Gas</w:t>
      </w:r>
    </w:p>
    <w:p w:rsidR="00457528" w:rsidRDefault="00457528" w:rsidP="00D33D41">
      <w:pPr>
        <w:spacing w:line="276" w:lineRule="auto"/>
        <w:jc w:val="both"/>
      </w:pPr>
      <w:r w:rsidRPr="00A51772">
        <w:t>Gt</w:t>
      </w:r>
      <w:r>
        <w:tab/>
      </w:r>
      <w:r>
        <w:tab/>
      </w:r>
      <w:r>
        <w:tab/>
      </w:r>
      <w:r w:rsidR="00917722">
        <w:t>Gigatons</w:t>
      </w:r>
    </w:p>
    <w:p w:rsidR="00C85263" w:rsidRDefault="00C85263" w:rsidP="00AA499C">
      <w:pPr>
        <w:spacing w:line="276" w:lineRule="auto"/>
        <w:ind w:left="2160" w:hanging="2160"/>
        <w:jc w:val="both"/>
      </w:pPr>
      <w:r>
        <w:t>IDEAM</w:t>
      </w:r>
      <w:r w:rsidR="00252142">
        <w:tab/>
      </w:r>
      <w:r w:rsidR="00C73089">
        <w:t xml:space="preserve">Institute of Hydrology, </w:t>
      </w:r>
      <w:r w:rsidR="00234B90">
        <w:t>Meteorology and Environmental Studies of Colombia</w:t>
      </w:r>
    </w:p>
    <w:p w:rsidR="007D4797" w:rsidRPr="007D4797" w:rsidRDefault="007D4797" w:rsidP="00AA499C">
      <w:pPr>
        <w:spacing w:line="276" w:lineRule="auto"/>
        <w:ind w:left="2160" w:hanging="2160"/>
        <w:jc w:val="both"/>
      </w:pPr>
      <w:r>
        <w:t>iNDC</w:t>
      </w:r>
      <w:r>
        <w:tab/>
      </w:r>
      <w:r w:rsidRPr="007D4797">
        <w:rPr>
          <w:color w:val="000000" w:themeColor="text1"/>
        </w:rPr>
        <w:t>Intended Nationally Determined Contribution</w:t>
      </w:r>
    </w:p>
    <w:p w:rsidR="00252142" w:rsidRDefault="00252142" w:rsidP="00D33D41">
      <w:pPr>
        <w:spacing w:line="276" w:lineRule="auto"/>
        <w:jc w:val="both"/>
      </w:pPr>
      <w:r>
        <w:t>INV</w:t>
      </w:r>
      <w:r>
        <w:tab/>
      </w:r>
      <w:r>
        <w:tab/>
      </w:r>
      <w:r>
        <w:tab/>
      </w:r>
      <w:r w:rsidR="006243C4">
        <w:t>Investment</w:t>
      </w:r>
    </w:p>
    <w:p w:rsidR="004C4E4F" w:rsidRDefault="004C4E4F" w:rsidP="00D33D41">
      <w:pPr>
        <w:spacing w:line="276" w:lineRule="auto"/>
        <w:jc w:val="both"/>
      </w:pPr>
      <w:r>
        <w:t>MADR</w:t>
      </w:r>
      <w:r w:rsidR="00CF6693">
        <w:tab/>
      </w:r>
      <w:r w:rsidR="00CF6693">
        <w:tab/>
      </w:r>
      <w:r w:rsidR="00A3236E">
        <w:t>Ministry of Agriculture and Rural Development</w:t>
      </w:r>
      <w:r w:rsidR="00E27BEB">
        <w:t xml:space="preserve"> of Colombia</w:t>
      </w:r>
    </w:p>
    <w:p w:rsidR="004C4E4F" w:rsidRDefault="004C4E4F" w:rsidP="00D33D41">
      <w:pPr>
        <w:spacing w:line="276" w:lineRule="auto"/>
        <w:jc w:val="both"/>
      </w:pPr>
      <w:r>
        <w:t>MADS</w:t>
      </w:r>
      <w:r w:rsidR="005A0B3C">
        <w:tab/>
      </w:r>
      <w:r w:rsidR="00CF6693">
        <w:tab/>
      </w:r>
      <w:r w:rsidR="00CF6693">
        <w:tab/>
      </w:r>
      <w:r w:rsidR="00E27BEB">
        <w:t>Ministry of Environment and Sustainable Development of Colombia</w:t>
      </w:r>
    </w:p>
    <w:p w:rsidR="00A34164" w:rsidRDefault="00A34164" w:rsidP="00D33D41">
      <w:pPr>
        <w:spacing w:line="276" w:lineRule="auto"/>
        <w:jc w:val="both"/>
      </w:pPr>
      <w:r>
        <w:t>MRV</w:t>
      </w:r>
      <w:r w:rsidR="00213803">
        <w:tab/>
      </w:r>
      <w:r w:rsidR="00213803">
        <w:tab/>
      </w:r>
      <w:r w:rsidR="00213803">
        <w:tab/>
      </w:r>
      <w:r w:rsidR="00321E53">
        <w:t>Monitoring, Report &amp; Verification</w:t>
      </w:r>
    </w:p>
    <w:p w:rsidR="005A0B3C" w:rsidRDefault="004C4E4F" w:rsidP="00D33D41">
      <w:pPr>
        <w:spacing w:line="276" w:lineRule="auto"/>
        <w:jc w:val="both"/>
      </w:pPr>
      <w:r>
        <w:t>NAMA</w:t>
      </w:r>
      <w:r w:rsidR="005A0B3C">
        <w:tab/>
      </w:r>
      <w:r w:rsidR="00CF6693">
        <w:tab/>
      </w:r>
      <w:r w:rsidR="00321E53">
        <w:t>Nationally Appropriate Mitigation Actions</w:t>
      </w:r>
    </w:p>
    <w:p w:rsidR="004B5DCB" w:rsidRDefault="004B5DCB" w:rsidP="00D33D41">
      <w:pPr>
        <w:spacing w:line="276" w:lineRule="auto"/>
        <w:jc w:val="both"/>
      </w:pPr>
      <w:r>
        <w:t>NINO</w:t>
      </w:r>
      <w:r>
        <w:tab/>
      </w:r>
      <w:r>
        <w:tab/>
      </w:r>
      <w:r>
        <w:tab/>
      </w:r>
      <w:r w:rsidR="004669BF">
        <w:t>NAMA Information Note of the Colombia Panela Sector</w:t>
      </w:r>
    </w:p>
    <w:p w:rsidR="00213803" w:rsidRDefault="00213803" w:rsidP="00D33D41">
      <w:pPr>
        <w:spacing w:line="276" w:lineRule="auto"/>
        <w:jc w:val="both"/>
      </w:pPr>
      <w:r>
        <w:t>PMC</w:t>
      </w:r>
      <w:r>
        <w:tab/>
      </w:r>
      <w:r>
        <w:tab/>
      </w:r>
      <w:r>
        <w:tab/>
      </w:r>
      <w:r w:rsidR="004669BF">
        <w:t>Project Management Costs</w:t>
      </w:r>
    </w:p>
    <w:p w:rsidR="005A0B3C" w:rsidRDefault="005A0B3C" w:rsidP="00D33D41">
      <w:pPr>
        <w:spacing w:line="276" w:lineRule="auto"/>
        <w:jc w:val="both"/>
      </w:pPr>
      <w:r>
        <w:t>PRODOC</w:t>
      </w:r>
      <w:r w:rsidR="00CF6693">
        <w:tab/>
      </w:r>
      <w:r w:rsidR="00CF6693">
        <w:tab/>
      </w:r>
      <w:r w:rsidR="004669BF">
        <w:t>Project Document</w:t>
      </w:r>
    </w:p>
    <w:p w:rsidR="00BF13E9" w:rsidRDefault="00BF13E9" w:rsidP="00D33D41">
      <w:pPr>
        <w:spacing w:line="276" w:lineRule="auto"/>
        <w:jc w:val="both"/>
      </w:pPr>
      <w:r>
        <w:t>PY</w:t>
      </w:r>
      <w:r>
        <w:tab/>
      </w:r>
      <w:r>
        <w:tab/>
      </w:r>
      <w:r>
        <w:tab/>
        <w:t>Project Year</w:t>
      </w:r>
    </w:p>
    <w:p w:rsidR="008D0595" w:rsidRDefault="008D0595" w:rsidP="00D33D41">
      <w:pPr>
        <w:spacing w:line="276" w:lineRule="auto"/>
        <w:jc w:val="both"/>
      </w:pPr>
      <w:r>
        <w:t>UNDP</w:t>
      </w:r>
      <w:r>
        <w:tab/>
      </w:r>
      <w:r>
        <w:tab/>
      </w:r>
      <w:r>
        <w:tab/>
      </w:r>
      <w:r w:rsidR="004669BF">
        <w:t>United Nations Development Programme</w:t>
      </w:r>
    </w:p>
    <w:p w:rsidR="004C1915" w:rsidRDefault="004C1915" w:rsidP="00D33D41">
      <w:pPr>
        <w:spacing w:line="276" w:lineRule="auto"/>
        <w:jc w:val="both"/>
      </w:pPr>
      <w:r>
        <w:t>UNFCC</w:t>
      </w:r>
      <w:r>
        <w:tab/>
      </w:r>
      <w:r>
        <w:tab/>
      </w:r>
      <w:r w:rsidR="004669BF">
        <w:t>United Nations Framework Convention on Climate Change</w:t>
      </w:r>
    </w:p>
    <w:p w:rsidR="005A0B3C" w:rsidRDefault="005A0B3C" w:rsidP="00D33D41">
      <w:pPr>
        <w:spacing w:line="276" w:lineRule="auto"/>
        <w:jc w:val="both"/>
      </w:pPr>
    </w:p>
    <w:p w:rsidR="000E7899" w:rsidRDefault="000E7899" w:rsidP="00D33D41">
      <w:pPr>
        <w:spacing w:line="276" w:lineRule="auto"/>
        <w:jc w:val="center"/>
      </w:pPr>
    </w:p>
    <w:p w:rsidR="000E7899" w:rsidRDefault="000E7899" w:rsidP="00D33D41">
      <w:pPr>
        <w:spacing w:line="276" w:lineRule="auto"/>
        <w:jc w:val="center"/>
      </w:pPr>
    </w:p>
    <w:p w:rsidR="000E7899" w:rsidRDefault="000E7899" w:rsidP="00D33D41">
      <w:pPr>
        <w:spacing w:line="276" w:lineRule="auto"/>
        <w:jc w:val="center"/>
      </w:pPr>
    </w:p>
    <w:p w:rsidR="000E7899" w:rsidRDefault="000E7899" w:rsidP="00D33D41">
      <w:pPr>
        <w:spacing w:line="276" w:lineRule="auto"/>
        <w:jc w:val="center"/>
      </w:pPr>
    </w:p>
    <w:p w:rsidR="000E7899" w:rsidRPr="00B07D7A" w:rsidRDefault="006477A1" w:rsidP="006477A1">
      <w:pPr>
        <w:spacing w:line="276" w:lineRule="auto"/>
        <w:jc w:val="center"/>
        <w:rPr>
          <w:b/>
        </w:rPr>
      </w:pPr>
      <w:r w:rsidRPr="00B07D7A">
        <w:rPr>
          <w:b/>
        </w:rPr>
        <w:t>TABLE OF CONTENTS</w:t>
      </w:r>
    </w:p>
    <w:sdt>
      <w:sdtPr>
        <w:rPr>
          <w:rFonts w:ascii="Times New Roman" w:eastAsiaTheme="minorHAnsi" w:hAnsi="Times New Roman" w:cs="Times New Roman"/>
          <w:b w:val="0"/>
          <w:bCs w:val="0"/>
          <w:color w:val="auto"/>
          <w:sz w:val="24"/>
          <w:szCs w:val="24"/>
        </w:rPr>
        <w:id w:val="4041204"/>
        <w:docPartObj>
          <w:docPartGallery w:val="Table of Contents"/>
          <w:docPartUnique/>
        </w:docPartObj>
      </w:sdtPr>
      <w:sdtEndPr/>
      <w:sdtContent>
        <w:p w:rsidR="00D23C4F" w:rsidRDefault="00D23C4F">
          <w:pPr>
            <w:pStyle w:val="TtulodeTDC"/>
          </w:pPr>
        </w:p>
        <w:p w:rsidR="007065CA" w:rsidRDefault="0079612A">
          <w:pPr>
            <w:pStyle w:val="TDC1"/>
            <w:tabs>
              <w:tab w:val="left" w:pos="480"/>
              <w:tab w:val="right" w:leader="dot" w:pos="9350"/>
            </w:tabs>
            <w:rPr>
              <w:rFonts w:asciiTheme="minorHAnsi" w:eastAsiaTheme="minorEastAsia" w:hAnsiTheme="minorHAnsi" w:cstheme="minorBidi"/>
              <w:noProof/>
              <w:lang w:val="en-BZ"/>
            </w:rPr>
          </w:pPr>
          <w:r>
            <w:fldChar w:fldCharType="begin"/>
          </w:r>
          <w:r w:rsidR="00D23C4F">
            <w:instrText xml:space="preserve"> TOC \o "1-3" \h \z \u </w:instrText>
          </w:r>
          <w:r>
            <w:fldChar w:fldCharType="separate"/>
          </w:r>
          <w:hyperlink w:anchor="_Toc10367969" w:history="1">
            <w:r w:rsidR="007065CA" w:rsidRPr="005D1283">
              <w:rPr>
                <w:rStyle w:val="Hipervnculo"/>
                <w:b/>
                <w:noProof/>
              </w:rPr>
              <w:t>I.</w:t>
            </w:r>
            <w:r w:rsidR="007065CA">
              <w:rPr>
                <w:rFonts w:asciiTheme="minorHAnsi" w:eastAsiaTheme="minorEastAsia" w:hAnsiTheme="minorHAnsi" w:cstheme="minorBidi"/>
                <w:noProof/>
                <w:lang w:val="en-BZ"/>
              </w:rPr>
              <w:tab/>
            </w:r>
            <w:r w:rsidR="007065CA" w:rsidRPr="005D1283">
              <w:rPr>
                <w:rStyle w:val="Hipervnculo"/>
                <w:b/>
                <w:noProof/>
              </w:rPr>
              <w:t>STRATEGIC CONTEXT</w:t>
            </w:r>
            <w:r w:rsidR="007065CA">
              <w:rPr>
                <w:noProof/>
                <w:webHidden/>
              </w:rPr>
              <w:tab/>
            </w:r>
            <w:r w:rsidR="007065CA">
              <w:rPr>
                <w:noProof/>
                <w:webHidden/>
              </w:rPr>
              <w:fldChar w:fldCharType="begin"/>
            </w:r>
            <w:r w:rsidR="007065CA">
              <w:rPr>
                <w:noProof/>
                <w:webHidden/>
              </w:rPr>
              <w:instrText xml:space="preserve"> PAGEREF _Toc10367969 \h </w:instrText>
            </w:r>
            <w:r w:rsidR="007065CA">
              <w:rPr>
                <w:noProof/>
                <w:webHidden/>
              </w:rPr>
            </w:r>
            <w:r w:rsidR="007065CA">
              <w:rPr>
                <w:noProof/>
                <w:webHidden/>
              </w:rPr>
              <w:fldChar w:fldCharType="separate"/>
            </w:r>
            <w:r w:rsidR="007C20DC">
              <w:rPr>
                <w:noProof/>
                <w:webHidden/>
              </w:rPr>
              <w:t>6</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0" w:history="1">
            <w:r w:rsidR="007065CA" w:rsidRPr="005D1283">
              <w:rPr>
                <w:rStyle w:val="Hipervnculo"/>
                <w:noProof/>
              </w:rPr>
              <w:t>A.</w:t>
            </w:r>
            <w:r w:rsidR="007065CA">
              <w:rPr>
                <w:rFonts w:asciiTheme="minorHAnsi" w:eastAsiaTheme="minorEastAsia" w:hAnsiTheme="minorHAnsi" w:cstheme="minorBidi"/>
                <w:noProof/>
                <w:lang w:val="en-BZ"/>
              </w:rPr>
              <w:tab/>
            </w:r>
            <w:r w:rsidR="007065CA" w:rsidRPr="005D1283">
              <w:rPr>
                <w:rStyle w:val="Hipervnculo"/>
                <w:noProof/>
              </w:rPr>
              <w:t>Sectorial and Institutional Context</w:t>
            </w:r>
            <w:r w:rsidR="007065CA">
              <w:rPr>
                <w:noProof/>
                <w:webHidden/>
              </w:rPr>
              <w:tab/>
            </w:r>
            <w:r w:rsidR="007065CA">
              <w:rPr>
                <w:noProof/>
                <w:webHidden/>
              </w:rPr>
              <w:fldChar w:fldCharType="begin"/>
            </w:r>
            <w:r w:rsidR="007065CA">
              <w:rPr>
                <w:noProof/>
                <w:webHidden/>
              </w:rPr>
              <w:instrText xml:space="preserve"> PAGEREF _Toc10367970 \h </w:instrText>
            </w:r>
            <w:r w:rsidR="007065CA">
              <w:rPr>
                <w:noProof/>
                <w:webHidden/>
              </w:rPr>
            </w:r>
            <w:r w:rsidR="007065CA">
              <w:rPr>
                <w:noProof/>
                <w:webHidden/>
              </w:rPr>
              <w:fldChar w:fldCharType="separate"/>
            </w:r>
            <w:r w:rsidR="007C20DC">
              <w:rPr>
                <w:noProof/>
                <w:webHidden/>
              </w:rPr>
              <w:t>6</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1" w:history="1">
            <w:r w:rsidR="007065CA" w:rsidRPr="005D1283">
              <w:rPr>
                <w:rStyle w:val="Hipervnculo"/>
                <w:noProof/>
              </w:rPr>
              <w:t>B.</w:t>
            </w:r>
            <w:r w:rsidR="007065CA">
              <w:rPr>
                <w:rFonts w:asciiTheme="minorHAnsi" w:eastAsiaTheme="minorEastAsia" w:hAnsiTheme="minorHAnsi" w:cstheme="minorBidi"/>
                <w:noProof/>
                <w:lang w:val="en-BZ"/>
              </w:rPr>
              <w:tab/>
            </w:r>
            <w:r w:rsidR="007065CA" w:rsidRPr="005D1283">
              <w:rPr>
                <w:rStyle w:val="Hipervnculo"/>
                <w:noProof/>
              </w:rPr>
              <w:t>Higher Level Objectives to Which the Project Contributes</w:t>
            </w:r>
            <w:r w:rsidR="007065CA">
              <w:rPr>
                <w:noProof/>
                <w:webHidden/>
              </w:rPr>
              <w:tab/>
            </w:r>
            <w:r w:rsidR="007065CA">
              <w:rPr>
                <w:noProof/>
                <w:webHidden/>
              </w:rPr>
              <w:fldChar w:fldCharType="begin"/>
            </w:r>
            <w:r w:rsidR="007065CA">
              <w:rPr>
                <w:noProof/>
                <w:webHidden/>
              </w:rPr>
              <w:instrText xml:space="preserve"> PAGEREF _Toc10367971 \h </w:instrText>
            </w:r>
            <w:r w:rsidR="007065CA">
              <w:rPr>
                <w:noProof/>
                <w:webHidden/>
              </w:rPr>
            </w:r>
            <w:r w:rsidR="007065CA">
              <w:rPr>
                <w:noProof/>
                <w:webHidden/>
              </w:rPr>
              <w:fldChar w:fldCharType="separate"/>
            </w:r>
            <w:r w:rsidR="007C20DC">
              <w:rPr>
                <w:noProof/>
                <w:webHidden/>
              </w:rPr>
              <w:t>9</w:t>
            </w:r>
            <w:r w:rsidR="007065CA">
              <w:rPr>
                <w:noProof/>
                <w:webHidden/>
              </w:rPr>
              <w:fldChar w:fldCharType="end"/>
            </w:r>
          </w:hyperlink>
        </w:p>
        <w:p w:rsidR="007065CA" w:rsidRDefault="00EA7C27">
          <w:pPr>
            <w:pStyle w:val="TDC1"/>
            <w:tabs>
              <w:tab w:val="left" w:pos="720"/>
              <w:tab w:val="right" w:leader="dot" w:pos="9350"/>
            </w:tabs>
            <w:rPr>
              <w:rFonts w:asciiTheme="minorHAnsi" w:eastAsiaTheme="minorEastAsia" w:hAnsiTheme="minorHAnsi" w:cstheme="minorBidi"/>
              <w:noProof/>
              <w:lang w:val="en-BZ"/>
            </w:rPr>
          </w:pPr>
          <w:hyperlink w:anchor="_Toc10367972" w:history="1">
            <w:r w:rsidR="007065CA" w:rsidRPr="005D1283">
              <w:rPr>
                <w:rStyle w:val="Hipervnculo"/>
                <w:b/>
                <w:noProof/>
              </w:rPr>
              <w:t>II.</w:t>
            </w:r>
            <w:r w:rsidR="007065CA">
              <w:rPr>
                <w:rFonts w:asciiTheme="minorHAnsi" w:eastAsiaTheme="minorEastAsia" w:hAnsiTheme="minorHAnsi" w:cstheme="minorBidi"/>
                <w:noProof/>
                <w:lang w:val="en-BZ"/>
              </w:rPr>
              <w:tab/>
            </w:r>
            <w:r w:rsidR="007065CA" w:rsidRPr="005D1283">
              <w:rPr>
                <w:rStyle w:val="Hipervnculo"/>
                <w:b/>
                <w:noProof/>
              </w:rPr>
              <w:t>PROJECT DEVELOPMENT OBJECTIVES (PDO)</w:t>
            </w:r>
            <w:r w:rsidR="007065CA">
              <w:rPr>
                <w:noProof/>
                <w:webHidden/>
              </w:rPr>
              <w:tab/>
            </w:r>
            <w:r w:rsidR="007065CA">
              <w:rPr>
                <w:noProof/>
                <w:webHidden/>
              </w:rPr>
              <w:fldChar w:fldCharType="begin"/>
            </w:r>
            <w:r w:rsidR="007065CA">
              <w:rPr>
                <w:noProof/>
                <w:webHidden/>
              </w:rPr>
              <w:instrText xml:space="preserve"> PAGEREF _Toc10367972 \h </w:instrText>
            </w:r>
            <w:r w:rsidR="007065CA">
              <w:rPr>
                <w:noProof/>
                <w:webHidden/>
              </w:rPr>
            </w:r>
            <w:r w:rsidR="007065CA">
              <w:rPr>
                <w:noProof/>
                <w:webHidden/>
              </w:rPr>
              <w:fldChar w:fldCharType="separate"/>
            </w:r>
            <w:r w:rsidR="007C20DC">
              <w:rPr>
                <w:noProof/>
                <w:webHidden/>
              </w:rPr>
              <w:t>12</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3" w:history="1">
            <w:r w:rsidR="007065CA" w:rsidRPr="005D1283">
              <w:rPr>
                <w:rStyle w:val="Hipervnculo"/>
                <w:noProof/>
              </w:rPr>
              <w:t>A.</w:t>
            </w:r>
            <w:r w:rsidR="007065CA">
              <w:rPr>
                <w:rFonts w:asciiTheme="minorHAnsi" w:eastAsiaTheme="minorEastAsia" w:hAnsiTheme="minorHAnsi" w:cstheme="minorBidi"/>
                <w:noProof/>
                <w:lang w:val="en-BZ"/>
              </w:rPr>
              <w:tab/>
            </w:r>
            <w:r w:rsidR="007065CA" w:rsidRPr="005D1283">
              <w:rPr>
                <w:rStyle w:val="Hipervnculo"/>
                <w:noProof/>
              </w:rPr>
              <w:t>PDO</w:t>
            </w:r>
            <w:r w:rsidR="007065CA">
              <w:rPr>
                <w:noProof/>
                <w:webHidden/>
              </w:rPr>
              <w:tab/>
            </w:r>
            <w:r w:rsidR="007065CA">
              <w:rPr>
                <w:noProof/>
                <w:webHidden/>
              </w:rPr>
              <w:fldChar w:fldCharType="begin"/>
            </w:r>
            <w:r w:rsidR="007065CA">
              <w:rPr>
                <w:noProof/>
                <w:webHidden/>
              </w:rPr>
              <w:instrText xml:space="preserve"> PAGEREF _Toc10367973 \h </w:instrText>
            </w:r>
            <w:r w:rsidR="007065CA">
              <w:rPr>
                <w:noProof/>
                <w:webHidden/>
              </w:rPr>
            </w:r>
            <w:r w:rsidR="007065CA">
              <w:rPr>
                <w:noProof/>
                <w:webHidden/>
              </w:rPr>
              <w:fldChar w:fldCharType="separate"/>
            </w:r>
            <w:r w:rsidR="007C20DC">
              <w:rPr>
                <w:noProof/>
                <w:webHidden/>
              </w:rPr>
              <w:t>12</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4" w:history="1">
            <w:r w:rsidR="007065CA" w:rsidRPr="005D1283">
              <w:rPr>
                <w:rStyle w:val="Hipervnculo"/>
                <w:noProof/>
              </w:rPr>
              <w:t>B.</w:t>
            </w:r>
            <w:r w:rsidR="007065CA">
              <w:rPr>
                <w:rFonts w:asciiTheme="minorHAnsi" w:eastAsiaTheme="minorEastAsia" w:hAnsiTheme="minorHAnsi" w:cstheme="minorBidi"/>
                <w:noProof/>
                <w:lang w:val="en-BZ"/>
              </w:rPr>
              <w:tab/>
            </w:r>
            <w:r w:rsidR="007065CA" w:rsidRPr="005D1283">
              <w:rPr>
                <w:rStyle w:val="Hipervnculo"/>
                <w:noProof/>
              </w:rPr>
              <w:t>Project Stakeholders and Beneficiaries</w:t>
            </w:r>
            <w:r w:rsidR="007065CA">
              <w:rPr>
                <w:noProof/>
                <w:webHidden/>
              </w:rPr>
              <w:tab/>
            </w:r>
            <w:r w:rsidR="007065CA">
              <w:rPr>
                <w:noProof/>
                <w:webHidden/>
              </w:rPr>
              <w:fldChar w:fldCharType="begin"/>
            </w:r>
            <w:r w:rsidR="007065CA">
              <w:rPr>
                <w:noProof/>
                <w:webHidden/>
              </w:rPr>
              <w:instrText xml:space="preserve"> PAGEREF _Toc10367974 \h </w:instrText>
            </w:r>
            <w:r w:rsidR="007065CA">
              <w:rPr>
                <w:noProof/>
                <w:webHidden/>
              </w:rPr>
            </w:r>
            <w:r w:rsidR="007065CA">
              <w:rPr>
                <w:noProof/>
                <w:webHidden/>
              </w:rPr>
              <w:fldChar w:fldCharType="separate"/>
            </w:r>
            <w:r w:rsidR="007C20DC">
              <w:rPr>
                <w:noProof/>
                <w:webHidden/>
              </w:rPr>
              <w:t>12</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5" w:history="1">
            <w:r w:rsidR="007065CA" w:rsidRPr="005D1283">
              <w:rPr>
                <w:rStyle w:val="Hipervnculo"/>
                <w:noProof/>
              </w:rPr>
              <w:t>C.</w:t>
            </w:r>
            <w:r w:rsidR="007065CA">
              <w:rPr>
                <w:rFonts w:asciiTheme="minorHAnsi" w:eastAsiaTheme="minorEastAsia" w:hAnsiTheme="minorHAnsi" w:cstheme="minorBidi"/>
                <w:noProof/>
                <w:lang w:val="en-BZ"/>
              </w:rPr>
              <w:tab/>
            </w:r>
            <w:r w:rsidR="007065CA" w:rsidRPr="005D1283">
              <w:rPr>
                <w:rStyle w:val="Hipervnculo"/>
                <w:noProof/>
              </w:rPr>
              <w:t>PDO (Outcome) Level Results Indicators</w:t>
            </w:r>
            <w:r w:rsidR="007065CA">
              <w:rPr>
                <w:noProof/>
                <w:webHidden/>
              </w:rPr>
              <w:tab/>
            </w:r>
            <w:r w:rsidR="007065CA">
              <w:rPr>
                <w:noProof/>
                <w:webHidden/>
              </w:rPr>
              <w:fldChar w:fldCharType="begin"/>
            </w:r>
            <w:r w:rsidR="007065CA">
              <w:rPr>
                <w:noProof/>
                <w:webHidden/>
              </w:rPr>
              <w:instrText xml:space="preserve"> PAGEREF _Toc10367975 \h </w:instrText>
            </w:r>
            <w:r w:rsidR="007065CA">
              <w:rPr>
                <w:noProof/>
                <w:webHidden/>
              </w:rPr>
            </w:r>
            <w:r w:rsidR="007065CA">
              <w:rPr>
                <w:noProof/>
                <w:webHidden/>
              </w:rPr>
              <w:fldChar w:fldCharType="separate"/>
            </w:r>
            <w:r w:rsidR="007C20DC">
              <w:rPr>
                <w:noProof/>
                <w:webHidden/>
              </w:rPr>
              <w:t>16</w:t>
            </w:r>
            <w:r w:rsidR="007065CA">
              <w:rPr>
                <w:noProof/>
                <w:webHidden/>
              </w:rPr>
              <w:fldChar w:fldCharType="end"/>
            </w:r>
          </w:hyperlink>
        </w:p>
        <w:p w:rsidR="007065CA" w:rsidRDefault="00EA7C27">
          <w:pPr>
            <w:pStyle w:val="TDC1"/>
            <w:tabs>
              <w:tab w:val="left" w:pos="720"/>
              <w:tab w:val="right" w:leader="dot" w:pos="9350"/>
            </w:tabs>
            <w:rPr>
              <w:rFonts w:asciiTheme="minorHAnsi" w:eastAsiaTheme="minorEastAsia" w:hAnsiTheme="minorHAnsi" w:cstheme="minorBidi"/>
              <w:noProof/>
              <w:lang w:val="en-BZ"/>
            </w:rPr>
          </w:pPr>
          <w:hyperlink w:anchor="_Toc10367976" w:history="1">
            <w:r w:rsidR="007065CA" w:rsidRPr="005D1283">
              <w:rPr>
                <w:rStyle w:val="Hipervnculo"/>
                <w:b/>
                <w:noProof/>
              </w:rPr>
              <w:t>III.</w:t>
            </w:r>
            <w:r w:rsidR="007065CA">
              <w:rPr>
                <w:rFonts w:asciiTheme="minorHAnsi" w:eastAsiaTheme="minorEastAsia" w:hAnsiTheme="minorHAnsi" w:cstheme="minorBidi"/>
                <w:noProof/>
                <w:lang w:val="en-BZ"/>
              </w:rPr>
              <w:tab/>
            </w:r>
            <w:r w:rsidR="007065CA" w:rsidRPr="005D1283">
              <w:rPr>
                <w:rStyle w:val="Hipervnculo"/>
                <w:b/>
                <w:noProof/>
              </w:rPr>
              <w:t>PROJECT DESCRIPTION SUMMARY</w:t>
            </w:r>
            <w:r w:rsidR="007065CA">
              <w:rPr>
                <w:noProof/>
                <w:webHidden/>
              </w:rPr>
              <w:tab/>
            </w:r>
            <w:r w:rsidR="007065CA">
              <w:rPr>
                <w:noProof/>
                <w:webHidden/>
              </w:rPr>
              <w:fldChar w:fldCharType="begin"/>
            </w:r>
            <w:r w:rsidR="007065CA">
              <w:rPr>
                <w:noProof/>
                <w:webHidden/>
              </w:rPr>
              <w:instrText xml:space="preserve"> PAGEREF _Toc10367976 \h </w:instrText>
            </w:r>
            <w:r w:rsidR="007065CA">
              <w:rPr>
                <w:noProof/>
                <w:webHidden/>
              </w:rPr>
            </w:r>
            <w:r w:rsidR="007065CA">
              <w:rPr>
                <w:noProof/>
                <w:webHidden/>
              </w:rPr>
              <w:fldChar w:fldCharType="separate"/>
            </w:r>
            <w:r w:rsidR="007C20DC">
              <w:rPr>
                <w:noProof/>
                <w:webHidden/>
              </w:rPr>
              <w:t>16</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7" w:history="1">
            <w:r w:rsidR="007065CA" w:rsidRPr="005D1283">
              <w:rPr>
                <w:rStyle w:val="Hipervnculo"/>
                <w:noProof/>
              </w:rPr>
              <w:t>A.</w:t>
            </w:r>
            <w:r w:rsidR="007065CA">
              <w:rPr>
                <w:rFonts w:asciiTheme="minorHAnsi" w:eastAsiaTheme="minorEastAsia" w:hAnsiTheme="minorHAnsi" w:cstheme="minorBidi"/>
                <w:noProof/>
                <w:lang w:val="en-BZ"/>
              </w:rPr>
              <w:tab/>
            </w:r>
            <w:r w:rsidR="007065CA" w:rsidRPr="005D1283">
              <w:rPr>
                <w:rStyle w:val="Hipervnculo"/>
                <w:noProof/>
              </w:rPr>
              <w:t>Project Rationale</w:t>
            </w:r>
            <w:r w:rsidR="007065CA">
              <w:rPr>
                <w:noProof/>
                <w:webHidden/>
              </w:rPr>
              <w:tab/>
            </w:r>
            <w:r w:rsidR="007065CA">
              <w:rPr>
                <w:noProof/>
                <w:webHidden/>
              </w:rPr>
              <w:fldChar w:fldCharType="begin"/>
            </w:r>
            <w:r w:rsidR="007065CA">
              <w:rPr>
                <w:noProof/>
                <w:webHidden/>
              </w:rPr>
              <w:instrText xml:space="preserve"> PAGEREF _Toc10367977 \h </w:instrText>
            </w:r>
            <w:r w:rsidR="007065CA">
              <w:rPr>
                <w:noProof/>
                <w:webHidden/>
              </w:rPr>
            </w:r>
            <w:r w:rsidR="007065CA">
              <w:rPr>
                <w:noProof/>
                <w:webHidden/>
              </w:rPr>
              <w:fldChar w:fldCharType="separate"/>
            </w:r>
            <w:r w:rsidR="007C20DC">
              <w:rPr>
                <w:noProof/>
                <w:webHidden/>
              </w:rPr>
              <w:t>17</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8" w:history="1">
            <w:r w:rsidR="007065CA" w:rsidRPr="005D1283">
              <w:rPr>
                <w:rStyle w:val="Hipervnculo"/>
                <w:noProof/>
              </w:rPr>
              <w:t>B.</w:t>
            </w:r>
            <w:r w:rsidR="007065CA">
              <w:rPr>
                <w:rFonts w:asciiTheme="minorHAnsi" w:eastAsiaTheme="minorEastAsia" w:hAnsiTheme="minorHAnsi" w:cstheme="minorBidi"/>
                <w:noProof/>
                <w:lang w:val="en-BZ"/>
              </w:rPr>
              <w:tab/>
            </w:r>
            <w:r w:rsidR="007065CA" w:rsidRPr="005D1283">
              <w:rPr>
                <w:rStyle w:val="Hipervnculo"/>
                <w:noProof/>
              </w:rPr>
              <w:t>Global Benefits</w:t>
            </w:r>
            <w:r w:rsidR="007065CA">
              <w:rPr>
                <w:noProof/>
                <w:webHidden/>
              </w:rPr>
              <w:tab/>
            </w:r>
            <w:r w:rsidR="007065CA">
              <w:rPr>
                <w:noProof/>
                <w:webHidden/>
              </w:rPr>
              <w:fldChar w:fldCharType="begin"/>
            </w:r>
            <w:r w:rsidR="007065CA">
              <w:rPr>
                <w:noProof/>
                <w:webHidden/>
              </w:rPr>
              <w:instrText xml:space="preserve"> PAGEREF _Toc10367978 \h </w:instrText>
            </w:r>
            <w:r w:rsidR="007065CA">
              <w:rPr>
                <w:noProof/>
                <w:webHidden/>
              </w:rPr>
            </w:r>
            <w:r w:rsidR="007065CA">
              <w:rPr>
                <w:noProof/>
                <w:webHidden/>
              </w:rPr>
              <w:fldChar w:fldCharType="separate"/>
            </w:r>
            <w:r w:rsidR="007C20DC">
              <w:rPr>
                <w:noProof/>
                <w:webHidden/>
              </w:rPr>
              <w:t>17</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79" w:history="1">
            <w:r w:rsidR="007065CA" w:rsidRPr="005D1283">
              <w:rPr>
                <w:rStyle w:val="Hipervnculo"/>
                <w:noProof/>
              </w:rPr>
              <w:t>C.</w:t>
            </w:r>
            <w:r w:rsidR="007065CA">
              <w:rPr>
                <w:rFonts w:asciiTheme="minorHAnsi" w:eastAsiaTheme="minorEastAsia" w:hAnsiTheme="minorHAnsi" w:cstheme="minorBidi"/>
                <w:noProof/>
                <w:lang w:val="en-BZ"/>
              </w:rPr>
              <w:tab/>
            </w:r>
            <w:r w:rsidR="007065CA" w:rsidRPr="005D1283">
              <w:rPr>
                <w:rStyle w:val="Hipervnculo"/>
                <w:noProof/>
              </w:rPr>
              <w:t>Project Components</w:t>
            </w:r>
            <w:r w:rsidR="007065CA">
              <w:rPr>
                <w:noProof/>
                <w:webHidden/>
              </w:rPr>
              <w:tab/>
            </w:r>
            <w:r w:rsidR="007065CA">
              <w:rPr>
                <w:noProof/>
                <w:webHidden/>
              </w:rPr>
              <w:fldChar w:fldCharType="begin"/>
            </w:r>
            <w:r w:rsidR="007065CA">
              <w:rPr>
                <w:noProof/>
                <w:webHidden/>
              </w:rPr>
              <w:instrText xml:space="preserve"> PAGEREF _Toc10367979 \h </w:instrText>
            </w:r>
            <w:r w:rsidR="007065CA">
              <w:rPr>
                <w:noProof/>
                <w:webHidden/>
              </w:rPr>
            </w:r>
            <w:r w:rsidR="007065CA">
              <w:rPr>
                <w:noProof/>
                <w:webHidden/>
              </w:rPr>
              <w:fldChar w:fldCharType="separate"/>
            </w:r>
            <w:r w:rsidR="007C20DC">
              <w:rPr>
                <w:noProof/>
                <w:webHidden/>
              </w:rPr>
              <w:t>19</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80" w:history="1">
            <w:r w:rsidR="007065CA" w:rsidRPr="005D1283">
              <w:rPr>
                <w:rStyle w:val="Hipervnculo"/>
                <w:noProof/>
              </w:rPr>
              <w:t>D.</w:t>
            </w:r>
            <w:r w:rsidR="007065CA">
              <w:rPr>
                <w:rFonts w:asciiTheme="minorHAnsi" w:eastAsiaTheme="minorEastAsia" w:hAnsiTheme="minorHAnsi" w:cstheme="minorBidi"/>
                <w:noProof/>
                <w:lang w:val="en-BZ"/>
              </w:rPr>
              <w:tab/>
            </w:r>
            <w:r w:rsidR="007065CA" w:rsidRPr="005D1283">
              <w:rPr>
                <w:rStyle w:val="Hipervnculo"/>
                <w:noProof/>
              </w:rPr>
              <w:t>Project Financing</w:t>
            </w:r>
            <w:r w:rsidR="007065CA">
              <w:rPr>
                <w:noProof/>
                <w:webHidden/>
              </w:rPr>
              <w:tab/>
            </w:r>
            <w:r w:rsidR="007065CA">
              <w:rPr>
                <w:noProof/>
                <w:webHidden/>
              </w:rPr>
              <w:fldChar w:fldCharType="begin"/>
            </w:r>
            <w:r w:rsidR="007065CA">
              <w:rPr>
                <w:noProof/>
                <w:webHidden/>
              </w:rPr>
              <w:instrText xml:space="preserve"> PAGEREF _Toc10367980 \h </w:instrText>
            </w:r>
            <w:r w:rsidR="007065CA">
              <w:rPr>
                <w:noProof/>
                <w:webHidden/>
              </w:rPr>
            </w:r>
            <w:r w:rsidR="007065CA">
              <w:rPr>
                <w:noProof/>
                <w:webHidden/>
              </w:rPr>
              <w:fldChar w:fldCharType="separate"/>
            </w:r>
            <w:r w:rsidR="007C20DC">
              <w:rPr>
                <w:noProof/>
                <w:webHidden/>
              </w:rPr>
              <w:t>22</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81" w:history="1">
            <w:r w:rsidR="007065CA" w:rsidRPr="005D1283">
              <w:rPr>
                <w:rStyle w:val="Hipervnculo"/>
                <w:noProof/>
              </w:rPr>
              <w:t>E.</w:t>
            </w:r>
            <w:r w:rsidR="007065CA">
              <w:rPr>
                <w:rFonts w:asciiTheme="minorHAnsi" w:eastAsiaTheme="minorEastAsia" w:hAnsiTheme="minorHAnsi" w:cstheme="minorBidi"/>
                <w:noProof/>
                <w:lang w:val="en-BZ"/>
              </w:rPr>
              <w:tab/>
            </w:r>
            <w:r w:rsidR="007065CA" w:rsidRPr="005D1283">
              <w:rPr>
                <w:rStyle w:val="Hipervnculo"/>
                <w:noProof/>
              </w:rPr>
              <w:t>Lessons Learned and Reflected in Project Design</w:t>
            </w:r>
            <w:r w:rsidR="007065CA">
              <w:rPr>
                <w:noProof/>
                <w:webHidden/>
              </w:rPr>
              <w:tab/>
            </w:r>
            <w:r w:rsidR="007065CA">
              <w:rPr>
                <w:noProof/>
                <w:webHidden/>
              </w:rPr>
              <w:fldChar w:fldCharType="begin"/>
            </w:r>
            <w:r w:rsidR="007065CA">
              <w:rPr>
                <w:noProof/>
                <w:webHidden/>
              </w:rPr>
              <w:instrText xml:space="preserve"> PAGEREF _Toc10367981 \h </w:instrText>
            </w:r>
            <w:r w:rsidR="007065CA">
              <w:rPr>
                <w:noProof/>
                <w:webHidden/>
              </w:rPr>
            </w:r>
            <w:r w:rsidR="007065CA">
              <w:rPr>
                <w:noProof/>
                <w:webHidden/>
              </w:rPr>
              <w:fldChar w:fldCharType="separate"/>
            </w:r>
            <w:r w:rsidR="007C20DC">
              <w:rPr>
                <w:noProof/>
                <w:webHidden/>
              </w:rPr>
              <w:t>22</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82" w:history="1">
            <w:r w:rsidR="007065CA" w:rsidRPr="005D1283">
              <w:rPr>
                <w:rStyle w:val="Hipervnculo"/>
                <w:noProof/>
              </w:rPr>
              <w:t>F.</w:t>
            </w:r>
            <w:r w:rsidR="007065CA">
              <w:rPr>
                <w:rFonts w:asciiTheme="minorHAnsi" w:eastAsiaTheme="minorEastAsia" w:hAnsiTheme="minorHAnsi" w:cstheme="minorBidi"/>
                <w:noProof/>
                <w:lang w:val="en-BZ"/>
              </w:rPr>
              <w:tab/>
            </w:r>
            <w:r w:rsidR="007065CA" w:rsidRPr="005D1283">
              <w:rPr>
                <w:rStyle w:val="Hipervnculo"/>
                <w:noProof/>
              </w:rPr>
              <w:t>Coordination with Other Initiatives Including Other GEF Initiatives</w:t>
            </w:r>
            <w:r w:rsidR="007065CA">
              <w:rPr>
                <w:noProof/>
                <w:webHidden/>
              </w:rPr>
              <w:tab/>
            </w:r>
            <w:r w:rsidR="007065CA">
              <w:rPr>
                <w:noProof/>
                <w:webHidden/>
              </w:rPr>
              <w:fldChar w:fldCharType="begin"/>
            </w:r>
            <w:r w:rsidR="007065CA">
              <w:rPr>
                <w:noProof/>
                <w:webHidden/>
              </w:rPr>
              <w:instrText xml:space="preserve"> PAGEREF _Toc10367982 \h </w:instrText>
            </w:r>
            <w:r w:rsidR="007065CA">
              <w:rPr>
                <w:noProof/>
                <w:webHidden/>
              </w:rPr>
            </w:r>
            <w:r w:rsidR="007065CA">
              <w:rPr>
                <w:noProof/>
                <w:webHidden/>
              </w:rPr>
              <w:fldChar w:fldCharType="separate"/>
            </w:r>
            <w:r w:rsidR="007C20DC">
              <w:rPr>
                <w:noProof/>
                <w:webHidden/>
              </w:rPr>
              <w:t>23</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83" w:history="1">
            <w:r w:rsidR="007065CA" w:rsidRPr="005D1283">
              <w:rPr>
                <w:rStyle w:val="Hipervnculo"/>
                <w:noProof/>
              </w:rPr>
              <w:t>G.</w:t>
            </w:r>
            <w:r w:rsidR="007065CA">
              <w:rPr>
                <w:rFonts w:asciiTheme="minorHAnsi" w:eastAsiaTheme="minorEastAsia" w:hAnsiTheme="minorHAnsi" w:cstheme="minorBidi"/>
                <w:noProof/>
                <w:lang w:val="en-BZ"/>
              </w:rPr>
              <w:tab/>
            </w:r>
            <w:r w:rsidR="007065CA" w:rsidRPr="005D1283">
              <w:rPr>
                <w:rStyle w:val="Hipervnculo"/>
                <w:noProof/>
              </w:rPr>
              <w:t>Incremental Cost Reasoning</w:t>
            </w:r>
            <w:r w:rsidR="007065CA">
              <w:rPr>
                <w:noProof/>
                <w:webHidden/>
              </w:rPr>
              <w:tab/>
            </w:r>
            <w:r w:rsidR="007065CA">
              <w:rPr>
                <w:noProof/>
                <w:webHidden/>
              </w:rPr>
              <w:fldChar w:fldCharType="begin"/>
            </w:r>
            <w:r w:rsidR="007065CA">
              <w:rPr>
                <w:noProof/>
                <w:webHidden/>
              </w:rPr>
              <w:instrText xml:space="preserve"> PAGEREF _Toc10367983 \h </w:instrText>
            </w:r>
            <w:r w:rsidR="007065CA">
              <w:rPr>
                <w:noProof/>
                <w:webHidden/>
              </w:rPr>
            </w:r>
            <w:r w:rsidR="007065CA">
              <w:rPr>
                <w:noProof/>
                <w:webHidden/>
              </w:rPr>
              <w:fldChar w:fldCharType="separate"/>
            </w:r>
            <w:r w:rsidR="007C20DC">
              <w:rPr>
                <w:noProof/>
                <w:webHidden/>
              </w:rPr>
              <w:t>25</w:t>
            </w:r>
            <w:r w:rsidR="007065CA">
              <w:rPr>
                <w:noProof/>
                <w:webHidden/>
              </w:rPr>
              <w:fldChar w:fldCharType="end"/>
            </w:r>
          </w:hyperlink>
        </w:p>
        <w:p w:rsidR="007065CA" w:rsidRDefault="00EA7C27">
          <w:pPr>
            <w:pStyle w:val="TDC1"/>
            <w:tabs>
              <w:tab w:val="left" w:pos="720"/>
              <w:tab w:val="right" w:leader="dot" w:pos="9350"/>
            </w:tabs>
            <w:rPr>
              <w:rFonts w:asciiTheme="minorHAnsi" w:eastAsiaTheme="minorEastAsia" w:hAnsiTheme="minorHAnsi" w:cstheme="minorBidi"/>
              <w:noProof/>
              <w:lang w:val="en-BZ"/>
            </w:rPr>
          </w:pPr>
          <w:hyperlink w:anchor="_Toc10367984" w:history="1">
            <w:r w:rsidR="007065CA" w:rsidRPr="005D1283">
              <w:rPr>
                <w:rStyle w:val="Hipervnculo"/>
                <w:b/>
                <w:noProof/>
              </w:rPr>
              <w:t>IV.</w:t>
            </w:r>
            <w:r w:rsidR="007065CA">
              <w:rPr>
                <w:rFonts w:asciiTheme="minorHAnsi" w:eastAsiaTheme="minorEastAsia" w:hAnsiTheme="minorHAnsi" w:cstheme="minorBidi"/>
                <w:noProof/>
                <w:lang w:val="en-BZ"/>
              </w:rPr>
              <w:tab/>
            </w:r>
            <w:r w:rsidR="007065CA" w:rsidRPr="005D1283">
              <w:rPr>
                <w:rStyle w:val="Hipervnculo"/>
                <w:b/>
                <w:noProof/>
              </w:rPr>
              <w:t>IMPLEMENTATION</w:t>
            </w:r>
            <w:r w:rsidR="007065CA">
              <w:rPr>
                <w:noProof/>
                <w:webHidden/>
              </w:rPr>
              <w:tab/>
            </w:r>
            <w:r w:rsidR="007065CA">
              <w:rPr>
                <w:noProof/>
                <w:webHidden/>
              </w:rPr>
              <w:fldChar w:fldCharType="begin"/>
            </w:r>
            <w:r w:rsidR="007065CA">
              <w:rPr>
                <w:noProof/>
                <w:webHidden/>
              </w:rPr>
              <w:instrText xml:space="preserve"> PAGEREF _Toc10367984 \h </w:instrText>
            </w:r>
            <w:r w:rsidR="007065CA">
              <w:rPr>
                <w:noProof/>
                <w:webHidden/>
              </w:rPr>
            </w:r>
            <w:r w:rsidR="007065CA">
              <w:rPr>
                <w:noProof/>
                <w:webHidden/>
              </w:rPr>
              <w:fldChar w:fldCharType="separate"/>
            </w:r>
            <w:r w:rsidR="007C20DC">
              <w:rPr>
                <w:noProof/>
                <w:webHidden/>
              </w:rPr>
              <w:t>31</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85" w:history="1">
            <w:r w:rsidR="007065CA" w:rsidRPr="005D1283">
              <w:rPr>
                <w:rStyle w:val="Hipervnculo"/>
                <w:noProof/>
              </w:rPr>
              <w:t>A.</w:t>
            </w:r>
            <w:r w:rsidR="007065CA">
              <w:rPr>
                <w:rFonts w:asciiTheme="minorHAnsi" w:eastAsiaTheme="minorEastAsia" w:hAnsiTheme="minorHAnsi" w:cstheme="minorBidi"/>
                <w:noProof/>
                <w:lang w:val="en-BZ"/>
              </w:rPr>
              <w:tab/>
            </w:r>
            <w:r w:rsidR="007065CA" w:rsidRPr="005D1283">
              <w:rPr>
                <w:rStyle w:val="Hipervnculo"/>
                <w:noProof/>
              </w:rPr>
              <w:t>Institutional and Implementation arrangements</w:t>
            </w:r>
            <w:r w:rsidR="007065CA">
              <w:rPr>
                <w:noProof/>
                <w:webHidden/>
              </w:rPr>
              <w:tab/>
            </w:r>
            <w:r w:rsidR="007065CA">
              <w:rPr>
                <w:noProof/>
                <w:webHidden/>
              </w:rPr>
              <w:fldChar w:fldCharType="begin"/>
            </w:r>
            <w:r w:rsidR="007065CA">
              <w:rPr>
                <w:noProof/>
                <w:webHidden/>
              </w:rPr>
              <w:instrText xml:space="preserve"> PAGEREF _Toc10367985 \h </w:instrText>
            </w:r>
            <w:r w:rsidR="007065CA">
              <w:rPr>
                <w:noProof/>
                <w:webHidden/>
              </w:rPr>
            </w:r>
            <w:r w:rsidR="007065CA">
              <w:rPr>
                <w:noProof/>
                <w:webHidden/>
              </w:rPr>
              <w:fldChar w:fldCharType="separate"/>
            </w:r>
            <w:r w:rsidR="007C20DC">
              <w:rPr>
                <w:noProof/>
                <w:webHidden/>
              </w:rPr>
              <w:t>31</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86" w:history="1">
            <w:r w:rsidR="007065CA" w:rsidRPr="005D1283">
              <w:rPr>
                <w:rStyle w:val="Hipervnculo"/>
                <w:noProof/>
              </w:rPr>
              <w:t>B.</w:t>
            </w:r>
            <w:r w:rsidR="007065CA">
              <w:rPr>
                <w:rFonts w:asciiTheme="minorHAnsi" w:eastAsiaTheme="minorEastAsia" w:hAnsiTheme="minorHAnsi" w:cstheme="minorBidi"/>
                <w:noProof/>
                <w:lang w:val="en-BZ"/>
              </w:rPr>
              <w:tab/>
            </w:r>
            <w:r w:rsidR="007065CA" w:rsidRPr="005D1283">
              <w:rPr>
                <w:rStyle w:val="Hipervnculo"/>
                <w:noProof/>
              </w:rPr>
              <w:t>Results Monitoring and Evaluation</w:t>
            </w:r>
            <w:r w:rsidR="007065CA">
              <w:rPr>
                <w:noProof/>
                <w:webHidden/>
              </w:rPr>
              <w:tab/>
            </w:r>
            <w:r w:rsidR="007065CA">
              <w:rPr>
                <w:noProof/>
                <w:webHidden/>
              </w:rPr>
              <w:fldChar w:fldCharType="begin"/>
            </w:r>
            <w:r w:rsidR="007065CA">
              <w:rPr>
                <w:noProof/>
                <w:webHidden/>
              </w:rPr>
              <w:instrText xml:space="preserve"> PAGEREF _Toc10367986 \h </w:instrText>
            </w:r>
            <w:r w:rsidR="007065CA">
              <w:rPr>
                <w:noProof/>
                <w:webHidden/>
              </w:rPr>
            </w:r>
            <w:r w:rsidR="007065CA">
              <w:rPr>
                <w:noProof/>
                <w:webHidden/>
              </w:rPr>
              <w:fldChar w:fldCharType="separate"/>
            </w:r>
            <w:r w:rsidR="007C20DC">
              <w:rPr>
                <w:noProof/>
                <w:webHidden/>
              </w:rPr>
              <w:t>31</w:t>
            </w:r>
            <w:r w:rsidR="007065CA">
              <w:rPr>
                <w:noProof/>
                <w:webHidden/>
              </w:rPr>
              <w:fldChar w:fldCharType="end"/>
            </w:r>
          </w:hyperlink>
        </w:p>
        <w:p w:rsidR="007065CA" w:rsidRDefault="00EA7C27">
          <w:pPr>
            <w:pStyle w:val="TDC1"/>
            <w:tabs>
              <w:tab w:val="left" w:pos="480"/>
              <w:tab w:val="right" w:leader="dot" w:pos="9350"/>
            </w:tabs>
            <w:rPr>
              <w:rFonts w:asciiTheme="minorHAnsi" w:eastAsiaTheme="minorEastAsia" w:hAnsiTheme="minorHAnsi" w:cstheme="minorBidi"/>
              <w:noProof/>
              <w:lang w:val="en-BZ"/>
            </w:rPr>
          </w:pPr>
          <w:hyperlink w:anchor="_Toc10367987" w:history="1">
            <w:r w:rsidR="007065CA" w:rsidRPr="005D1283">
              <w:rPr>
                <w:rStyle w:val="Hipervnculo"/>
                <w:b/>
                <w:noProof/>
              </w:rPr>
              <w:t>V.</w:t>
            </w:r>
            <w:r w:rsidR="007065CA">
              <w:rPr>
                <w:rFonts w:asciiTheme="minorHAnsi" w:eastAsiaTheme="minorEastAsia" w:hAnsiTheme="minorHAnsi" w:cstheme="minorBidi"/>
                <w:noProof/>
                <w:lang w:val="en-BZ"/>
              </w:rPr>
              <w:tab/>
            </w:r>
            <w:r w:rsidR="007065CA" w:rsidRPr="005D1283">
              <w:rPr>
                <w:rStyle w:val="Hipervnculo"/>
                <w:b/>
                <w:noProof/>
              </w:rPr>
              <w:t>INNOVATIVENESS, UP-SCALING AND SUSTAINABILITY</w:t>
            </w:r>
            <w:r w:rsidR="007065CA">
              <w:rPr>
                <w:noProof/>
                <w:webHidden/>
              </w:rPr>
              <w:tab/>
            </w:r>
            <w:r w:rsidR="007065CA">
              <w:rPr>
                <w:noProof/>
                <w:webHidden/>
              </w:rPr>
              <w:fldChar w:fldCharType="begin"/>
            </w:r>
            <w:r w:rsidR="007065CA">
              <w:rPr>
                <w:noProof/>
                <w:webHidden/>
              </w:rPr>
              <w:instrText xml:space="preserve"> PAGEREF _Toc10367987 \h </w:instrText>
            </w:r>
            <w:r w:rsidR="007065CA">
              <w:rPr>
                <w:noProof/>
                <w:webHidden/>
              </w:rPr>
            </w:r>
            <w:r w:rsidR="007065CA">
              <w:rPr>
                <w:noProof/>
                <w:webHidden/>
              </w:rPr>
              <w:fldChar w:fldCharType="separate"/>
            </w:r>
            <w:r w:rsidR="007C20DC">
              <w:rPr>
                <w:noProof/>
                <w:webHidden/>
              </w:rPr>
              <w:t>33</w:t>
            </w:r>
            <w:r w:rsidR="007065CA">
              <w:rPr>
                <w:noProof/>
                <w:webHidden/>
              </w:rPr>
              <w:fldChar w:fldCharType="end"/>
            </w:r>
          </w:hyperlink>
        </w:p>
        <w:p w:rsidR="007065CA" w:rsidRDefault="00EA7C27">
          <w:pPr>
            <w:pStyle w:val="TDC1"/>
            <w:tabs>
              <w:tab w:val="left" w:pos="720"/>
              <w:tab w:val="right" w:leader="dot" w:pos="9350"/>
            </w:tabs>
            <w:rPr>
              <w:rFonts w:asciiTheme="minorHAnsi" w:eastAsiaTheme="minorEastAsia" w:hAnsiTheme="minorHAnsi" w:cstheme="minorBidi"/>
              <w:noProof/>
              <w:lang w:val="en-BZ"/>
            </w:rPr>
          </w:pPr>
          <w:hyperlink w:anchor="_Toc10367988" w:history="1">
            <w:r w:rsidR="007065CA" w:rsidRPr="005D1283">
              <w:rPr>
                <w:rStyle w:val="Hipervnculo"/>
                <w:b/>
                <w:noProof/>
              </w:rPr>
              <w:t>VI.</w:t>
            </w:r>
            <w:r w:rsidR="007065CA">
              <w:rPr>
                <w:rFonts w:asciiTheme="minorHAnsi" w:eastAsiaTheme="minorEastAsia" w:hAnsiTheme="minorHAnsi" w:cstheme="minorBidi"/>
                <w:noProof/>
                <w:lang w:val="en-BZ"/>
              </w:rPr>
              <w:tab/>
            </w:r>
            <w:r w:rsidR="007065CA" w:rsidRPr="005D1283">
              <w:rPr>
                <w:rStyle w:val="Hipervnculo"/>
                <w:b/>
                <w:noProof/>
              </w:rPr>
              <w:t>KEY RISKS AND EXPLANATION OF KEY RISKS</w:t>
            </w:r>
            <w:r w:rsidR="007065CA">
              <w:rPr>
                <w:noProof/>
                <w:webHidden/>
              </w:rPr>
              <w:tab/>
            </w:r>
            <w:r w:rsidR="007065CA">
              <w:rPr>
                <w:noProof/>
                <w:webHidden/>
              </w:rPr>
              <w:fldChar w:fldCharType="begin"/>
            </w:r>
            <w:r w:rsidR="007065CA">
              <w:rPr>
                <w:noProof/>
                <w:webHidden/>
              </w:rPr>
              <w:instrText xml:space="preserve"> PAGEREF _Toc10367988 \h </w:instrText>
            </w:r>
            <w:r w:rsidR="007065CA">
              <w:rPr>
                <w:noProof/>
                <w:webHidden/>
              </w:rPr>
            </w:r>
            <w:r w:rsidR="007065CA">
              <w:rPr>
                <w:noProof/>
                <w:webHidden/>
              </w:rPr>
              <w:fldChar w:fldCharType="separate"/>
            </w:r>
            <w:r w:rsidR="007C20DC">
              <w:rPr>
                <w:noProof/>
                <w:webHidden/>
              </w:rPr>
              <w:t>36</w:t>
            </w:r>
            <w:r w:rsidR="007065CA">
              <w:rPr>
                <w:noProof/>
                <w:webHidden/>
              </w:rPr>
              <w:fldChar w:fldCharType="end"/>
            </w:r>
          </w:hyperlink>
        </w:p>
        <w:p w:rsidR="007065CA" w:rsidRDefault="00EA7C27">
          <w:pPr>
            <w:pStyle w:val="TDC1"/>
            <w:tabs>
              <w:tab w:val="left" w:pos="720"/>
              <w:tab w:val="right" w:leader="dot" w:pos="9350"/>
            </w:tabs>
            <w:rPr>
              <w:rFonts w:asciiTheme="minorHAnsi" w:eastAsiaTheme="minorEastAsia" w:hAnsiTheme="minorHAnsi" w:cstheme="minorBidi"/>
              <w:noProof/>
              <w:lang w:val="en-BZ"/>
            </w:rPr>
          </w:pPr>
          <w:hyperlink w:anchor="_Toc10367989" w:history="1">
            <w:r w:rsidR="007065CA" w:rsidRPr="005D1283">
              <w:rPr>
                <w:rStyle w:val="Hipervnculo"/>
                <w:b/>
                <w:noProof/>
              </w:rPr>
              <w:t>VII.</w:t>
            </w:r>
            <w:r w:rsidR="007065CA">
              <w:rPr>
                <w:rFonts w:asciiTheme="minorHAnsi" w:eastAsiaTheme="minorEastAsia" w:hAnsiTheme="minorHAnsi" w:cstheme="minorBidi"/>
                <w:noProof/>
                <w:lang w:val="en-BZ"/>
              </w:rPr>
              <w:tab/>
            </w:r>
            <w:r w:rsidR="007065CA" w:rsidRPr="005D1283">
              <w:rPr>
                <w:rStyle w:val="Hipervnculo"/>
                <w:b/>
                <w:noProof/>
              </w:rPr>
              <w:t>SUMMARY PROJECT ANALYSES</w:t>
            </w:r>
            <w:r w:rsidR="007065CA">
              <w:rPr>
                <w:noProof/>
                <w:webHidden/>
              </w:rPr>
              <w:tab/>
            </w:r>
            <w:r w:rsidR="007065CA">
              <w:rPr>
                <w:noProof/>
                <w:webHidden/>
              </w:rPr>
              <w:fldChar w:fldCharType="begin"/>
            </w:r>
            <w:r w:rsidR="007065CA">
              <w:rPr>
                <w:noProof/>
                <w:webHidden/>
              </w:rPr>
              <w:instrText xml:space="preserve"> PAGEREF _Toc10367989 \h </w:instrText>
            </w:r>
            <w:r w:rsidR="007065CA">
              <w:rPr>
                <w:noProof/>
                <w:webHidden/>
              </w:rPr>
            </w:r>
            <w:r w:rsidR="007065CA">
              <w:rPr>
                <w:noProof/>
                <w:webHidden/>
              </w:rPr>
              <w:fldChar w:fldCharType="separate"/>
            </w:r>
            <w:r w:rsidR="007C20DC">
              <w:rPr>
                <w:noProof/>
                <w:webHidden/>
              </w:rPr>
              <w:t>37</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90" w:history="1">
            <w:r w:rsidR="007065CA" w:rsidRPr="005D1283">
              <w:rPr>
                <w:rStyle w:val="Hipervnculo"/>
                <w:noProof/>
              </w:rPr>
              <w:t>A.</w:t>
            </w:r>
            <w:r w:rsidR="007065CA">
              <w:rPr>
                <w:rFonts w:asciiTheme="minorHAnsi" w:eastAsiaTheme="minorEastAsia" w:hAnsiTheme="minorHAnsi" w:cstheme="minorBidi"/>
                <w:noProof/>
                <w:lang w:val="en-BZ"/>
              </w:rPr>
              <w:tab/>
            </w:r>
            <w:r w:rsidR="007065CA" w:rsidRPr="005D1283">
              <w:rPr>
                <w:rStyle w:val="Hipervnculo"/>
                <w:noProof/>
              </w:rPr>
              <w:t>Economic and Financial Analysis (if applicable)</w:t>
            </w:r>
            <w:r w:rsidR="007065CA">
              <w:rPr>
                <w:noProof/>
                <w:webHidden/>
              </w:rPr>
              <w:tab/>
            </w:r>
            <w:r w:rsidR="007065CA">
              <w:rPr>
                <w:noProof/>
                <w:webHidden/>
              </w:rPr>
              <w:fldChar w:fldCharType="begin"/>
            </w:r>
            <w:r w:rsidR="007065CA">
              <w:rPr>
                <w:noProof/>
                <w:webHidden/>
              </w:rPr>
              <w:instrText xml:space="preserve"> PAGEREF _Toc10367990 \h </w:instrText>
            </w:r>
            <w:r w:rsidR="007065CA">
              <w:rPr>
                <w:noProof/>
                <w:webHidden/>
              </w:rPr>
            </w:r>
            <w:r w:rsidR="007065CA">
              <w:rPr>
                <w:noProof/>
                <w:webHidden/>
              </w:rPr>
              <w:fldChar w:fldCharType="separate"/>
            </w:r>
            <w:r w:rsidR="007C20DC">
              <w:rPr>
                <w:noProof/>
                <w:webHidden/>
              </w:rPr>
              <w:t>37</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91" w:history="1">
            <w:r w:rsidR="007065CA" w:rsidRPr="005D1283">
              <w:rPr>
                <w:rStyle w:val="Hipervnculo"/>
                <w:noProof/>
              </w:rPr>
              <w:t>B.</w:t>
            </w:r>
            <w:r w:rsidR="007065CA">
              <w:rPr>
                <w:rFonts w:asciiTheme="minorHAnsi" w:eastAsiaTheme="minorEastAsia" w:hAnsiTheme="minorHAnsi" w:cstheme="minorBidi"/>
                <w:noProof/>
                <w:lang w:val="en-BZ"/>
              </w:rPr>
              <w:tab/>
            </w:r>
            <w:r w:rsidR="007065CA" w:rsidRPr="005D1283">
              <w:rPr>
                <w:rStyle w:val="Hipervnculo"/>
                <w:noProof/>
              </w:rPr>
              <w:t>Technical</w:t>
            </w:r>
            <w:r w:rsidR="007065CA">
              <w:rPr>
                <w:noProof/>
                <w:webHidden/>
              </w:rPr>
              <w:tab/>
            </w:r>
            <w:r w:rsidR="007065CA">
              <w:rPr>
                <w:noProof/>
                <w:webHidden/>
              </w:rPr>
              <w:fldChar w:fldCharType="begin"/>
            </w:r>
            <w:r w:rsidR="007065CA">
              <w:rPr>
                <w:noProof/>
                <w:webHidden/>
              </w:rPr>
              <w:instrText xml:space="preserve"> PAGEREF _Toc10367991 \h </w:instrText>
            </w:r>
            <w:r w:rsidR="007065CA">
              <w:rPr>
                <w:noProof/>
                <w:webHidden/>
              </w:rPr>
            </w:r>
            <w:r w:rsidR="007065CA">
              <w:rPr>
                <w:noProof/>
                <w:webHidden/>
              </w:rPr>
              <w:fldChar w:fldCharType="separate"/>
            </w:r>
            <w:r w:rsidR="007C20DC">
              <w:rPr>
                <w:noProof/>
                <w:webHidden/>
              </w:rPr>
              <w:t>38</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92" w:history="1">
            <w:r w:rsidR="007065CA" w:rsidRPr="005D1283">
              <w:rPr>
                <w:rStyle w:val="Hipervnculo"/>
                <w:noProof/>
              </w:rPr>
              <w:t>C.</w:t>
            </w:r>
            <w:r w:rsidR="007065CA">
              <w:rPr>
                <w:rFonts w:asciiTheme="minorHAnsi" w:eastAsiaTheme="minorEastAsia" w:hAnsiTheme="minorHAnsi" w:cstheme="minorBidi"/>
                <w:noProof/>
                <w:lang w:val="en-BZ"/>
              </w:rPr>
              <w:tab/>
            </w:r>
            <w:r w:rsidR="007065CA" w:rsidRPr="005D1283">
              <w:rPr>
                <w:rStyle w:val="Hipervnculo"/>
                <w:noProof/>
              </w:rPr>
              <w:t>Financial Management</w:t>
            </w:r>
            <w:r w:rsidR="007065CA">
              <w:rPr>
                <w:noProof/>
                <w:webHidden/>
              </w:rPr>
              <w:tab/>
            </w:r>
            <w:r w:rsidR="007065CA">
              <w:rPr>
                <w:noProof/>
                <w:webHidden/>
              </w:rPr>
              <w:fldChar w:fldCharType="begin"/>
            </w:r>
            <w:r w:rsidR="007065CA">
              <w:rPr>
                <w:noProof/>
                <w:webHidden/>
              </w:rPr>
              <w:instrText xml:space="preserve"> PAGEREF _Toc10367992 \h </w:instrText>
            </w:r>
            <w:r w:rsidR="007065CA">
              <w:rPr>
                <w:noProof/>
                <w:webHidden/>
              </w:rPr>
            </w:r>
            <w:r w:rsidR="007065CA">
              <w:rPr>
                <w:noProof/>
                <w:webHidden/>
              </w:rPr>
              <w:fldChar w:fldCharType="separate"/>
            </w:r>
            <w:r w:rsidR="007C20DC">
              <w:rPr>
                <w:noProof/>
                <w:webHidden/>
              </w:rPr>
              <w:t>38</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93" w:history="1">
            <w:r w:rsidR="007065CA" w:rsidRPr="005D1283">
              <w:rPr>
                <w:rStyle w:val="Hipervnculo"/>
                <w:noProof/>
              </w:rPr>
              <w:t>D.</w:t>
            </w:r>
            <w:r w:rsidR="007065CA">
              <w:rPr>
                <w:rFonts w:asciiTheme="minorHAnsi" w:eastAsiaTheme="minorEastAsia" w:hAnsiTheme="minorHAnsi" w:cstheme="minorBidi"/>
                <w:noProof/>
                <w:lang w:val="en-BZ"/>
              </w:rPr>
              <w:tab/>
            </w:r>
            <w:r w:rsidR="007065CA" w:rsidRPr="005D1283">
              <w:rPr>
                <w:rStyle w:val="Hipervnculo"/>
                <w:noProof/>
              </w:rPr>
              <w:t>Procurement</w:t>
            </w:r>
            <w:r w:rsidR="007065CA">
              <w:rPr>
                <w:noProof/>
                <w:webHidden/>
              </w:rPr>
              <w:tab/>
            </w:r>
            <w:r w:rsidR="007065CA">
              <w:rPr>
                <w:noProof/>
                <w:webHidden/>
              </w:rPr>
              <w:fldChar w:fldCharType="begin"/>
            </w:r>
            <w:r w:rsidR="007065CA">
              <w:rPr>
                <w:noProof/>
                <w:webHidden/>
              </w:rPr>
              <w:instrText xml:space="preserve"> PAGEREF _Toc10367993 \h </w:instrText>
            </w:r>
            <w:r w:rsidR="007065CA">
              <w:rPr>
                <w:noProof/>
                <w:webHidden/>
              </w:rPr>
            </w:r>
            <w:r w:rsidR="007065CA">
              <w:rPr>
                <w:noProof/>
                <w:webHidden/>
              </w:rPr>
              <w:fldChar w:fldCharType="separate"/>
            </w:r>
            <w:r w:rsidR="007C20DC">
              <w:rPr>
                <w:noProof/>
                <w:webHidden/>
              </w:rPr>
              <w:t>39</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94" w:history="1">
            <w:r w:rsidR="007065CA" w:rsidRPr="005D1283">
              <w:rPr>
                <w:rStyle w:val="Hipervnculo"/>
                <w:noProof/>
              </w:rPr>
              <w:t>E.</w:t>
            </w:r>
            <w:r w:rsidR="007065CA">
              <w:rPr>
                <w:rFonts w:asciiTheme="minorHAnsi" w:eastAsiaTheme="minorEastAsia" w:hAnsiTheme="minorHAnsi" w:cstheme="minorBidi"/>
                <w:noProof/>
                <w:lang w:val="en-BZ"/>
              </w:rPr>
              <w:tab/>
            </w:r>
            <w:r w:rsidR="007065CA" w:rsidRPr="005D1283">
              <w:rPr>
                <w:rStyle w:val="Hipervnculo"/>
                <w:noProof/>
              </w:rPr>
              <w:t>Environmental and Social (Including CAF Safeguards)</w:t>
            </w:r>
            <w:r w:rsidR="007065CA">
              <w:rPr>
                <w:noProof/>
                <w:webHidden/>
              </w:rPr>
              <w:tab/>
            </w:r>
            <w:r w:rsidR="007065CA">
              <w:rPr>
                <w:noProof/>
                <w:webHidden/>
              </w:rPr>
              <w:fldChar w:fldCharType="begin"/>
            </w:r>
            <w:r w:rsidR="007065CA">
              <w:rPr>
                <w:noProof/>
                <w:webHidden/>
              </w:rPr>
              <w:instrText xml:space="preserve"> PAGEREF _Toc10367994 \h </w:instrText>
            </w:r>
            <w:r w:rsidR="007065CA">
              <w:rPr>
                <w:noProof/>
                <w:webHidden/>
              </w:rPr>
            </w:r>
            <w:r w:rsidR="007065CA">
              <w:rPr>
                <w:noProof/>
                <w:webHidden/>
              </w:rPr>
              <w:fldChar w:fldCharType="separate"/>
            </w:r>
            <w:r w:rsidR="007C20DC">
              <w:rPr>
                <w:noProof/>
                <w:webHidden/>
              </w:rPr>
              <w:t>39</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95" w:history="1">
            <w:r w:rsidR="007065CA" w:rsidRPr="005D1283">
              <w:rPr>
                <w:rStyle w:val="Hipervnculo"/>
                <w:noProof/>
              </w:rPr>
              <w:t>F.</w:t>
            </w:r>
            <w:r w:rsidR="007065CA">
              <w:rPr>
                <w:rFonts w:asciiTheme="minorHAnsi" w:eastAsiaTheme="minorEastAsia" w:hAnsiTheme="minorHAnsi" w:cstheme="minorBidi"/>
                <w:noProof/>
                <w:lang w:val="en-BZ"/>
              </w:rPr>
              <w:tab/>
            </w:r>
            <w:r w:rsidR="007065CA" w:rsidRPr="005D1283">
              <w:rPr>
                <w:rStyle w:val="Hipervnculo"/>
                <w:noProof/>
              </w:rPr>
              <w:t>Gender Mainstreaming</w:t>
            </w:r>
            <w:r w:rsidR="007065CA">
              <w:rPr>
                <w:noProof/>
                <w:webHidden/>
              </w:rPr>
              <w:tab/>
            </w:r>
            <w:r w:rsidR="007065CA">
              <w:rPr>
                <w:noProof/>
                <w:webHidden/>
              </w:rPr>
              <w:fldChar w:fldCharType="begin"/>
            </w:r>
            <w:r w:rsidR="007065CA">
              <w:rPr>
                <w:noProof/>
                <w:webHidden/>
              </w:rPr>
              <w:instrText xml:space="preserve"> PAGEREF _Toc10367995 \h </w:instrText>
            </w:r>
            <w:r w:rsidR="007065CA">
              <w:rPr>
                <w:noProof/>
                <w:webHidden/>
              </w:rPr>
            </w:r>
            <w:r w:rsidR="007065CA">
              <w:rPr>
                <w:noProof/>
                <w:webHidden/>
              </w:rPr>
              <w:fldChar w:fldCharType="separate"/>
            </w:r>
            <w:r w:rsidR="007C20DC">
              <w:rPr>
                <w:noProof/>
                <w:webHidden/>
              </w:rPr>
              <w:t>39</w:t>
            </w:r>
            <w:r w:rsidR="007065CA">
              <w:rPr>
                <w:noProof/>
                <w:webHidden/>
              </w:rPr>
              <w:fldChar w:fldCharType="end"/>
            </w:r>
          </w:hyperlink>
        </w:p>
        <w:p w:rsidR="007065CA" w:rsidRDefault="00EA7C27">
          <w:pPr>
            <w:pStyle w:val="TDC2"/>
            <w:tabs>
              <w:tab w:val="left" w:pos="720"/>
              <w:tab w:val="right" w:leader="dot" w:pos="9350"/>
            </w:tabs>
            <w:rPr>
              <w:rFonts w:asciiTheme="minorHAnsi" w:eastAsiaTheme="minorEastAsia" w:hAnsiTheme="minorHAnsi" w:cstheme="minorBidi"/>
              <w:noProof/>
              <w:lang w:val="en-BZ"/>
            </w:rPr>
          </w:pPr>
          <w:hyperlink w:anchor="_Toc10367996" w:history="1">
            <w:r w:rsidR="007065CA" w:rsidRPr="005D1283">
              <w:rPr>
                <w:rStyle w:val="Hipervnculo"/>
                <w:noProof/>
              </w:rPr>
              <w:t>G.</w:t>
            </w:r>
            <w:r w:rsidR="007065CA">
              <w:rPr>
                <w:rFonts w:asciiTheme="minorHAnsi" w:eastAsiaTheme="minorEastAsia" w:hAnsiTheme="minorHAnsi" w:cstheme="minorBidi"/>
                <w:noProof/>
                <w:lang w:val="en-BZ"/>
              </w:rPr>
              <w:tab/>
            </w:r>
            <w:r w:rsidR="007065CA" w:rsidRPr="005D1283">
              <w:rPr>
                <w:rStyle w:val="Hipervnculo"/>
                <w:noProof/>
              </w:rPr>
              <w:t>Stakeholder and Civil Society Participation</w:t>
            </w:r>
            <w:r w:rsidR="007065CA">
              <w:rPr>
                <w:noProof/>
                <w:webHidden/>
              </w:rPr>
              <w:tab/>
            </w:r>
            <w:r w:rsidR="007065CA">
              <w:rPr>
                <w:noProof/>
                <w:webHidden/>
              </w:rPr>
              <w:fldChar w:fldCharType="begin"/>
            </w:r>
            <w:r w:rsidR="007065CA">
              <w:rPr>
                <w:noProof/>
                <w:webHidden/>
              </w:rPr>
              <w:instrText xml:space="preserve"> PAGEREF _Toc10367996 \h </w:instrText>
            </w:r>
            <w:r w:rsidR="007065CA">
              <w:rPr>
                <w:noProof/>
                <w:webHidden/>
              </w:rPr>
            </w:r>
            <w:r w:rsidR="007065CA">
              <w:rPr>
                <w:noProof/>
                <w:webHidden/>
              </w:rPr>
              <w:fldChar w:fldCharType="separate"/>
            </w:r>
            <w:r w:rsidR="007C20DC">
              <w:rPr>
                <w:noProof/>
                <w:webHidden/>
              </w:rPr>
              <w:t>40</w:t>
            </w:r>
            <w:r w:rsidR="007065CA">
              <w:rPr>
                <w:noProof/>
                <w:webHidden/>
              </w:rPr>
              <w:fldChar w:fldCharType="end"/>
            </w:r>
          </w:hyperlink>
        </w:p>
        <w:p w:rsidR="007065CA" w:rsidRDefault="00EA7C27">
          <w:pPr>
            <w:pStyle w:val="TDC1"/>
            <w:tabs>
              <w:tab w:val="right" w:leader="dot" w:pos="9350"/>
            </w:tabs>
            <w:rPr>
              <w:rFonts w:asciiTheme="minorHAnsi" w:eastAsiaTheme="minorEastAsia" w:hAnsiTheme="minorHAnsi" w:cstheme="minorBidi"/>
              <w:noProof/>
              <w:lang w:val="en-BZ"/>
            </w:rPr>
          </w:pPr>
          <w:hyperlink w:anchor="_Toc10367997" w:history="1">
            <w:r w:rsidR="007065CA" w:rsidRPr="005D1283">
              <w:rPr>
                <w:rStyle w:val="Hipervnculo"/>
                <w:b/>
                <w:noProof/>
              </w:rPr>
              <w:t>Annex 1: Results Framework</w:t>
            </w:r>
            <w:r w:rsidR="007065CA">
              <w:rPr>
                <w:noProof/>
                <w:webHidden/>
              </w:rPr>
              <w:tab/>
            </w:r>
            <w:r w:rsidR="007065CA">
              <w:rPr>
                <w:noProof/>
                <w:webHidden/>
              </w:rPr>
              <w:fldChar w:fldCharType="begin"/>
            </w:r>
            <w:r w:rsidR="007065CA">
              <w:rPr>
                <w:noProof/>
                <w:webHidden/>
              </w:rPr>
              <w:instrText xml:space="preserve"> PAGEREF _Toc10367997 \h </w:instrText>
            </w:r>
            <w:r w:rsidR="007065CA">
              <w:rPr>
                <w:noProof/>
                <w:webHidden/>
              </w:rPr>
            </w:r>
            <w:r w:rsidR="007065CA">
              <w:rPr>
                <w:noProof/>
                <w:webHidden/>
              </w:rPr>
              <w:fldChar w:fldCharType="separate"/>
            </w:r>
            <w:r w:rsidR="007C20DC">
              <w:rPr>
                <w:noProof/>
                <w:webHidden/>
              </w:rPr>
              <w:t>42</w:t>
            </w:r>
            <w:r w:rsidR="007065CA">
              <w:rPr>
                <w:noProof/>
                <w:webHidden/>
              </w:rPr>
              <w:fldChar w:fldCharType="end"/>
            </w:r>
          </w:hyperlink>
        </w:p>
        <w:p w:rsidR="007065CA" w:rsidRDefault="00EA7C27">
          <w:pPr>
            <w:pStyle w:val="TDC1"/>
            <w:tabs>
              <w:tab w:val="right" w:leader="dot" w:pos="9350"/>
            </w:tabs>
            <w:rPr>
              <w:rFonts w:asciiTheme="minorHAnsi" w:eastAsiaTheme="minorEastAsia" w:hAnsiTheme="minorHAnsi" w:cstheme="minorBidi"/>
              <w:noProof/>
              <w:lang w:val="en-BZ"/>
            </w:rPr>
          </w:pPr>
          <w:hyperlink w:anchor="_Toc10367998" w:history="1">
            <w:r w:rsidR="007065CA" w:rsidRPr="005D1283">
              <w:rPr>
                <w:rStyle w:val="Hipervnculo"/>
                <w:b/>
                <w:noProof/>
              </w:rPr>
              <w:t>Annex 2: Detailed Project Description</w:t>
            </w:r>
            <w:r w:rsidR="007065CA">
              <w:rPr>
                <w:noProof/>
                <w:webHidden/>
              </w:rPr>
              <w:tab/>
            </w:r>
            <w:r w:rsidR="007065CA">
              <w:rPr>
                <w:noProof/>
                <w:webHidden/>
              </w:rPr>
              <w:fldChar w:fldCharType="begin"/>
            </w:r>
            <w:r w:rsidR="007065CA">
              <w:rPr>
                <w:noProof/>
                <w:webHidden/>
              </w:rPr>
              <w:instrText xml:space="preserve"> PAGEREF _Toc10367998 \h </w:instrText>
            </w:r>
            <w:r w:rsidR="007065CA">
              <w:rPr>
                <w:noProof/>
                <w:webHidden/>
              </w:rPr>
            </w:r>
            <w:r w:rsidR="007065CA">
              <w:rPr>
                <w:noProof/>
                <w:webHidden/>
              </w:rPr>
              <w:fldChar w:fldCharType="separate"/>
            </w:r>
            <w:r w:rsidR="007C20DC">
              <w:rPr>
                <w:noProof/>
                <w:webHidden/>
              </w:rPr>
              <w:t>56</w:t>
            </w:r>
            <w:r w:rsidR="007065CA">
              <w:rPr>
                <w:noProof/>
                <w:webHidden/>
              </w:rPr>
              <w:fldChar w:fldCharType="end"/>
            </w:r>
          </w:hyperlink>
        </w:p>
        <w:p w:rsidR="007065CA" w:rsidRDefault="00EA7C27">
          <w:pPr>
            <w:pStyle w:val="TDC1"/>
            <w:tabs>
              <w:tab w:val="right" w:leader="dot" w:pos="9350"/>
            </w:tabs>
            <w:rPr>
              <w:rFonts w:asciiTheme="minorHAnsi" w:eastAsiaTheme="minorEastAsia" w:hAnsiTheme="minorHAnsi" w:cstheme="minorBidi"/>
              <w:noProof/>
              <w:lang w:val="en-BZ"/>
            </w:rPr>
          </w:pPr>
          <w:hyperlink w:anchor="_Toc10367999" w:history="1">
            <w:r w:rsidR="007065CA" w:rsidRPr="005D1283">
              <w:rPr>
                <w:rStyle w:val="Hipervnculo"/>
                <w:b/>
                <w:noProof/>
              </w:rPr>
              <w:t>Annex 3: Summarized Project Implementation Schedule</w:t>
            </w:r>
            <w:r w:rsidR="007065CA">
              <w:rPr>
                <w:noProof/>
                <w:webHidden/>
              </w:rPr>
              <w:tab/>
            </w:r>
            <w:r w:rsidR="007065CA">
              <w:rPr>
                <w:noProof/>
                <w:webHidden/>
              </w:rPr>
              <w:fldChar w:fldCharType="begin"/>
            </w:r>
            <w:r w:rsidR="007065CA">
              <w:rPr>
                <w:noProof/>
                <w:webHidden/>
              </w:rPr>
              <w:instrText xml:space="preserve"> PAGEREF _Toc10367999 \h </w:instrText>
            </w:r>
            <w:r w:rsidR="007065CA">
              <w:rPr>
                <w:noProof/>
                <w:webHidden/>
              </w:rPr>
            </w:r>
            <w:r w:rsidR="007065CA">
              <w:rPr>
                <w:noProof/>
                <w:webHidden/>
              </w:rPr>
              <w:fldChar w:fldCharType="separate"/>
            </w:r>
            <w:r w:rsidR="007C20DC">
              <w:rPr>
                <w:noProof/>
                <w:webHidden/>
              </w:rPr>
              <w:t>62</w:t>
            </w:r>
            <w:r w:rsidR="007065CA">
              <w:rPr>
                <w:noProof/>
                <w:webHidden/>
              </w:rPr>
              <w:fldChar w:fldCharType="end"/>
            </w:r>
          </w:hyperlink>
        </w:p>
        <w:p w:rsidR="007065CA" w:rsidRDefault="00EA7C27">
          <w:pPr>
            <w:pStyle w:val="TDC1"/>
            <w:tabs>
              <w:tab w:val="right" w:leader="dot" w:pos="9350"/>
            </w:tabs>
            <w:rPr>
              <w:rFonts w:asciiTheme="minorHAnsi" w:eastAsiaTheme="minorEastAsia" w:hAnsiTheme="minorHAnsi" w:cstheme="minorBidi"/>
              <w:noProof/>
              <w:lang w:val="en-BZ"/>
            </w:rPr>
          </w:pPr>
          <w:hyperlink w:anchor="_Toc10368000" w:history="1">
            <w:r w:rsidR="007065CA" w:rsidRPr="005D1283">
              <w:rPr>
                <w:rStyle w:val="Hipervnculo"/>
                <w:b/>
                <w:noProof/>
              </w:rPr>
              <w:t>Annex 4: Incremental Cost Matrix</w:t>
            </w:r>
            <w:r w:rsidR="007065CA">
              <w:rPr>
                <w:noProof/>
                <w:webHidden/>
              </w:rPr>
              <w:tab/>
            </w:r>
            <w:r w:rsidR="007065CA">
              <w:rPr>
                <w:noProof/>
                <w:webHidden/>
              </w:rPr>
              <w:fldChar w:fldCharType="begin"/>
            </w:r>
            <w:r w:rsidR="007065CA">
              <w:rPr>
                <w:noProof/>
                <w:webHidden/>
              </w:rPr>
              <w:instrText xml:space="preserve"> PAGEREF _Toc10368000 \h </w:instrText>
            </w:r>
            <w:r w:rsidR="007065CA">
              <w:rPr>
                <w:noProof/>
                <w:webHidden/>
              </w:rPr>
            </w:r>
            <w:r w:rsidR="007065CA">
              <w:rPr>
                <w:noProof/>
                <w:webHidden/>
              </w:rPr>
              <w:fldChar w:fldCharType="separate"/>
            </w:r>
            <w:r w:rsidR="007C20DC">
              <w:rPr>
                <w:noProof/>
                <w:webHidden/>
              </w:rPr>
              <w:t>64</w:t>
            </w:r>
            <w:r w:rsidR="007065CA">
              <w:rPr>
                <w:noProof/>
                <w:webHidden/>
              </w:rPr>
              <w:fldChar w:fldCharType="end"/>
            </w:r>
          </w:hyperlink>
        </w:p>
        <w:p w:rsidR="007065CA" w:rsidRDefault="00EA7C27">
          <w:pPr>
            <w:pStyle w:val="TDC1"/>
            <w:tabs>
              <w:tab w:val="right" w:leader="dot" w:pos="9350"/>
            </w:tabs>
            <w:rPr>
              <w:rFonts w:asciiTheme="minorHAnsi" w:eastAsiaTheme="minorEastAsia" w:hAnsiTheme="minorHAnsi" w:cstheme="minorBidi"/>
              <w:noProof/>
              <w:lang w:val="en-BZ"/>
            </w:rPr>
          </w:pPr>
          <w:hyperlink w:anchor="_Toc10368001" w:history="1">
            <w:r w:rsidR="007065CA" w:rsidRPr="005D1283">
              <w:rPr>
                <w:rStyle w:val="Hipervnculo"/>
                <w:b/>
                <w:noProof/>
              </w:rPr>
              <w:t>Annex 5: Implementation Arrangements</w:t>
            </w:r>
            <w:r w:rsidR="007065CA">
              <w:rPr>
                <w:noProof/>
                <w:webHidden/>
              </w:rPr>
              <w:tab/>
            </w:r>
            <w:r w:rsidR="007065CA">
              <w:rPr>
                <w:noProof/>
                <w:webHidden/>
              </w:rPr>
              <w:fldChar w:fldCharType="begin"/>
            </w:r>
            <w:r w:rsidR="007065CA">
              <w:rPr>
                <w:noProof/>
                <w:webHidden/>
              </w:rPr>
              <w:instrText xml:space="preserve"> PAGEREF _Toc10368001 \h </w:instrText>
            </w:r>
            <w:r w:rsidR="007065CA">
              <w:rPr>
                <w:noProof/>
                <w:webHidden/>
              </w:rPr>
            </w:r>
            <w:r w:rsidR="007065CA">
              <w:rPr>
                <w:noProof/>
                <w:webHidden/>
              </w:rPr>
              <w:fldChar w:fldCharType="separate"/>
            </w:r>
            <w:r w:rsidR="007C20DC">
              <w:rPr>
                <w:noProof/>
                <w:webHidden/>
              </w:rPr>
              <w:t>68</w:t>
            </w:r>
            <w:r w:rsidR="007065CA">
              <w:rPr>
                <w:noProof/>
                <w:webHidden/>
              </w:rPr>
              <w:fldChar w:fldCharType="end"/>
            </w:r>
          </w:hyperlink>
        </w:p>
        <w:p w:rsidR="007065CA" w:rsidRDefault="00EA7C27">
          <w:pPr>
            <w:pStyle w:val="TDC1"/>
            <w:tabs>
              <w:tab w:val="right" w:leader="dot" w:pos="9350"/>
            </w:tabs>
            <w:rPr>
              <w:rFonts w:asciiTheme="minorHAnsi" w:eastAsiaTheme="minorEastAsia" w:hAnsiTheme="minorHAnsi" w:cstheme="minorBidi"/>
              <w:noProof/>
              <w:lang w:val="en-BZ"/>
            </w:rPr>
          </w:pPr>
          <w:hyperlink w:anchor="_Toc10368002" w:history="1">
            <w:r w:rsidR="007065CA" w:rsidRPr="005D1283">
              <w:rPr>
                <w:rStyle w:val="Hipervnculo"/>
                <w:b/>
                <w:noProof/>
              </w:rPr>
              <w:t>Annex 6: Budgeted Monitoring &amp; Evaluation Work Plan</w:t>
            </w:r>
            <w:r w:rsidR="007065CA">
              <w:rPr>
                <w:noProof/>
                <w:webHidden/>
              </w:rPr>
              <w:tab/>
            </w:r>
            <w:r w:rsidR="007065CA">
              <w:rPr>
                <w:noProof/>
                <w:webHidden/>
              </w:rPr>
              <w:fldChar w:fldCharType="begin"/>
            </w:r>
            <w:r w:rsidR="007065CA">
              <w:rPr>
                <w:noProof/>
                <w:webHidden/>
              </w:rPr>
              <w:instrText xml:space="preserve"> PAGEREF _Toc10368002 \h </w:instrText>
            </w:r>
            <w:r w:rsidR="007065CA">
              <w:rPr>
                <w:noProof/>
                <w:webHidden/>
              </w:rPr>
            </w:r>
            <w:r w:rsidR="007065CA">
              <w:rPr>
                <w:noProof/>
                <w:webHidden/>
              </w:rPr>
              <w:fldChar w:fldCharType="separate"/>
            </w:r>
            <w:r w:rsidR="007C20DC">
              <w:rPr>
                <w:noProof/>
                <w:webHidden/>
              </w:rPr>
              <w:t>75</w:t>
            </w:r>
            <w:r w:rsidR="007065CA">
              <w:rPr>
                <w:noProof/>
                <w:webHidden/>
              </w:rPr>
              <w:fldChar w:fldCharType="end"/>
            </w:r>
          </w:hyperlink>
        </w:p>
        <w:p w:rsidR="007065CA" w:rsidRDefault="00EA7C27">
          <w:pPr>
            <w:pStyle w:val="TDC1"/>
            <w:tabs>
              <w:tab w:val="right" w:leader="dot" w:pos="9350"/>
            </w:tabs>
            <w:rPr>
              <w:rFonts w:asciiTheme="minorHAnsi" w:eastAsiaTheme="minorEastAsia" w:hAnsiTheme="minorHAnsi" w:cstheme="minorBidi"/>
              <w:noProof/>
              <w:lang w:val="en-BZ"/>
            </w:rPr>
          </w:pPr>
          <w:hyperlink w:anchor="_Toc10368003" w:history="1">
            <w:r w:rsidR="007065CA" w:rsidRPr="005D1283">
              <w:rPr>
                <w:rStyle w:val="Hipervnculo"/>
                <w:b/>
                <w:noProof/>
              </w:rPr>
              <w:t>Annex 7: Endorsement by GEF Focal Point</w:t>
            </w:r>
            <w:r w:rsidR="007065CA">
              <w:rPr>
                <w:noProof/>
                <w:webHidden/>
              </w:rPr>
              <w:tab/>
            </w:r>
            <w:r w:rsidR="007065CA">
              <w:rPr>
                <w:noProof/>
                <w:webHidden/>
              </w:rPr>
              <w:fldChar w:fldCharType="begin"/>
            </w:r>
            <w:r w:rsidR="007065CA">
              <w:rPr>
                <w:noProof/>
                <w:webHidden/>
              </w:rPr>
              <w:instrText xml:space="preserve"> PAGEREF _Toc10368003 \h </w:instrText>
            </w:r>
            <w:r w:rsidR="007065CA">
              <w:rPr>
                <w:noProof/>
                <w:webHidden/>
              </w:rPr>
            </w:r>
            <w:r w:rsidR="007065CA">
              <w:rPr>
                <w:noProof/>
                <w:webHidden/>
              </w:rPr>
              <w:fldChar w:fldCharType="separate"/>
            </w:r>
            <w:r w:rsidR="007C20DC">
              <w:rPr>
                <w:noProof/>
                <w:webHidden/>
              </w:rPr>
              <w:t>77</w:t>
            </w:r>
            <w:r w:rsidR="007065CA">
              <w:rPr>
                <w:noProof/>
                <w:webHidden/>
              </w:rPr>
              <w:fldChar w:fldCharType="end"/>
            </w:r>
          </w:hyperlink>
        </w:p>
        <w:p w:rsidR="00D23C4F" w:rsidRDefault="0079612A">
          <w:r>
            <w:fldChar w:fldCharType="end"/>
          </w:r>
        </w:p>
      </w:sdtContent>
    </w:sdt>
    <w:p w:rsidR="006477A1" w:rsidRDefault="006477A1" w:rsidP="006477A1">
      <w:pPr>
        <w:spacing w:line="276" w:lineRule="auto"/>
        <w:jc w:val="both"/>
      </w:pPr>
    </w:p>
    <w:p w:rsidR="006477A1" w:rsidRDefault="006477A1" w:rsidP="006477A1">
      <w:pPr>
        <w:spacing w:line="276" w:lineRule="auto"/>
        <w:jc w:val="both"/>
      </w:pPr>
    </w:p>
    <w:p w:rsidR="006477A1" w:rsidRDefault="006477A1" w:rsidP="006477A1">
      <w:pPr>
        <w:spacing w:line="276" w:lineRule="auto"/>
        <w:jc w:val="both"/>
      </w:pPr>
    </w:p>
    <w:p w:rsidR="006477A1" w:rsidRDefault="006477A1" w:rsidP="006477A1">
      <w:pPr>
        <w:spacing w:line="276" w:lineRule="auto"/>
        <w:jc w:val="both"/>
      </w:pPr>
    </w:p>
    <w:p w:rsidR="006477A1" w:rsidRDefault="006477A1" w:rsidP="006477A1">
      <w:pPr>
        <w:spacing w:line="276" w:lineRule="auto"/>
        <w:jc w:val="both"/>
      </w:pPr>
    </w:p>
    <w:p w:rsidR="006477A1" w:rsidRDefault="006477A1" w:rsidP="006477A1">
      <w:pPr>
        <w:spacing w:line="276" w:lineRule="auto"/>
        <w:jc w:val="both"/>
      </w:pPr>
    </w:p>
    <w:p w:rsidR="006477A1" w:rsidRDefault="006477A1" w:rsidP="006477A1">
      <w:pPr>
        <w:spacing w:line="276" w:lineRule="auto"/>
        <w:jc w:val="both"/>
      </w:pPr>
    </w:p>
    <w:p w:rsidR="000E7899" w:rsidRDefault="000E7899" w:rsidP="006477A1">
      <w:pPr>
        <w:spacing w:line="276" w:lineRule="auto"/>
        <w:jc w:val="both"/>
      </w:pPr>
    </w:p>
    <w:p w:rsidR="000E7899" w:rsidRDefault="000E7899"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3348E5" w:rsidRDefault="003348E5" w:rsidP="006477A1">
      <w:pPr>
        <w:spacing w:line="276" w:lineRule="auto"/>
        <w:jc w:val="both"/>
      </w:pPr>
    </w:p>
    <w:p w:rsidR="00C07DE2" w:rsidRDefault="00C07DE2" w:rsidP="00F167CB">
      <w:pPr>
        <w:spacing w:line="360" w:lineRule="auto"/>
        <w:jc w:val="center"/>
        <w:rPr>
          <w:b/>
          <w:lang w:val="en-BZ"/>
        </w:rPr>
      </w:pPr>
    </w:p>
    <w:p w:rsidR="003348E5" w:rsidRPr="00F167CB" w:rsidRDefault="003348E5" w:rsidP="00F167CB">
      <w:pPr>
        <w:spacing w:line="360" w:lineRule="auto"/>
        <w:jc w:val="center"/>
        <w:rPr>
          <w:b/>
          <w:lang w:val="en-BZ"/>
        </w:rPr>
      </w:pPr>
      <w:r w:rsidRPr="00F167CB">
        <w:rPr>
          <w:b/>
          <w:lang w:val="en-BZ"/>
        </w:rPr>
        <w:t>PROJECT DATASHEET</w:t>
      </w:r>
    </w:p>
    <w:p w:rsidR="003348E5" w:rsidRPr="00B04CC9" w:rsidRDefault="003348E5" w:rsidP="00F167CB">
      <w:pPr>
        <w:spacing w:line="360" w:lineRule="auto"/>
        <w:jc w:val="center"/>
        <w:rPr>
          <w:lang w:val="en-BZ"/>
        </w:rPr>
      </w:pPr>
    </w:p>
    <w:p w:rsidR="003348E5" w:rsidRPr="00B04CC9" w:rsidRDefault="003348E5" w:rsidP="00F167CB">
      <w:pPr>
        <w:spacing w:line="360" w:lineRule="auto"/>
        <w:ind w:left="3600" w:hanging="3600"/>
        <w:jc w:val="both"/>
        <w:rPr>
          <w:lang w:val="en-BZ"/>
        </w:rPr>
      </w:pPr>
      <w:r w:rsidRPr="00B04CC9">
        <w:rPr>
          <w:b/>
          <w:lang w:val="en-BZ"/>
        </w:rPr>
        <w:t>Countries:</w:t>
      </w:r>
      <w:r w:rsidRPr="00B04CC9">
        <w:rPr>
          <w:lang w:val="en-BZ"/>
        </w:rPr>
        <w:tab/>
        <w:t>Republic of Colombia</w:t>
      </w:r>
    </w:p>
    <w:p w:rsidR="003348E5" w:rsidRPr="005F6A80" w:rsidRDefault="003348E5" w:rsidP="00FC0008">
      <w:pPr>
        <w:spacing w:line="276" w:lineRule="auto"/>
        <w:ind w:left="3600" w:hanging="3600"/>
        <w:jc w:val="both"/>
        <w:rPr>
          <w:lang w:val="en-BZ"/>
        </w:rPr>
      </w:pPr>
      <w:r w:rsidRPr="00B04CC9">
        <w:rPr>
          <w:b/>
          <w:lang w:val="en-BZ"/>
        </w:rPr>
        <w:t>Project Title</w:t>
      </w:r>
      <w:r w:rsidRPr="00B04CC9">
        <w:rPr>
          <w:lang w:val="en-BZ"/>
        </w:rPr>
        <w:t>:</w:t>
      </w:r>
      <w:r w:rsidRPr="00B04CC9">
        <w:rPr>
          <w:lang w:val="en-BZ"/>
        </w:rPr>
        <w:tab/>
      </w:r>
      <w:r w:rsidR="00FC0008" w:rsidRPr="00FC0008">
        <w:rPr>
          <w:noProof/>
          <w:color w:val="000000"/>
        </w:rPr>
        <w:t>Transformation of Colombia´s Panel</w:t>
      </w:r>
      <w:r w:rsidR="003F4AE6">
        <w:rPr>
          <w:noProof/>
          <w:color w:val="000000"/>
        </w:rPr>
        <w:t>a Subsector through the NAMA´s I</w:t>
      </w:r>
      <w:r w:rsidR="00FC0008" w:rsidRPr="00FC0008">
        <w:rPr>
          <w:noProof/>
          <w:color w:val="000000"/>
        </w:rPr>
        <w:t>nitial implementation</w:t>
      </w:r>
      <w:r w:rsidR="005F6A80" w:rsidRPr="005F6A80">
        <w:rPr>
          <w:noProof/>
          <w:color w:val="000000"/>
        </w:rPr>
        <w:t xml:space="preserve"> (</w:t>
      </w:r>
      <w:r w:rsidR="005F6A80">
        <w:rPr>
          <w:noProof/>
          <w:color w:val="000000"/>
        </w:rPr>
        <w:t>CPS-</w:t>
      </w:r>
      <w:r w:rsidR="005F6A80" w:rsidRPr="005F6A80">
        <w:rPr>
          <w:noProof/>
          <w:color w:val="000000"/>
        </w:rPr>
        <w:t>NAMA).</w:t>
      </w:r>
    </w:p>
    <w:p w:rsidR="003348E5" w:rsidRPr="00B04CC9" w:rsidRDefault="003348E5" w:rsidP="00F167CB">
      <w:pPr>
        <w:spacing w:line="360" w:lineRule="auto"/>
        <w:jc w:val="both"/>
        <w:rPr>
          <w:lang w:val="en-BZ"/>
        </w:rPr>
      </w:pPr>
      <w:r w:rsidRPr="00B04CC9">
        <w:rPr>
          <w:b/>
          <w:lang w:val="en-BZ"/>
        </w:rPr>
        <w:t>GEF Project ID</w:t>
      </w:r>
      <w:r w:rsidRPr="00B04CC9">
        <w:rPr>
          <w:lang w:val="en-BZ"/>
        </w:rPr>
        <w:t>:</w:t>
      </w:r>
      <w:r w:rsidRPr="00B04CC9">
        <w:rPr>
          <w:lang w:val="en-BZ"/>
        </w:rPr>
        <w:tab/>
      </w:r>
      <w:r w:rsidRPr="00B04CC9">
        <w:rPr>
          <w:lang w:val="en-BZ"/>
        </w:rPr>
        <w:tab/>
      </w:r>
      <w:r w:rsidRPr="00B04CC9">
        <w:rPr>
          <w:lang w:val="en-BZ"/>
        </w:rPr>
        <w:tab/>
      </w:r>
      <w:r w:rsidR="009E15D1">
        <w:rPr>
          <w:lang w:val="en-BZ"/>
        </w:rPr>
        <w:t>9581</w:t>
      </w:r>
    </w:p>
    <w:p w:rsidR="003348E5" w:rsidRPr="00B04CC9" w:rsidRDefault="003348E5" w:rsidP="00F167CB">
      <w:pPr>
        <w:spacing w:line="360" w:lineRule="auto"/>
        <w:jc w:val="both"/>
        <w:rPr>
          <w:color w:val="000000" w:themeColor="text1"/>
          <w:lang w:val="en-BZ"/>
        </w:rPr>
      </w:pPr>
      <w:r w:rsidRPr="00B04CC9">
        <w:rPr>
          <w:b/>
          <w:color w:val="000000" w:themeColor="text1"/>
          <w:lang w:val="en-BZ"/>
        </w:rPr>
        <w:t>CAF Project ID</w:t>
      </w:r>
      <w:r w:rsidRPr="00B04CC9">
        <w:rPr>
          <w:color w:val="000000" w:themeColor="text1"/>
          <w:lang w:val="en-BZ"/>
        </w:rPr>
        <w:t>:</w:t>
      </w:r>
      <w:r w:rsidRPr="00B04CC9">
        <w:rPr>
          <w:color w:val="000000" w:themeColor="text1"/>
          <w:lang w:val="en-BZ"/>
        </w:rPr>
        <w:tab/>
      </w:r>
      <w:r w:rsidRPr="00B04CC9">
        <w:rPr>
          <w:color w:val="000000" w:themeColor="text1"/>
          <w:lang w:val="en-BZ"/>
        </w:rPr>
        <w:tab/>
      </w:r>
      <w:r w:rsidRPr="00B04CC9">
        <w:rPr>
          <w:color w:val="000000" w:themeColor="text1"/>
          <w:lang w:val="en-BZ"/>
        </w:rPr>
        <w:tab/>
      </w:r>
      <w:r w:rsidR="00B33CE7">
        <w:rPr>
          <w:color w:val="000000" w:themeColor="text1"/>
          <w:lang w:val="en-BZ"/>
        </w:rPr>
        <w:t>CAF02</w:t>
      </w:r>
      <w:r w:rsidR="008D3408">
        <w:rPr>
          <w:color w:val="000000" w:themeColor="text1"/>
          <w:lang w:val="en-BZ"/>
        </w:rPr>
        <w:t>/GEF</w:t>
      </w:r>
      <w:r w:rsidR="009E15D1">
        <w:rPr>
          <w:color w:val="000000" w:themeColor="text1"/>
          <w:lang w:val="en-BZ"/>
        </w:rPr>
        <w:t>9581</w:t>
      </w:r>
    </w:p>
    <w:p w:rsidR="003348E5" w:rsidRPr="00B04CC9" w:rsidRDefault="003348E5" w:rsidP="00F167CB">
      <w:pPr>
        <w:spacing w:line="360" w:lineRule="auto"/>
        <w:jc w:val="both"/>
        <w:rPr>
          <w:lang w:val="en-BZ"/>
        </w:rPr>
      </w:pPr>
      <w:r w:rsidRPr="00B04CC9">
        <w:rPr>
          <w:b/>
          <w:lang w:val="en-BZ"/>
        </w:rPr>
        <w:t>GEF Agency</w:t>
      </w:r>
      <w:r w:rsidRPr="00B04CC9">
        <w:rPr>
          <w:lang w:val="en-BZ"/>
        </w:rPr>
        <w:t>:</w:t>
      </w:r>
      <w:r w:rsidRPr="00B04CC9">
        <w:rPr>
          <w:lang w:val="en-BZ"/>
        </w:rPr>
        <w:tab/>
      </w:r>
      <w:r w:rsidRPr="00B04CC9">
        <w:rPr>
          <w:lang w:val="en-BZ"/>
        </w:rPr>
        <w:tab/>
      </w:r>
      <w:r w:rsidRPr="00B04CC9">
        <w:rPr>
          <w:lang w:val="en-BZ"/>
        </w:rPr>
        <w:tab/>
      </w:r>
      <w:r w:rsidRPr="00B04CC9">
        <w:rPr>
          <w:lang w:val="en-BZ"/>
        </w:rPr>
        <w:tab/>
        <w:t>Development Bank of Latin America (CAF)</w:t>
      </w:r>
    </w:p>
    <w:p w:rsidR="003348E5" w:rsidRPr="006E2960" w:rsidRDefault="003348E5" w:rsidP="00F167CB">
      <w:pPr>
        <w:spacing w:line="360" w:lineRule="auto"/>
        <w:ind w:left="3600" w:hanging="3600"/>
        <w:jc w:val="both"/>
        <w:rPr>
          <w:color w:val="FF0000"/>
        </w:rPr>
      </w:pPr>
      <w:r w:rsidRPr="006E2960">
        <w:rPr>
          <w:b/>
        </w:rPr>
        <w:t>Project Executing Organization</w:t>
      </w:r>
      <w:r w:rsidRPr="006E2960">
        <w:t>:</w:t>
      </w:r>
      <w:r w:rsidRPr="006E2960">
        <w:tab/>
      </w:r>
      <w:r w:rsidR="0082082D" w:rsidRPr="006E2960">
        <w:t>National Federation</w:t>
      </w:r>
      <w:r w:rsidR="004F7BFA" w:rsidRPr="006E2960">
        <w:t xml:space="preserve"> of Panela Producers</w:t>
      </w:r>
      <w:r w:rsidR="0082082D" w:rsidRPr="006E2960">
        <w:t xml:space="preserve"> (FEDEPANELA)</w:t>
      </w:r>
    </w:p>
    <w:p w:rsidR="003348E5" w:rsidRPr="00B04CC9" w:rsidRDefault="003348E5" w:rsidP="00F167CB">
      <w:pPr>
        <w:spacing w:line="360" w:lineRule="auto"/>
        <w:ind w:left="3600" w:hanging="3600"/>
        <w:jc w:val="both"/>
        <w:rPr>
          <w:lang w:val="en-BZ"/>
        </w:rPr>
      </w:pPr>
      <w:r w:rsidRPr="00B04CC9">
        <w:rPr>
          <w:b/>
          <w:lang w:val="en-BZ"/>
        </w:rPr>
        <w:t>Other Executing Partners</w:t>
      </w:r>
      <w:r w:rsidRPr="00B04CC9">
        <w:rPr>
          <w:lang w:val="en-BZ"/>
        </w:rPr>
        <w:t>:</w:t>
      </w:r>
      <w:r w:rsidRPr="00B04CC9">
        <w:rPr>
          <w:lang w:val="en-BZ"/>
        </w:rPr>
        <w:tab/>
        <w:t>Ministry of Environment and Sustainable Development</w:t>
      </w:r>
    </w:p>
    <w:p w:rsidR="003348E5" w:rsidRPr="00B04CC9" w:rsidRDefault="003348E5" w:rsidP="00F167CB">
      <w:pPr>
        <w:spacing w:line="360" w:lineRule="auto"/>
        <w:jc w:val="both"/>
        <w:rPr>
          <w:lang w:val="en-BZ"/>
        </w:rPr>
      </w:pPr>
      <w:r w:rsidRPr="00B04CC9">
        <w:rPr>
          <w:b/>
          <w:lang w:val="en-BZ"/>
        </w:rPr>
        <w:t>GEF Focal Area</w:t>
      </w:r>
      <w:r w:rsidRPr="00B04CC9">
        <w:rPr>
          <w:lang w:val="en-BZ"/>
        </w:rPr>
        <w:t>:</w:t>
      </w:r>
      <w:r w:rsidRPr="00B04CC9">
        <w:rPr>
          <w:lang w:val="en-BZ"/>
        </w:rPr>
        <w:tab/>
      </w:r>
      <w:r w:rsidRPr="00B04CC9">
        <w:rPr>
          <w:lang w:val="en-BZ"/>
        </w:rPr>
        <w:tab/>
      </w:r>
      <w:r w:rsidRPr="00B04CC9">
        <w:rPr>
          <w:lang w:val="en-BZ"/>
        </w:rPr>
        <w:tab/>
      </w:r>
      <w:r w:rsidR="008D3408">
        <w:rPr>
          <w:lang w:val="en-BZ"/>
        </w:rPr>
        <w:t>Climate Change</w:t>
      </w:r>
    </w:p>
    <w:p w:rsidR="003348E5" w:rsidRPr="00B04CC9" w:rsidRDefault="003348E5" w:rsidP="00F167CB">
      <w:pPr>
        <w:spacing w:line="360" w:lineRule="auto"/>
        <w:jc w:val="both"/>
        <w:rPr>
          <w:lang w:val="en-BZ"/>
        </w:rPr>
      </w:pPr>
      <w:r w:rsidRPr="00B04CC9">
        <w:rPr>
          <w:b/>
          <w:lang w:val="en-BZ"/>
        </w:rPr>
        <w:t>GEF Strategic Objective</w:t>
      </w:r>
      <w:r w:rsidRPr="00B04CC9">
        <w:rPr>
          <w:lang w:val="en-BZ"/>
        </w:rPr>
        <w:t>:</w:t>
      </w:r>
      <w:r w:rsidRPr="00B04CC9">
        <w:rPr>
          <w:lang w:val="en-BZ"/>
        </w:rPr>
        <w:tab/>
      </w:r>
      <w:r w:rsidRPr="00B04CC9">
        <w:rPr>
          <w:lang w:val="en-BZ"/>
        </w:rPr>
        <w:tab/>
        <w:t>CC</w:t>
      </w:r>
      <w:r w:rsidR="008D3408">
        <w:rPr>
          <w:lang w:val="en-BZ"/>
        </w:rPr>
        <w:t>M</w:t>
      </w:r>
      <w:r w:rsidRPr="00B04CC9">
        <w:rPr>
          <w:lang w:val="en-BZ"/>
        </w:rPr>
        <w:t>-</w:t>
      </w:r>
      <w:r w:rsidR="008D3408">
        <w:rPr>
          <w:lang w:val="en-BZ"/>
        </w:rPr>
        <w:t>1</w:t>
      </w:r>
      <w:r w:rsidR="006A58F5">
        <w:rPr>
          <w:lang w:val="en-BZ"/>
        </w:rPr>
        <w:t xml:space="preserve"> Program 1</w:t>
      </w:r>
      <w:r w:rsidRPr="00B04CC9">
        <w:rPr>
          <w:lang w:val="en-BZ"/>
        </w:rPr>
        <w:t>, CC</w:t>
      </w:r>
      <w:r w:rsidR="008D3408">
        <w:rPr>
          <w:lang w:val="en-BZ"/>
        </w:rPr>
        <w:t>M</w:t>
      </w:r>
      <w:r w:rsidRPr="00B04CC9">
        <w:rPr>
          <w:lang w:val="en-BZ"/>
        </w:rPr>
        <w:t>-2</w:t>
      </w:r>
      <w:r w:rsidR="006A58F5">
        <w:rPr>
          <w:lang w:val="en-BZ"/>
        </w:rPr>
        <w:t xml:space="preserve"> Program 4</w:t>
      </w:r>
    </w:p>
    <w:p w:rsidR="003348E5" w:rsidRPr="00B04CC9" w:rsidRDefault="003348E5" w:rsidP="00F167CB">
      <w:pPr>
        <w:spacing w:line="360" w:lineRule="auto"/>
        <w:jc w:val="both"/>
        <w:rPr>
          <w:b/>
          <w:lang w:val="en-BZ"/>
        </w:rPr>
      </w:pPr>
      <w:r w:rsidRPr="00B04CC9">
        <w:rPr>
          <w:b/>
          <w:lang w:val="en-BZ"/>
        </w:rPr>
        <w:t>CAF Priority</w:t>
      </w:r>
      <w:r w:rsidRPr="00B04CC9">
        <w:rPr>
          <w:b/>
          <w:lang w:val="en-BZ"/>
        </w:rPr>
        <w:tab/>
      </w:r>
      <w:r w:rsidRPr="00B04CC9">
        <w:rPr>
          <w:b/>
          <w:lang w:val="en-BZ"/>
        </w:rPr>
        <w:tab/>
      </w:r>
      <w:r w:rsidRPr="00B04CC9">
        <w:rPr>
          <w:b/>
          <w:lang w:val="en-BZ"/>
        </w:rPr>
        <w:tab/>
      </w:r>
      <w:r w:rsidRPr="00B04CC9">
        <w:rPr>
          <w:b/>
          <w:lang w:val="en-BZ"/>
        </w:rPr>
        <w:tab/>
      </w:r>
      <w:r w:rsidRPr="00B04CC9">
        <w:rPr>
          <w:lang w:val="en-BZ"/>
        </w:rPr>
        <w:t>Environmental Sustainability and Climate Change</w:t>
      </w:r>
      <w:r w:rsidRPr="00B04CC9">
        <w:rPr>
          <w:b/>
          <w:lang w:val="en-BZ"/>
        </w:rPr>
        <w:tab/>
      </w:r>
    </w:p>
    <w:p w:rsidR="003348E5" w:rsidRPr="00B04CC9" w:rsidRDefault="003348E5" w:rsidP="00F167CB">
      <w:pPr>
        <w:spacing w:line="360" w:lineRule="auto"/>
        <w:jc w:val="both"/>
        <w:rPr>
          <w:lang w:val="en-BZ"/>
        </w:rPr>
      </w:pPr>
      <w:r w:rsidRPr="00B04CC9">
        <w:rPr>
          <w:b/>
          <w:lang w:val="en-BZ"/>
        </w:rPr>
        <w:t>Duration</w:t>
      </w:r>
      <w:r w:rsidRPr="00B04CC9">
        <w:rPr>
          <w:lang w:val="en-BZ"/>
        </w:rPr>
        <w:t>:</w:t>
      </w:r>
      <w:r w:rsidRPr="00B04CC9">
        <w:rPr>
          <w:lang w:val="en-BZ"/>
        </w:rPr>
        <w:tab/>
      </w:r>
      <w:r w:rsidRPr="00B04CC9">
        <w:rPr>
          <w:lang w:val="en-BZ"/>
        </w:rPr>
        <w:tab/>
      </w:r>
      <w:r w:rsidRPr="00B04CC9">
        <w:rPr>
          <w:lang w:val="en-BZ"/>
        </w:rPr>
        <w:tab/>
      </w:r>
      <w:r w:rsidRPr="00B04CC9">
        <w:rPr>
          <w:lang w:val="en-BZ"/>
        </w:rPr>
        <w:tab/>
      </w:r>
      <w:r w:rsidR="005F6A80" w:rsidRPr="005F6A80">
        <w:rPr>
          <w:lang w:val="en-BZ"/>
        </w:rPr>
        <w:t>3</w:t>
      </w:r>
      <w:r w:rsidR="005F6A80">
        <w:rPr>
          <w:lang w:val="en-BZ"/>
        </w:rPr>
        <w:t>6</w:t>
      </w:r>
      <w:r w:rsidRPr="005F6A80">
        <w:rPr>
          <w:lang w:val="en-BZ"/>
        </w:rPr>
        <w:t xml:space="preserve"> </w:t>
      </w:r>
      <w:r w:rsidR="005F6A80">
        <w:rPr>
          <w:lang w:val="en-BZ"/>
        </w:rPr>
        <w:t>months</w:t>
      </w:r>
    </w:p>
    <w:p w:rsidR="003348E5" w:rsidRPr="00386127" w:rsidRDefault="003348E5" w:rsidP="00F167CB">
      <w:pPr>
        <w:spacing w:line="360" w:lineRule="auto"/>
        <w:jc w:val="both"/>
        <w:rPr>
          <w:color w:val="FF0000"/>
          <w:lang w:val="en-BZ"/>
        </w:rPr>
      </w:pPr>
      <w:r w:rsidRPr="00B04CC9">
        <w:rPr>
          <w:b/>
          <w:lang w:val="en-BZ"/>
        </w:rPr>
        <w:t>Estimated Starting Date</w:t>
      </w:r>
      <w:r w:rsidRPr="00B04CC9">
        <w:rPr>
          <w:lang w:val="en-BZ"/>
        </w:rPr>
        <w:t xml:space="preserve">: </w:t>
      </w:r>
      <w:r w:rsidRPr="00B04CC9">
        <w:rPr>
          <w:lang w:val="en-BZ"/>
        </w:rPr>
        <w:tab/>
      </w:r>
      <w:r w:rsidRPr="00B04CC9">
        <w:rPr>
          <w:lang w:val="en-BZ"/>
        </w:rPr>
        <w:tab/>
      </w:r>
      <w:r w:rsidR="004D1303" w:rsidRPr="00386127">
        <w:rPr>
          <w:color w:val="FF0000"/>
          <w:lang w:val="en-BZ"/>
        </w:rPr>
        <w:t>Ju</w:t>
      </w:r>
      <w:r w:rsidR="00386127" w:rsidRPr="00386127">
        <w:rPr>
          <w:color w:val="FF0000"/>
          <w:lang w:val="en-BZ"/>
        </w:rPr>
        <w:t>ly</w:t>
      </w:r>
      <w:r w:rsidR="004D1303" w:rsidRPr="00386127">
        <w:rPr>
          <w:color w:val="FF0000"/>
          <w:lang w:val="en-BZ"/>
        </w:rPr>
        <w:t xml:space="preserve"> 2019</w:t>
      </w:r>
    </w:p>
    <w:p w:rsidR="003348E5" w:rsidRPr="00386127" w:rsidRDefault="003348E5" w:rsidP="00F167CB">
      <w:pPr>
        <w:spacing w:line="360" w:lineRule="auto"/>
        <w:jc w:val="both"/>
        <w:rPr>
          <w:color w:val="FF0000"/>
          <w:lang w:val="en-BZ"/>
        </w:rPr>
      </w:pPr>
      <w:r w:rsidRPr="00B04CC9">
        <w:rPr>
          <w:b/>
          <w:lang w:val="en-BZ"/>
        </w:rPr>
        <w:t>Estimated Completion</w:t>
      </w:r>
      <w:r w:rsidRPr="00B04CC9">
        <w:rPr>
          <w:lang w:val="en-BZ"/>
        </w:rPr>
        <w:t>:</w:t>
      </w:r>
      <w:r w:rsidRPr="00B04CC9">
        <w:rPr>
          <w:lang w:val="en-BZ"/>
        </w:rPr>
        <w:tab/>
      </w:r>
      <w:r w:rsidRPr="00B04CC9">
        <w:rPr>
          <w:lang w:val="en-BZ"/>
        </w:rPr>
        <w:tab/>
      </w:r>
      <w:r w:rsidR="00386127" w:rsidRPr="00386127">
        <w:rPr>
          <w:color w:val="FF0000"/>
          <w:lang w:val="en-BZ"/>
        </w:rPr>
        <w:t>June</w:t>
      </w:r>
      <w:r w:rsidR="00DA4590" w:rsidRPr="00386127">
        <w:rPr>
          <w:color w:val="FF0000"/>
          <w:lang w:val="en-BZ"/>
        </w:rPr>
        <w:t>, 202</w:t>
      </w:r>
      <w:r w:rsidR="00386127" w:rsidRPr="00386127">
        <w:rPr>
          <w:color w:val="FF0000"/>
          <w:lang w:val="en-BZ"/>
        </w:rPr>
        <w:t>2</w:t>
      </w:r>
    </w:p>
    <w:p w:rsidR="003348E5" w:rsidRPr="00B04CC9" w:rsidRDefault="003348E5" w:rsidP="00F167CB">
      <w:pPr>
        <w:spacing w:line="360" w:lineRule="auto"/>
        <w:jc w:val="both"/>
        <w:rPr>
          <w:b/>
          <w:lang w:val="en-BZ"/>
        </w:rPr>
      </w:pPr>
      <w:r w:rsidRPr="00B04CC9">
        <w:rPr>
          <w:b/>
          <w:lang w:val="en-BZ"/>
        </w:rPr>
        <w:t>Financing Plan</w:t>
      </w:r>
      <w:r w:rsidRPr="00B04CC9">
        <w:rPr>
          <w:lang w:val="en-BZ"/>
        </w:rPr>
        <w:t>:</w:t>
      </w:r>
      <w:r w:rsidRPr="00B04CC9">
        <w:rPr>
          <w:lang w:val="en-BZ"/>
        </w:rPr>
        <w:tab/>
      </w:r>
      <w:r w:rsidRPr="00B04CC9">
        <w:rPr>
          <w:lang w:val="en-BZ"/>
        </w:rPr>
        <w:tab/>
      </w:r>
      <w:r w:rsidRPr="00B04CC9">
        <w:rPr>
          <w:lang w:val="en-BZ"/>
        </w:rPr>
        <w:tab/>
      </w:r>
      <w:r w:rsidRPr="00B04CC9">
        <w:rPr>
          <w:lang w:val="en-BZ"/>
        </w:rPr>
        <w:tab/>
      </w:r>
      <w:r w:rsidRPr="00B04CC9">
        <w:rPr>
          <w:lang w:val="en-BZ"/>
        </w:rPr>
        <w:tab/>
      </w:r>
      <w:r w:rsidRPr="00B04CC9">
        <w:rPr>
          <w:lang w:val="en-BZ"/>
        </w:rPr>
        <w:tab/>
      </w:r>
      <w:r w:rsidRPr="00B04CC9">
        <w:rPr>
          <w:lang w:val="en-BZ"/>
        </w:rPr>
        <w:tab/>
      </w:r>
      <w:r w:rsidRPr="00B04CC9">
        <w:rPr>
          <w:lang w:val="en-BZ"/>
        </w:rPr>
        <w:tab/>
      </w:r>
      <w:r w:rsidRPr="00B10F9D">
        <w:rPr>
          <w:b/>
          <w:u w:val="single"/>
          <w:lang w:val="en-BZ"/>
        </w:rPr>
        <w:t>USD</w:t>
      </w:r>
      <w:r w:rsidRPr="00B04CC9">
        <w:rPr>
          <w:b/>
          <w:lang w:val="en-BZ"/>
        </w:rPr>
        <w:tab/>
      </w:r>
      <w:r w:rsidRPr="00B04CC9">
        <w:rPr>
          <w:b/>
          <w:lang w:val="en-BZ"/>
        </w:rPr>
        <w:tab/>
      </w:r>
      <w:r w:rsidRPr="00B10F9D">
        <w:rPr>
          <w:b/>
          <w:u w:val="single"/>
          <w:lang w:val="en-BZ"/>
        </w:rPr>
        <w:t>%</w:t>
      </w:r>
    </w:p>
    <w:p w:rsidR="003348E5" w:rsidRPr="008668CF" w:rsidRDefault="003348E5" w:rsidP="00F167CB">
      <w:pPr>
        <w:spacing w:line="360" w:lineRule="auto"/>
        <w:ind w:left="2880" w:firstLine="720"/>
        <w:jc w:val="both"/>
        <w:rPr>
          <w:lang w:val="en-BZ"/>
        </w:rPr>
      </w:pPr>
      <w:r w:rsidRPr="008668CF">
        <w:rPr>
          <w:lang w:val="en-BZ"/>
        </w:rPr>
        <w:t>GEF Allocation:</w:t>
      </w:r>
      <w:r w:rsidRPr="008668CF">
        <w:rPr>
          <w:lang w:val="en-BZ"/>
        </w:rPr>
        <w:tab/>
      </w:r>
      <w:r w:rsidRPr="008668CF">
        <w:rPr>
          <w:lang w:val="en-BZ"/>
        </w:rPr>
        <w:tab/>
      </w:r>
      <w:r w:rsidRPr="008668CF">
        <w:rPr>
          <w:lang w:val="en-BZ"/>
        </w:rPr>
        <w:tab/>
      </w:r>
      <w:r w:rsidR="008C7DC2" w:rsidRPr="008668CF">
        <w:rPr>
          <w:lang w:val="en-BZ"/>
        </w:rPr>
        <w:t>2</w:t>
      </w:r>
      <w:r w:rsidR="006D5D6D">
        <w:rPr>
          <w:lang w:val="en-BZ"/>
        </w:rPr>
        <w:t>.0</w:t>
      </w:r>
      <w:r w:rsidRPr="008668CF">
        <w:rPr>
          <w:lang w:val="en-BZ"/>
        </w:rPr>
        <w:t>M</w:t>
      </w:r>
      <w:r w:rsidRPr="008668CF">
        <w:rPr>
          <w:lang w:val="en-BZ"/>
        </w:rPr>
        <w:tab/>
      </w:r>
      <w:r w:rsidR="006D5D6D">
        <w:rPr>
          <w:lang w:val="en-BZ"/>
        </w:rPr>
        <w:tab/>
      </w:r>
      <w:r w:rsidR="00A57F77">
        <w:rPr>
          <w:lang w:val="en-BZ"/>
        </w:rPr>
        <w:t>1.74</w:t>
      </w:r>
      <w:r w:rsidR="008C7DC2" w:rsidRPr="008668CF">
        <w:rPr>
          <w:lang w:val="en-BZ"/>
        </w:rPr>
        <w:tab/>
      </w:r>
      <w:r w:rsidRPr="008668CF">
        <w:rPr>
          <w:lang w:val="en-BZ"/>
        </w:rPr>
        <w:tab/>
        <w:t>Co-financing:</w:t>
      </w:r>
    </w:p>
    <w:p w:rsidR="003348E5" w:rsidRPr="009D6390" w:rsidRDefault="003348E5" w:rsidP="00F167CB">
      <w:pPr>
        <w:spacing w:line="360" w:lineRule="auto"/>
        <w:jc w:val="both"/>
        <w:rPr>
          <w:lang w:val="en-BZ"/>
        </w:rPr>
      </w:pPr>
      <w:r w:rsidRPr="008668CF">
        <w:rPr>
          <w:lang w:val="en-BZ"/>
        </w:rPr>
        <w:tab/>
      </w:r>
      <w:r w:rsidRPr="008668CF">
        <w:rPr>
          <w:lang w:val="en-BZ"/>
        </w:rPr>
        <w:tab/>
      </w:r>
      <w:r w:rsidRPr="008668CF">
        <w:rPr>
          <w:lang w:val="en-BZ"/>
        </w:rPr>
        <w:tab/>
      </w:r>
      <w:r w:rsidRPr="008668CF">
        <w:rPr>
          <w:lang w:val="en-BZ"/>
        </w:rPr>
        <w:tab/>
      </w:r>
      <w:r w:rsidRPr="008668CF">
        <w:rPr>
          <w:lang w:val="en-BZ"/>
        </w:rPr>
        <w:tab/>
      </w:r>
      <w:r w:rsidRPr="008668CF">
        <w:rPr>
          <w:lang w:val="en-BZ"/>
        </w:rPr>
        <w:tab/>
      </w:r>
      <w:r w:rsidRPr="009D6390">
        <w:rPr>
          <w:lang w:val="en-BZ"/>
        </w:rPr>
        <w:t>Government (In Kind)</w:t>
      </w:r>
      <w:r w:rsidRPr="009D6390">
        <w:rPr>
          <w:lang w:val="en-BZ"/>
        </w:rPr>
        <w:tab/>
      </w:r>
      <w:r w:rsidR="00DD07D8" w:rsidRPr="009D6390">
        <w:rPr>
          <w:lang w:val="en-BZ"/>
        </w:rPr>
        <w:tab/>
      </w:r>
      <w:r w:rsidR="00FF2E2A">
        <w:rPr>
          <w:lang w:val="en-BZ"/>
        </w:rPr>
        <w:t>7</w:t>
      </w:r>
      <w:r w:rsidR="00E306C1" w:rsidRPr="009D6390">
        <w:rPr>
          <w:lang w:val="en-BZ"/>
        </w:rPr>
        <w:t>.</w:t>
      </w:r>
      <w:r w:rsidR="00FF2E2A">
        <w:rPr>
          <w:lang w:val="en-BZ"/>
        </w:rPr>
        <w:t>55M</w:t>
      </w:r>
      <w:r w:rsidR="00FF2E2A">
        <w:rPr>
          <w:lang w:val="en-BZ"/>
        </w:rPr>
        <w:tab/>
      </w:r>
      <w:r w:rsidRPr="009D6390">
        <w:rPr>
          <w:lang w:val="en-BZ"/>
        </w:rPr>
        <w:tab/>
      </w:r>
      <w:r w:rsidR="00A57F77">
        <w:rPr>
          <w:lang w:val="en-BZ"/>
        </w:rPr>
        <w:t>6.59</w:t>
      </w:r>
    </w:p>
    <w:p w:rsidR="003348E5" w:rsidRDefault="003348E5" w:rsidP="00F167CB">
      <w:pPr>
        <w:spacing w:line="360" w:lineRule="auto"/>
        <w:jc w:val="both"/>
        <w:rPr>
          <w:lang w:val="en-BZ"/>
        </w:rPr>
      </w:pPr>
      <w:r w:rsidRPr="009D6390">
        <w:rPr>
          <w:lang w:val="en-BZ"/>
        </w:rPr>
        <w:tab/>
      </w:r>
      <w:r w:rsidRPr="009D6390">
        <w:rPr>
          <w:lang w:val="en-BZ"/>
        </w:rPr>
        <w:tab/>
      </w:r>
      <w:r w:rsidRPr="009D6390">
        <w:rPr>
          <w:lang w:val="en-BZ"/>
        </w:rPr>
        <w:tab/>
      </w:r>
      <w:r w:rsidRPr="009D6390">
        <w:rPr>
          <w:lang w:val="en-BZ"/>
        </w:rPr>
        <w:tab/>
      </w:r>
      <w:r w:rsidRPr="009D6390">
        <w:rPr>
          <w:lang w:val="en-BZ"/>
        </w:rPr>
        <w:tab/>
      </w:r>
      <w:r w:rsidRPr="009D6390">
        <w:rPr>
          <w:lang w:val="en-BZ"/>
        </w:rPr>
        <w:tab/>
        <w:t>CAF (In Kind)</w:t>
      </w:r>
      <w:r w:rsidRPr="009D6390">
        <w:rPr>
          <w:lang w:val="en-BZ"/>
        </w:rPr>
        <w:tab/>
      </w:r>
      <w:r w:rsidRPr="009D6390">
        <w:rPr>
          <w:lang w:val="en-BZ"/>
        </w:rPr>
        <w:tab/>
      </w:r>
      <w:r w:rsidRPr="009D6390">
        <w:rPr>
          <w:lang w:val="en-BZ"/>
        </w:rPr>
        <w:tab/>
        <w:t>0.</w:t>
      </w:r>
      <w:r w:rsidR="004530E2" w:rsidRPr="009D6390">
        <w:rPr>
          <w:lang w:val="en-BZ"/>
        </w:rPr>
        <w:t>2</w:t>
      </w:r>
      <w:r w:rsidR="00EE1A77" w:rsidRPr="009D6390">
        <w:rPr>
          <w:lang w:val="en-BZ"/>
        </w:rPr>
        <w:t>0</w:t>
      </w:r>
      <w:r w:rsidR="00A44F21" w:rsidRPr="009D6390">
        <w:rPr>
          <w:lang w:val="en-BZ"/>
        </w:rPr>
        <w:t>0</w:t>
      </w:r>
      <w:r w:rsidRPr="009D6390">
        <w:rPr>
          <w:lang w:val="en-BZ"/>
        </w:rPr>
        <w:t>M</w:t>
      </w:r>
      <w:r w:rsidR="00A57F77">
        <w:rPr>
          <w:lang w:val="en-BZ"/>
        </w:rPr>
        <w:tab/>
        <w:t>0.174</w:t>
      </w:r>
      <w:r w:rsidRPr="009D6390">
        <w:rPr>
          <w:lang w:val="en-BZ"/>
        </w:rPr>
        <w:tab/>
      </w:r>
      <w:r w:rsidRPr="009D6390">
        <w:rPr>
          <w:lang w:val="en-BZ"/>
        </w:rPr>
        <w:tab/>
      </w:r>
      <w:r w:rsidRPr="009D6390">
        <w:rPr>
          <w:lang w:val="en-BZ"/>
        </w:rPr>
        <w:tab/>
      </w:r>
      <w:r w:rsidRPr="009D6390">
        <w:rPr>
          <w:lang w:val="en-BZ"/>
        </w:rPr>
        <w:tab/>
      </w:r>
      <w:r w:rsidRPr="009D6390">
        <w:rPr>
          <w:lang w:val="en-BZ"/>
        </w:rPr>
        <w:tab/>
      </w:r>
      <w:r w:rsidRPr="009D6390">
        <w:rPr>
          <w:lang w:val="en-BZ"/>
        </w:rPr>
        <w:tab/>
      </w:r>
      <w:r w:rsidRPr="009D6390">
        <w:rPr>
          <w:lang w:val="en-BZ"/>
        </w:rPr>
        <w:tab/>
      </w:r>
      <w:r w:rsidR="00245FFB" w:rsidRPr="009D6390">
        <w:rPr>
          <w:lang w:val="en-BZ"/>
        </w:rPr>
        <w:t>FEDEPANELA</w:t>
      </w:r>
      <w:r w:rsidR="00FF2E2A">
        <w:rPr>
          <w:lang w:val="en-BZ"/>
        </w:rPr>
        <w:t xml:space="preserve"> (In Kind)  </w:t>
      </w:r>
      <w:r w:rsidR="00FF2E2A">
        <w:rPr>
          <w:lang w:val="en-BZ"/>
        </w:rPr>
        <w:tab/>
        <w:t>0.1</w:t>
      </w:r>
      <w:r w:rsidRPr="009D6390">
        <w:rPr>
          <w:lang w:val="en-BZ"/>
        </w:rPr>
        <w:t>0</w:t>
      </w:r>
      <w:r w:rsidR="00A44F21" w:rsidRPr="009D6390">
        <w:rPr>
          <w:lang w:val="en-BZ"/>
        </w:rPr>
        <w:t>0</w:t>
      </w:r>
      <w:r w:rsidRPr="009D6390">
        <w:rPr>
          <w:lang w:val="en-BZ"/>
        </w:rPr>
        <w:t>M</w:t>
      </w:r>
      <w:r w:rsidRPr="009D6390">
        <w:rPr>
          <w:lang w:val="en-BZ"/>
        </w:rPr>
        <w:tab/>
      </w:r>
      <w:r w:rsidR="00A57F77">
        <w:rPr>
          <w:lang w:val="en-BZ"/>
        </w:rPr>
        <w:t xml:space="preserve">0.087 </w:t>
      </w:r>
    </w:p>
    <w:p w:rsidR="00ED0933" w:rsidRPr="007163DB" w:rsidRDefault="00ED0933" w:rsidP="00F167CB">
      <w:pPr>
        <w:spacing w:line="360" w:lineRule="auto"/>
        <w:jc w:val="both"/>
        <w:rPr>
          <w:lang w:val="en-BZ"/>
        </w:rPr>
      </w:pPr>
      <w:r>
        <w:rPr>
          <w:lang w:val="en-BZ"/>
        </w:rPr>
        <w:tab/>
      </w:r>
      <w:r>
        <w:rPr>
          <w:lang w:val="en-BZ"/>
        </w:rPr>
        <w:tab/>
      </w:r>
      <w:r>
        <w:rPr>
          <w:lang w:val="en-BZ"/>
        </w:rPr>
        <w:tab/>
      </w:r>
      <w:r>
        <w:rPr>
          <w:lang w:val="en-BZ"/>
        </w:rPr>
        <w:tab/>
      </w:r>
      <w:r>
        <w:rPr>
          <w:lang w:val="en-BZ"/>
        </w:rPr>
        <w:tab/>
      </w:r>
      <w:r>
        <w:rPr>
          <w:lang w:val="en-BZ"/>
        </w:rPr>
        <w:tab/>
      </w:r>
      <w:r w:rsidRPr="007163DB">
        <w:rPr>
          <w:lang w:val="en-BZ"/>
        </w:rPr>
        <w:t>FINAGRO</w:t>
      </w:r>
      <w:r w:rsidR="00373FBC" w:rsidRPr="007163DB">
        <w:rPr>
          <w:lang w:val="en-BZ"/>
        </w:rPr>
        <w:tab/>
      </w:r>
      <w:r w:rsidR="00373FBC" w:rsidRPr="007163DB">
        <w:rPr>
          <w:lang w:val="en-BZ"/>
        </w:rPr>
        <w:tab/>
      </w:r>
      <w:r w:rsidR="00373FBC" w:rsidRPr="007163DB">
        <w:rPr>
          <w:lang w:val="en-BZ"/>
        </w:rPr>
        <w:tab/>
        <w:t>104.72</w:t>
      </w:r>
      <w:r w:rsidR="004052CC">
        <w:rPr>
          <w:lang w:val="en-BZ"/>
        </w:rPr>
        <w:tab/>
      </w:r>
      <w:r w:rsidR="004052CC">
        <w:rPr>
          <w:lang w:val="en-BZ"/>
        </w:rPr>
        <w:tab/>
      </w:r>
      <w:r w:rsidR="00A57F77">
        <w:rPr>
          <w:lang w:val="en-BZ"/>
        </w:rPr>
        <w:t>91.4</w:t>
      </w:r>
      <w:r w:rsidR="00F247AD">
        <w:rPr>
          <w:lang w:val="en-BZ"/>
        </w:rPr>
        <w:t>1</w:t>
      </w:r>
    </w:p>
    <w:p w:rsidR="003348E5" w:rsidRPr="009D6390" w:rsidRDefault="003348E5" w:rsidP="00F167CB">
      <w:pPr>
        <w:spacing w:line="360" w:lineRule="auto"/>
        <w:jc w:val="both"/>
        <w:rPr>
          <w:lang w:val="en-BZ"/>
        </w:rPr>
      </w:pPr>
      <w:r w:rsidRPr="007163DB">
        <w:rPr>
          <w:color w:val="FF0000"/>
          <w:lang w:val="en-BZ"/>
        </w:rPr>
        <w:tab/>
      </w:r>
      <w:r w:rsidRPr="007163DB">
        <w:rPr>
          <w:color w:val="FF0000"/>
          <w:lang w:val="en-BZ"/>
        </w:rPr>
        <w:tab/>
      </w:r>
      <w:r w:rsidRPr="007163DB">
        <w:rPr>
          <w:color w:val="FF0000"/>
          <w:lang w:val="en-BZ"/>
        </w:rPr>
        <w:tab/>
      </w:r>
      <w:r w:rsidRPr="007163DB">
        <w:rPr>
          <w:color w:val="FF0000"/>
          <w:lang w:val="en-BZ"/>
        </w:rPr>
        <w:tab/>
      </w:r>
      <w:r w:rsidRPr="007163DB">
        <w:rPr>
          <w:color w:val="FF0000"/>
          <w:lang w:val="en-BZ"/>
        </w:rPr>
        <w:tab/>
      </w:r>
      <w:r w:rsidRPr="007163DB">
        <w:rPr>
          <w:lang w:val="en-BZ"/>
        </w:rPr>
        <w:t>Sub-Total Co-Financing</w:t>
      </w:r>
      <w:r w:rsidRPr="007163DB">
        <w:rPr>
          <w:lang w:val="en-BZ"/>
        </w:rPr>
        <w:tab/>
      </w:r>
      <w:r w:rsidRPr="007163DB">
        <w:rPr>
          <w:lang w:val="en-BZ"/>
        </w:rPr>
        <w:tab/>
      </w:r>
      <w:r w:rsidR="007163DB" w:rsidRPr="007163DB">
        <w:t>112.582</w:t>
      </w:r>
      <w:r w:rsidR="00BD50C2" w:rsidRPr="007163DB">
        <w:t>M</w:t>
      </w:r>
    </w:p>
    <w:p w:rsidR="003348E5" w:rsidRPr="00B04CC9" w:rsidRDefault="003348E5" w:rsidP="00F167CB">
      <w:pPr>
        <w:spacing w:line="360" w:lineRule="auto"/>
        <w:jc w:val="both"/>
        <w:rPr>
          <w:b/>
          <w:lang w:val="en-BZ"/>
        </w:rPr>
      </w:pPr>
      <w:r w:rsidRPr="009D6390">
        <w:rPr>
          <w:lang w:val="en-BZ"/>
        </w:rPr>
        <w:tab/>
      </w:r>
      <w:r w:rsidRPr="009D6390">
        <w:rPr>
          <w:lang w:val="en-BZ"/>
        </w:rPr>
        <w:tab/>
      </w:r>
      <w:r w:rsidRPr="009D6390">
        <w:rPr>
          <w:lang w:val="en-BZ"/>
        </w:rPr>
        <w:tab/>
      </w:r>
      <w:r w:rsidRPr="009D6390">
        <w:rPr>
          <w:lang w:val="en-BZ"/>
        </w:rPr>
        <w:tab/>
      </w:r>
      <w:r w:rsidRPr="009D6390">
        <w:rPr>
          <w:lang w:val="en-BZ"/>
        </w:rPr>
        <w:tab/>
      </w:r>
      <w:r w:rsidRPr="009D6390">
        <w:rPr>
          <w:b/>
          <w:lang w:val="en-BZ"/>
        </w:rPr>
        <w:t>Total Project Budget</w:t>
      </w:r>
      <w:r w:rsidRPr="009D6390">
        <w:rPr>
          <w:b/>
          <w:lang w:val="en-BZ"/>
        </w:rPr>
        <w:tab/>
      </w:r>
      <w:r w:rsidRPr="009D6390">
        <w:rPr>
          <w:b/>
          <w:lang w:val="en-BZ"/>
        </w:rPr>
        <w:tab/>
      </w:r>
      <w:r w:rsidRPr="009D6390">
        <w:rPr>
          <w:b/>
          <w:lang w:val="en-BZ"/>
        </w:rPr>
        <w:tab/>
      </w:r>
      <w:r w:rsidR="007163DB">
        <w:rPr>
          <w:b/>
          <w:lang w:val="en-BZ"/>
        </w:rPr>
        <w:t>114.582</w:t>
      </w:r>
      <w:r w:rsidR="00F247AD">
        <w:rPr>
          <w:b/>
          <w:lang w:val="en-BZ"/>
        </w:rPr>
        <w:t>M</w:t>
      </w:r>
      <w:r w:rsidR="00FF2E2A">
        <w:rPr>
          <w:b/>
          <w:lang w:val="en-BZ"/>
        </w:rPr>
        <w:tab/>
      </w:r>
      <w:r w:rsidRPr="009D6390">
        <w:rPr>
          <w:b/>
          <w:lang w:val="en-BZ"/>
        </w:rPr>
        <w:t>100%</w:t>
      </w:r>
    </w:p>
    <w:p w:rsidR="003348E5" w:rsidRDefault="003348E5" w:rsidP="00F167CB">
      <w:pPr>
        <w:spacing w:line="360" w:lineRule="auto"/>
        <w:jc w:val="both"/>
        <w:rPr>
          <w:lang w:val="en-BZ"/>
        </w:rPr>
      </w:pPr>
    </w:p>
    <w:tbl>
      <w:tblPr>
        <w:tblStyle w:val="Tablaconcuadrcula"/>
        <w:tblW w:w="4564" w:type="pct"/>
        <w:jc w:val="center"/>
        <w:tblLook w:val="04A0" w:firstRow="1" w:lastRow="0" w:firstColumn="1" w:lastColumn="0" w:noHBand="0" w:noVBand="1"/>
      </w:tblPr>
      <w:tblGrid>
        <w:gridCol w:w="4789"/>
        <w:gridCol w:w="1017"/>
        <w:gridCol w:w="872"/>
        <w:gridCol w:w="872"/>
        <w:gridCol w:w="1191"/>
      </w:tblGrid>
      <w:tr w:rsidR="003F0077" w:rsidRPr="00B04CC9" w:rsidTr="007C20DC">
        <w:trPr>
          <w:jc w:val="center"/>
        </w:trPr>
        <w:tc>
          <w:tcPr>
            <w:tcW w:w="2739" w:type="pct"/>
          </w:tcPr>
          <w:p w:rsidR="003F0077" w:rsidRPr="00B04CC9" w:rsidRDefault="003F0077" w:rsidP="00F167CB">
            <w:pPr>
              <w:spacing w:line="360" w:lineRule="auto"/>
              <w:jc w:val="right"/>
              <w:rPr>
                <w:b/>
                <w:sz w:val="22"/>
                <w:szCs w:val="22"/>
                <w:lang w:val="en-BZ"/>
              </w:rPr>
            </w:pPr>
            <w:r w:rsidRPr="00B04CC9">
              <w:rPr>
                <w:b/>
                <w:sz w:val="22"/>
                <w:szCs w:val="22"/>
                <w:lang w:val="en-BZ"/>
              </w:rPr>
              <w:t>Estimated Disbursements (CAF FY/US$M)</w:t>
            </w:r>
          </w:p>
        </w:tc>
        <w:tc>
          <w:tcPr>
            <w:tcW w:w="582" w:type="pct"/>
          </w:tcPr>
          <w:p w:rsidR="003F0077" w:rsidRPr="00B04CC9" w:rsidRDefault="003F0077" w:rsidP="00F167CB">
            <w:pPr>
              <w:spacing w:line="360" w:lineRule="auto"/>
              <w:jc w:val="center"/>
              <w:rPr>
                <w:b/>
                <w:sz w:val="22"/>
                <w:szCs w:val="22"/>
                <w:lang w:val="en-BZ"/>
              </w:rPr>
            </w:pPr>
            <w:r w:rsidRPr="00B04CC9">
              <w:rPr>
                <w:b/>
                <w:sz w:val="22"/>
                <w:szCs w:val="22"/>
                <w:lang w:val="en-BZ"/>
              </w:rPr>
              <w:t>FY1</w:t>
            </w:r>
          </w:p>
        </w:tc>
        <w:tc>
          <w:tcPr>
            <w:tcW w:w="499" w:type="pct"/>
          </w:tcPr>
          <w:p w:rsidR="003F0077" w:rsidRPr="00B04CC9" w:rsidRDefault="003F0077" w:rsidP="00F167CB">
            <w:pPr>
              <w:spacing w:line="360" w:lineRule="auto"/>
              <w:jc w:val="center"/>
              <w:rPr>
                <w:b/>
                <w:sz w:val="22"/>
                <w:szCs w:val="22"/>
                <w:lang w:val="en-BZ"/>
              </w:rPr>
            </w:pPr>
            <w:r w:rsidRPr="00B04CC9">
              <w:rPr>
                <w:b/>
                <w:sz w:val="22"/>
                <w:szCs w:val="22"/>
                <w:lang w:val="en-BZ"/>
              </w:rPr>
              <w:t>FY2</w:t>
            </w:r>
          </w:p>
        </w:tc>
        <w:tc>
          <w:tcPr>
            <w:tcW w:w="499" w:type="pct"/>
          </w:tcPr>
          <w:p w:rsidR="003F0077" w:rsidRPr="00B04CC9" w:rsidRDefault="003F0077" w:rsidP="00F167CB">
            <w:pPr>
              <w:spacing w:line="360" w:lineRule="auto"/>
              <w:jc w:val="center"/>
              <w:rPr>
                <w:b/>
                <w:sz w:val="22"/>
                <w:szCs w:val="22"/>
                <w:lang w:val="en-BZ"/>
              </w:rPr>
            </w:pPr>
            <w:r w:rsidRPr="00B04CC9">
              <w:rPr>
                <w:b/>
                <w:sz w:val="22"/>
                <w:szCs w:val="22"/>
                <w:lang w:val="en-BZ"/>
              </w:rPr>
              <w:t>FY3</w:t>
            </w:r>
          </w:p>
        </w:tc>
        <w:tc>
          <w:tcPr>
            <w:tcW w:w="682" w:type="pct"/>
          </w:tcPr>
          <w:p w:rsidR="003F0077" w:rsidRPr="00B04CC9" w:rsidRDefault="003F0077" w:rsidP="00F167CB">
            <w:pPr>
              <w:spacing w:line="360" w:lineRule="auto"/>
              <w:jc w:val="center"/>
              <w:rPr>
                <w:b/>
                <w:sz w:val="22"/>
                <w:szCs w:val="22"/>
                <w:lang w:val="en-BZ"/>
              </w:rPr>
            </w:pPr>
            <w:r w:rsidRPr="00B04CC9">
              <w:rPr>
                <w:b/>
                <w:sz w:val="22"/>
                <w:szCs w:val="22"/>
                <w:lang w:val="en-BZ"/>
              </w:rPr>
              <w:t>Total</w:t>
            </w:r>
          </w:p>
        </w:tc>
      </w:tr>
      <w:tr w:rsidR="003F0077" w:rsidRPr="00B04CC9" w:rsidTr="007C20DC">
        <w:trPr>
          <w:jc w:val="center"/>
        </w:trPr>
        <w:tc>
          <w:tcPr>
            <w:tcW w:w="2739" w:type="pct"/>
          </w:tcPr>
          <w:p w:rsidR="003F0077" w:rsidRPr="00B04CC9" w:rsidRDefault="003F0077" w:rsidP="00F167CB">
            <w:pPr>
              <w:spacing w:line="360" w:lineRule="auto"/>
              <w:jc w:val="right"/>
              <w:rPr>
                <w:sz w:val="22"/>
                <w:szCs w:val="22"/>
                <w:lang w:val="en-BZ"/>
              </w:rPr>
            </w:pPr>
            <w:r w:rsidRPr="00B04CC9">
              <w:rPr>
                <w:sz w:val="22"/>
                <w:szCs w:val="22"/>
                <w:lang w:val="en-BZ"/>
              </w:rPr>
              <w:t>Annual</w:t>
            </w:r>
          </w:p>
        </w:tc>
        <w:tc>
          <w:tcPr>
            <w:tcW w:w="582" w:type="pct"/>
          </w:tcPr>
          <w:p w:rsidR="003F0077" w:rsidRPr="00B04CC9" w:rsidRDefault="0083382A" w:rsidP="00F167CB">
            <w:pPr>
              <w:spacing w:line="360" w:lineRule="auto"/>
              <w:jc w:val="center"/>
              <w:rPr>
                <w:sz w:val="22"/>
                <w:szCs w:val="22"/>
                <w:lang w:val="en-BZ"/>
              </w:rPr>
            </w:pPr>
            <w:r>
              <w:rPr>
                <w:sz w:val="22"/>
                <w:szCs w:val="22"/>
                <w:lang w:val="en-BZ"/>
              </w:rPr>
              <w:t>0.</w:t>
            </w:r>
            <w:r w:rsidR="002303B3">
              <w:rPr>
                <w:sz w:val="22"/>
                <w:szCs w:val="22"/>
                <w:lang w:val="en-BZ"/>
              </w:rPr>
              <w:t>50</w:t>
            </w:r>
          </w:p>
        </w:tc>
        <w:tc>
          <w:tcPr>
            <w:tcW w:w="499" w:type="pct"/>
          </w:tcPr>
          <w:p w:rsidR="003F0077" w:rsidRPr="00B04CC9" w:rsidRDefault="0023503C" w:rsidP="00F167CB">
            <w:pPr>
              <w:spacing w:line="360" w:lineRule="auto"/>
              <w:jc w:val="center"/>
              <w:rPr>
                <w:sz w:val="22"/>
                <w:szCs w:val="22"/>
                <w:lang w:val="en-BZ"/>
              </w:rPr>
            </w:pPr>
            <w:r>
              <w:rPr>
                <w:sz w:val="22"/>
                <w:szCs w:val="22"/>
                <w:lang w:val="en-BZ"/>
              </w:rPr>
              <w:t>1.</w:t>
            </w:r>
            <w:r w:rsidR="002303B3">
              <w:rPr>
                <w:sz w:val="22"/>
                <w:szCs w:val="22"/>
                <w:lang w:val="en-BZ"/>
              </w:rPr>
              <w:t>00</w:t>
            </w:r>
          </w:p>
        </w:tc>
        <w:tc>
          <w:tcPr>
            <w:tcW w:w="499" w:type="pct"/>
          </w:tcPr>
          <w:p w:rsidR="003F0077" w:rsidRPr="00B04CC9" w:rsidRDefault="0023503C" w:rsidP="00F167CB">
            <w:pPr>
              <w:spacing w:line="360" w:lineRule="auto"/>
              <w:jc w:val="center"/>
              <w:rPr>
                <w:sz w:val="22"/>
                <w:szCs w:val="22"/>
                <w:lang w:val="en-BZ"/>
              </w:rPr>
            </w:pPr>
            <w:r>
              <w:rPr>
                <w:sz w:val="22"/>
                <w:szCs w:val="22"/>
                <w:lang w:val="en-BZ"/>
              </w:rPr>
              <w:t>0.</w:t>
            </w:r>
            <w:r w:rsidR="002303B3">
              <w:rPr>
                <w:sz w:val="22"/>
                <w:szCs w:val="22"/>
                <w:lang w:val="en-BZ"/>
              </w:rPr>
              <w:t>50</w:t>
            </w:r>
          </w:p>
        </w:tc>
        <w:tc>
          <w:tcPr>
            <w:tcW w:w="682" w:type="pct"/>
          </w:tcPr>
          <w:p w:rsidR="003F0077" w:rsidRPr="00B04CC9" w:rsidRDefault="003F0077" w:rsidP="00F167CB">
            <w:pPr>
              <w:spacing w:line="360" w:lineRule="auto"/>
              <w:jc w:val="center"/>
              <w:rPr>
                <w:b/>
                <w:sz w:val="22"/>
                <w:szCs w:val="22"/>
                <w:lang w:val="en-BZ"/>
              </w:rPr>
            </w:pPr>
            <w:r>
              <w:rPr>
                <w:b/>
                <w:sz w:val="22"/>
                <w:szCs w:val="22"/>
                <w:lang w:val="en-BZ"/>
              </w:rPr>
              <w:t>2.</w:t>
            </w:r>
            <w:r w:rsidR="006D5D6D">
              <w:rPr>
                <w:b/>
                <w:sz w:val="22"/>
                <w:szCs w:val="22"/>
                <w:lang w:val="en-BZ"/>
              </w:rPr>
              <w:t>0</w:t>
            </w:r>
          </w:p>
        </w:tc>
      </w:tr>
      <w:tr w:rsidR="003F0077" w:rsidRPr="00B04CC9" w:rsidTr="007C20DC">
        <w:trPr>
          <w:jc w:val="center"/>
        </w:trPr>
        <w:tc>
          <w:tcPr>
            <w:tcW w:w="2739" w:type="pct"/>
          </w:tcPr>
          <w:p w:rsidR="003F0077" w:rsidRPr="00B04CC9" w:rsidRDefault="003F0077" w:rsidP="00F167CB">
            <w:pPr>
              <w:spacing w:line="360" w:lineRule="auto"/>
              <w:jc w:val="right"/>
              <w:rPr>
                <w:sz w:val="22"/>
                <w:szCs w:val="22"/>
                <w:lang w:val="en-BZ"/>
              </w:rPr>
            </w:pPr>
            <w:r w:rsidRPr="00B04CC9">
              <w:rPr>
                <w:sz w:val="22"/>
                <w:szCs w:val="22"/>
                <w:lang w:val="en-BZ"/>
              </w:rPr>
              <w:t>Cumulative</w:t>
            </w:r>
          </w:p>
        </w:tc>
        <w:tc>
          <w:tcPr>
            <w:tcW w:w="582" w:type="pct"/>
          </w:tcPr>
          <w:p w:rsidR="003F0077" w:rsidRPr="00B04CC9" w:rsidRDefault="0023503C" w:rsidP="00F167CB">
            <w:pPr>
              <w:spacing w:line="360" w:lineRule="auto"/>
              <w:jc w:val="center"/>
              <w:rPr>
                <w:sz w:val="22"/>
                <w:szCs w:val="22"/>
                <w:lang w:val="en-BZ"/>
              </w:rPr>
            </w:pPr>
            <w:r>
              <w:rPr>
                <w:sz w:val="22"/>
                <w:szCs w:val="22"/>
                <w:lang w:val="en-BZ"/>
              </w:rPr>
              <w:t>0.</w:t>
            </w:r>
            <w:r w:rsidR="002303B3">
              <w:rPr>
                <w:sz w:val="22"/>
                <w:szCs w:val="22"/>
                <w:lang w:val="en-BZ"/>
              </w:rPr>
              <w:t>50</w:t>
            </w:r>
          </w:p>
        </w:tc>
        <w:tc>
          <w:tcPr>
            <w:tcW w:w="499" w:type="pct"/>
          </w:tcPr>
          <w:p w:rsidR="003F0077" w:rsidRPr="00B04CC9" w:rsidRDefault="00005195" w:rsidP="00F167CB">
            <w:pPr>
              <w:spacing w:line="360" w:lineRule="auto"/>
              <w:jc w:val="center"/>
              <w:rPr>
                <w:sz w:val="22"/>
                <w:szCs w:val="22"/>
                <w:lang w:val="en-BZ"/>
              </w:rPr>
            </w:pPr>
            <w:r>
              <w:rPr>
                <w:sz w:val="22"/>
                <w:szCs w:val="22"/>
                <w:lang w:val="en-BZ"/>
              </w:rPr>
              <w:t>1.</w:t>
            </w:r>
            <w:r w:rsidR="002303B3">
              <w:rPr>
                <w:sz w:val="22"/>
                <w:szCs w:val="22"/>
                <w:lang w:val="en-BZ"/>
              </w:rPr>
              <w:t>50</w:t>
            </w:r>
          </w:p>
        </w:tc>
        <w:tc>
          <w:tcPr>
            <w:tcW w:w="499" w:type="pct"/>
          </w:tcPr>
          <w:p w:rsidR="003F0077" w:rsidRPr="00B04CC9" w:rsidRDefault="0023503C" w:rsidP="00F167CB">
            <w:pPr>
              <w:spacing w:line="360" w:lineRule="auto"/>
              <w:jc w:val="center"/>
              <w:rPr>
                <w:sz w:val="22"/>
                <w:szCs w:val="22"/>
                <w:lang w:val="en-BZ"/>
              </w:rPr>
            </w:pPr>
            <w:r>
              <w:rPr>
                <w:sz w:val="22"/>
                <w:szCs w:val="22"/>
                <w:lang w:val="en-BZ"/>
              </w:rPr>
              <w:t>2.</w:t>
            </w:r>
            <w:r w:rsidR="006D5D6D">
              <w:rPr>
                <w:sz w:val="22"/>
                <w:szCs w:val="22"/>
                <w:lang w:val="en-BZ"/>
              </w:rPr>
              <w:t>0</w:t>
            </w:r>
            <w:r w:rsidR="002303B3">
              <w:rPr>
                <w:sz w:val="22"/>
                <w:szCs w:val="22"/>
                <w:lang w:val="en-BZ"/>
              </w:rPr>
              <w:t>0</w:t>
            </w:r>
          </w:p>
        </w:tc>
        <w:tc>
          <w:tcPr>
            <w:tcW w:w="682" w:type="pct"/>
          </w:tcPr>
          <w:p w:rsidR="003F0077" w:rsidRPr="00B04CC9" w:rsidRDefault="003F0077" w:rsidP="00F167CB">
            <w:pPr>
              <w:spacing w:line="360" w:lineRule="auto"/>
              <w:jc w:val="center"/>
              <w:rPr>
                <w:b/>
                <w:sz w:val="22"/>
                <w:szCs w:val="22"/>
                <w:lang w:val="en-BZ"/>
              </w:rPr>
            </w:pPr>
            <w:r>
              <w:rPr>
                <w:b/>
                <w:sz w:val="22"/>
                <w:szCs w:val="22"/>
                <w:lang w:val="en-BZ"/>
              </w:rPr>
              <w:t>2.</w:t>
            </w:r>
            <w:r w:rsidR="006D5D6D">
              <w:rPr>
                <w:b/>
                <w:sz w:val="22"/>
                <w:szCs w:val="22"/>
                <w:lang w:val="en-BZ"/>
              </w:rPr>
              <w:t>0</w:t>
            </w:r>
          </w:p>
        </w:tc>
      </w:tr>
    </w:tbl>
    <w:p w:rsidR="00CB237D" w:rsidRPr="00281CBC" w:rsidRDefault="00A22DAC" w:rsidP="0013760E">
      <w:pPr>
        <w:pStyle w:val="Ttulo1"/>
        <w:numPr>
          <w:ilvl w:val="0"/>
          <w:numId w:val="9"/>
        </w:numPr>
        <w:contextualSpacing/>
        <w:rPr>
          <w:rFonts w:ascii="Times New Roman" w:hAnsi="Times New Roman" w:cs="Times New Roman"/>
          <w:b/>
          <w:color w:val="auto"/>
          <w:sz w:val="24"/>
          <w:szCs w:val="24"/>
        </w:rPr>
      </w:pPr>
      <w:bookmarkStart w:id="1" w:name="_Toc10367969"/>
      <w:r w:rsidRPr="00281CBC">
        <w:rPr>
          <w:rFonts w:ascii="Times New Roman" w:hAnsi="Times New Roman" w:cs="Times New Roman"/>
          <w:b/>
          <w:color w:val="auto"/>
          <w:sz w:val="24"/>
          <w:szCs w:val="24"/>
        </w:rPr>
        <w:lastRenderedPageBreak/>
        <w:t>S</w:t>
      </w:r>
      <w:r w:rsidR="00E069E6" w:rsidRPr="00281CBC">
        <w:rPr>
          <w:rFonts w:ascii="Times New Roman" w:hAnsi="Times New Roman" w:cs="Times New Roman"/>
          <w:b/>
          <w:color w:val="auto"/>
          <w:sz w:val="24"/>
          <w:szCs w:val="24"/>
        </w:rPr>
        <w:t>T</w:t>
      </w:r>
      <w:r w:rsidRPr="00281CBC">
        <w:rPr>
          <w:rFonts w:ascii="Times New Roman" w:hAnsi="Times New Roman" w:cs="Times New Roman"/>
          <w:b/>
          <w:color w:val="auto"/>
          <w:sz w:val="24"/>
          <w:szCs w:val="24"/>
        </w:rPr>
        <w:t xml:space="preserve">RATEGIC </w:t>
      </w:r>
      <w:r w:rsidR="00347BC3" w:rsidRPr="00281CBC">
        <w:rPr>
          <w:rFonts w:ascii="Times New Roman" w:hAnsi="Times New Roman" w:cs="Times New Roman"/>
          <w:b/>
          <w:color w:val="auto"/>
          <w:sz w:val="24"/>
          <w:szCs w:val="24"/>
        </w:rPr>
        <w:t>CONTEXT</w:t>
      </w:r>
      <w:bookmarkEnd w:id="1"/>
    </w:p>
    <w:p w:rsidR="00CB237D" w:rsidRDefault="00CB237D" w:rsidP="00DE1BB0">
      <w:pPr>
        <w:spacing w:line="276" w:lineRule="auto"/>
        <w:contextualSpacing/>
        <w:jc w:val="both"/>
      </w:pPr>
    </w:p>
    <w:p w:rsidR="003549DD" w:rsidRPr="00DE1BB0" w:rsidRDefault="003549DD" w:rsidP="0013760E">
      <w:pPr>
        <w:pStyle w:val="Ttulo2"/>
        <w:numPr>
          <w:ilvl w:val="0"/>
          <w:numId w:val="10"/>
        </w:numPr>
        <w:contextualSpacing/>
        <w:rPr>
          <w:rFonts w:ascii="Times New Roman" w:hAnsi="Times New Roman" w:cs="Times New Roman"/>
          <w:color w:val="auto"/>
          <w:sz w:val="24"/>
          <w:szCs w:val="24"/>
        </w:rPr>
      </w:pPr>
      <w:bookmarkStart w:id="2" w:name="_Toc10367970"/>
      <w:r w:rsidRPr="00DE1BB0">
        <w:rPr>
          <w:rFonts w:ascii="Times New Roman" w:hAnsi="Times New Roman" w:cs="Times New Roman"/>
          <w:color w:val="auto"/>
          <w:sz w:val="24"/>
          <w:szCs w:val="24"/>
        </w:rPr>
        <w:t>Sectorial and Institutional Context</w:t>
      </w:r>
      <w:bookmarkEnd w:id="2"/>
    </w:p>
    <w:p w:rsidR="00E80C1D" w:rsidRDefault="0054650E"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86255C">
        <w:rPr>
          <w:rFonts w:ascii="Times New Roman" w:hAnsi="Times New Roman" w:cs="Times New Roman"/>
          <w:color w:val="000000" w:themeColor="text1"/>
          <w:sz w:val="24"/>
          <w:szCs w:val="24"/>
          <w:lang w:val="en-US"/>
        </w:rPr>
        <w:t>Colombia is the world’s second largest producer of panela (raw whole cane sugar) after India. The production of panela ranks second in the country’s importance after coffee production, both for the area cultivated and for employment, constituting about 12% of the economically active rural population of C</w:t>
      </w:r>
      <w:r w:rsidR="00B84DCF">
        <w:rPr>
          <w:rFonts w:ascii="Times New Roman" w:hAnsi="Times New Roman" w:cs="Times New Roman"/>
          <w:color w:val="000000" w:themeColor="text1"/>
          <w:sz w:val="24"/>
          <w:szCs w:val="24"/>
          <w:lang w:val="en-US"/>
        </w:rPr>
        <w:t>olombia. This figure includes 7</w:t>
      </w:r>
      <w:r w:rsidRPr="0086255C">
        <w:rPr>
          <w:rFonts w:ascii="Times New Roman" w:hAnsi="Times New Roman" w:cs="Times New Roman"/>
          <w:color w:val="000000" w:themeColor="text1"/>
          <w:sz w:val="24"/>
          <w:szCs w:val="24"/>
          <w:lang w:val="en-US"/>
        </w:rPr>
        <w:t>0,000 families in different links of the production chain grouped into 70,000 production units, 22,000 sugar mills in 175 municipal governments in 14 of the</w:t>
      </w:r>
      <w:r w:rsidR="00B84DCF">
        <w:rPr>
          <w:rFonts w:ascii="Times New Roman" w:hAnsi="Times New Roman" w:cs="Times New Roman"/>
          <w:color w:val="000000" w:themeColor="text1"/>
          <w:sz w:val="24"/>
          <w:szCs w:val="24"/>
          <w:lang w:val="en-US"/>
        </w:rPr>
        <w:t xml:space="preserve"> country’s departments, with 223</w:t>
      </w:r>
      <w:r w:rsidRPr="0086255C">
        <w:rPr>
          <w:rFonts w:ascii="Times New Roman" w:hAnsi="Times New Roman" w:cs="Times New Roman"/>
          <w:color w:val="000000" w:themeColor="text1"/>
          <w:sz w:val="24"/>
          <w:szCs w:val="24"/>
          <w:lang w:val="en-US"/>
        </w:rPr>
        <w:t xml:space="preserve">,000 hectares planted in sugarcane, producing 1.5 </w:t>
      </w:r>
      <w:r w:rsidR="00B84DCF">
        <w:rPr>
          <w:rFonts w:ascii="Times New Roman" w:hAnsi="Times New Roman" w:cs="Times New Roman"/>
          <w:color w:val="000000" w:themeColor="text1"/>
          <w:sz w:val="24"/>
          <w:szCs w:val="24"/>
          <w:lang w:val="en-US"/>
        </w:rPr>
        <w:t>million tons of panela per year, generating 150,000 jobs per year and contributing 3 billion Colombian pesos to the economy annually.</w:t>
      </w:r>
      <w:r w:rsidRPr="0086255C">
        <w:rPr>
          <w:rFonts w:ascii="Times New Roman" w:hAnsi="Times New Roman" w:cs="Times New Roman"/>
          <w:color w:val="000000" w:themeColor="text1"/>
          <w:sz w:val="24"/>
          <w:szCs w:val="24"/>
          <w:lang w:val="en-US"/>
        </w:rPr>
        <w:t xml:space="preserve"> A socioeconomic analysis of the target population identified that 88.7% of panela producers are small producers with less than 5 ha of cane and average incomes less than $ 30 million Colombian pesos per year.</w:t>
      </w:r>
    </w:p>
    <w:p w:rsidR="00E80C1D" w:rsidRDefault="00E80C1D" w:rsidP="00E80C1D">
      <w:pPr>
        <w:pStyle w:val="HTMLconformatoprevio"/>
        <w:shd w:val="clear" w:color="auto" w:fill="FFFFFF"/>
        <w:jc w:val="both"/>
        <w:rPr>
          <w:rFonts w:ascii="Times New Roman" w:hAnsi="Times New Roman" w:cs="Times New Roman"/>
          <w:color w:val="000000" w:themeColor="text1"/>
          <w:sz w:val="24"/>
          <w:szCs w:val="24"/>
          <w:lang w:val="en-US"/>
        </w:rPr>
      </w:pPr>
    </w:p>
    <w:p w:rsidR="00017F54" w:rsidRDefault="0054650E"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E80C1D">
        <w:rPr>
          <w:rFonts w:ascii="Times New Roman" w:hAnsi="Times New Roman" w:cs="Times New Roman"/>
          <w:color w:val="000000" w:themeColor="text1"/>
          <w:sz w:val="24"/>
          <w:szCs w:val="24"/>
          <w:lang w:val="en-US"/>
        </w:rPr>
        <w:t>There is a high rate of desertion by panela-producing families from rural production areas because of the lack of employment guarantees and direct threats related to the armed conflict, violence, discrimination or intimidation. Insecurity in some regions prevented them from having access to essential services, to farm their land, sell their products or reach markets while disrupted access to health care, water supply, education and other basic services, thus generating high levels of poverty among the project's target population. The inclusion of women is central to the work of grinding, especially for the jobs of food preparation and in some villages where there is greater presence of smallholdings, they also collaborate in tasks related to the direct production of panela, such as cane lifters, mill workers or cooks due to lack of manpower in the regions, having an almost 16% participation in the activity. In recent years, due to the incursion into niche mark</w:t>
      </w:r>
      <w:r w:rsidR="00AE4B95" w:rsidRPr="00E80C1D">
        <w:rPr>
          <w:rFonts w:ascii="Times New Roman" w:hAnsi="Times New Roman" w:cs="Times New Roman"/>
          <w:color w:val="000000" w:themeColor="text1"/>
          <w:sz w:val="24"/>
          <w:szCs w:val="24"/>
          <w:lang w:val="en-US"/>
        </w:rPr>
        <w:t>ets with products derived from P</w:t>
      </w:r>
      <w:r w:rsidRPr="00E80C1D">
        <w:rPr>
          <w:rFonts w:ascii="Times New Roman" w:hAnsi="Times New Roman" w:cs="Times New Roman"/>
          <w:color w:val="000000" w:themeColor="text1"/>
          <w:sz w:val="24"/>
          <w:szCs w:val="24"/>
          <w:lang w:val="en-US"/>
        </w:rPr>
        <w:t>anela, women now participate in the development of packaging and traceability controls of the marketed products. Women are also responsible for the accounting functions of agribusinesses and have taken active participation in decision-making. Almost 30% of all female producers and heads of households are now linked to the activity, thus promoting gender equity in the subsector.</w:t>
      </w:r>
    </w:p>
    <w:p w:rsidR="00017F54" w:rsidRDefault="00017F54" w:rsidP="00017F54">
      <w:pPr>
        <w:pStyle w:val="HTMLconformatoprevio"/>
        <w:shd w:val="clear" w:color="auto" w:fill="FFFFFF"/>
        <w:jc w:val="both"/>
        <w:rPr>
          <w:rFonts w:ascii="Times New Roman" w:hAnsi="Times New Roman" w:cs="Times New Roman"/>
          <w:color w:val="000000" w:themeColor="text1"/>
          <w:sz w:val="24"/>
          <w:szCs w:val="24"/>
          <w:lang w:val="en-US"/>
        </w:rPr>
      </w:pPr>
    </w:p>
    <w:p w:rsidR="003718EB" w:rsidRPr="00017F54" w:rsidRDefault="00D26395"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eastAsia="en-GB"/>
        </w:rPr>
        <w:t>Even though there are</w:t>
      </w:r>
      <w:r w:rsidR="0054650E" w:rsidRPr="00017F54">
        <w:rPr>
          <w:rFonts w:ascii="Times New Roman" w:hAnsi="Times New Roman" w:cs="Times New Roman"/>
          <w:color w:val="000000" w:themeColor="text1"/>
          <w:sz w:val="24"/>
          <w:szCs w:val="24"/>
          <w:lang w:val="en-US" w:eastAsia="en-GB"/>
        </w:rPr>
        <w:t xml:space="preserve"> no specific studies available on the effects of panela production on the liberation of GHG, there are related studies that may be cited.</w:t>
      </w:r>
      <w:r w:rsidR="0054650E" w:rsidRPr="00017F54">
        <w:rPr>
          <w:rFonts w:ascii="Times New Roman" w:hAnsi="Times New Roman" w:cs="Times New Roman"/>
          <w:color w:val="FF0000"/>
          <w:sz w:val="24"/>
          <w:szCs w:val="24"/>
          <w:lang w:val="en-US" w:eastAsia="en-GB"/>
        </w:rPr>
        <w:t xml:space="preserve"> </w:t>
      </w:r>
      <w:r w:rsidR="0054650E" w:rsidRPr="00496AAD">
        <w:rPr>
          <w:rFonts w:ascii="Times New Roman" w:hAnsi="Times New Roman" w:cs="Times New Roman"/>
          <w:sz w:val="24"/>
          <w:szCs w:val="24"/>
          <w:lang w:val="en-US" w:eastAsia="en-GB"/>
        </w:rPr>
        <w:t xml:space="preserve">According to studies conducted in Brazil by Barretto de Figueiredo et al., (2010), for example, 241 kg of carbon dioxide equivalent was liberated into the atmosphere for each ton of sugar produced (2,406 kg of carbon dioxide equivalent per hectare grown, and 26.5 kg of carbon dioxide equivalent per ton of processed cane). The largest part of the total emission (44%) was as a result of the </w:t>
      </w:r>
      <w:r w:rsidR="0054650E" w:rsidRPr="00496AAD">
        <w:rPr>
          <w:rFonts w:ascii="Times New Roman" w:hAnsi="Times New Roman" w:cs="Times New Roman"/>
          <w:color w:val="000000" w:themeColor="text1"/>
          <w:sz w:val="24"/>
          <w:szCs w:val="24"/>
          <w:lang w:val="en-US" w:eastAsia="en-GB"/>
        </w:rPr>
        <w:t xml:space="preserve">combustion residues; about 20% as a consequence of the use of synthetic fertilizers, and about 18% from the burning of fossil fuels. </w:t>
      </w:r>
      <w:r w:rsidR="0054650E" w:rsidRPr="00496AAD">
        <w:rPr>
          <w:rFonts w:ascii="Times New Roman" w:hAnsi="Times New Roman" w:cs="Times New Roman"/>
          <w:color w:val="000000" w:themeColor="text1"/>
          <w:sz w:val="24"/>
          <w:szCs w:val="24"/>
          <w:lang w:val="en-US"/>
        </w:rPr>
        <w:t xml:space="preserve">According to </w:t>
      </w:r>
      <w:r w:rsidR="00E169F7">
        <w:rPr>
          <w:rFonts w:ascii="Times New Roman" w:hAnsi="Times New Roman" w:cs="Times New Roman"/>
          <w:color w:val="000000" w:themeColor="text1"/>
          <w:sz w:val="24"/>
          <w:szCs w:val="24"/>
          <w:lang w:val="en-US"/>
        </w:rPr>
        <w:t xml:space="preserve">figures from </w:t>
      </w:r>
      <w:r w:rsidR="00986A6F">
        <w:rPr>
          <w:rFonts w:ascii="Times New Roman" w:hAnsi="Times New Roman" w:cs="Times New Roman"/>
          <w:color w:val="000000" w:themeColor="text1"/>
          <w:sz w:val="24"/>
          <w:szCs w:val="24"/>
          <w:lang w:val="en-US"/>
        </w:rPr>
        <w:t>the Federation of Panela Producers of Colombia (</w:t>
      </w:r>
      <w:r w:rsidR="0054650E" w:rsidRPr="00496AAD">
        <w:rPr>
          <w:rFonts w:ascii="Times New Roman" w:hAnsi="Times New Roman" w:cs="Times New Roman"/>
          <w:color w:val="000000" w:themeColor="text1"/>
          <w:sz w:val="24"/>
          <w:szCs w:val="24"/>
          <w:lang w:val="en-US"/>
        </w:rPr>
        <w:t>F</w:t>
      </w:r>
      <w:r w:rsidR="00986A6F">
        <w:rPr>
          <w:rFonts w:ascii="Times New Roman" w:hAnsi="Times New Roman" w:cs="Times New Roman"/>
          <w:color w:val="000000" w:themeColor="text1"/>
          <w:sz w:val="24"/>
          <w:szCs w:val="24"/>
          <w:lang w:val="en-US"/>
        </w:rPr>
        <w:t>edepanela</w:t>
      </w:r>
      <w:r w:rsidR="00372246">
        <w:rPr>
          <w:rFonts w:ascii="Times New Roman" w:hAnsi="Times New Roman" w:cs="Times New Roman"/>
          <w:color w:val="000000" w:themeColor="text1"/>
          <w:sz w:val="24"/>
          <w:szCs w:val="24"/>
          <w:lang w:val="en-US"/>
        </w:rPr>
        <w:t>, 2106</w:t>
      </w:r>
      <w:r w:rsidR="00986A6F">
        <w:rPr>
          <w:rFonts w:ascii="Times New Roman" w:hAnsi="Times New Roman" w:cs="Times New Roman"/>
          <w:color w:val="000000" w:themeColor="text1"/>
          <w:sz w:val="24"/>
          <w:szCs w:val="24"/>
          <w:lang w:val="en-US"/>
        </w:rPr>
        <w:t>)</w:t>
      </w:r>
      <w:r w:rsidR="0054650E" w:rsidRPr="00496AAD">
        <w:rPr>
          <w:rFonts w:ascii="Times New Roman" w:hAnsi="Times New Roman" w:cs="Times New Roman"/>
          <w:color w:val="000000" w:themeColor="text1"/>
          <w:sz w:val="24"/>
          <w:szCs w:val="24"/>
          <w:lang w:val="en-US"/>
        </w:rPr>
        <w:t>, every 1.6 Ton of Panela produced in the country generate 5.7 tons of residual bagasse, mean</w:t>
      </w:r>
      <w:r w:rsidR="00AE4B95" w:rsidRPr="00496AAD">
        <w:rPr>
          <w:rFonts w:ascii="Times New Roman" w:hAnsi="Times New Roman" w:cs="Times New Roman"/>
          <w:color w:val="000000" w:themeColor="text1"/>
          <w:sz w:val="24"/>
          <w:szCs w:val="24"/>
          <w:lang w:val="en-US"/>
        </w:rPr>
        <w:t>ing that the 1’500,000 Tons of P</w:t>
      </w:r>
      <w:r w:rsidR="0054650E" w:rsidRPr="00496AAD">
        <w:rPr>
          <w:rFonts w:ascii="Times New Roman" w:hAnsi="Times New Roman" w:cs="Times New Roman"/>
          <w:color w:val="000000" w:themeColor="text1"/>
          <w:sz w:val="24"/>
          <w:szCs w:val="24"/>
          <w:lang w:val="en-US"/>
        </w:rPr>
        <w:t>anela produce</w:t>
      </w:r>
      <w:r w:rsidR="00CB0DBA" w:rsidRPr="00496AAD">
        <w:rPr>
          <w:rFonts w:ascii="Times New Roman" w:hAnsi="Times New Roman" w:cs="Times New Roman"/>
          <w:color w:val="000000" w:themeColor="text1"/>
          <w:sz w:val="24"/>
          <w:szCs w:val="24"/>
          <w:lang w:val="en-US"/>
        </w:rPr>
        <w:t>d in a year in Colombia, generate</w:t>
      </w:r>
      <w:r w:rsidR="0054650E" w:rsidRPr="00496AAD">
        <w:rPr>
          <w:rFonts w:ascii="Times New Roman" w:hAnsi="Times New Roman" w:cs="Times New Roman"/>
          <w:color w:val="000000" w:themeColor="text1"/>
          <w:sz w:val="24"/>
          <w:szCs w:val="24"/>
          <w:lang w:val="en-US"/>
        </w:rPr>
        <w:t xml:space="preserve"> approximately</w:t>
      </w:r>
      <w:r w:rsidR="003718EB" w:rsidRPr="00496AAD">
        <w:rPr>
          <w:rFonts w:ascii="Times New Roman" w:hAnsi="Times New Roman" w:cs="Times New Roman"/>
          <w:color w:val="000000" w:themeColor="text1"/>
          <w:sz w:val="24"/>
          <w:szCs w:val="24"/>
          <w:lang w:val="en-US"/>
        </w:rPr>
        <w:t xml:space="preserve"> 5’343,750 tons of residual bagasse</w:t>
      </w:r>
      <w:r w:rsidR="00CB0DBA" w:rsidRPr="00496AAD">
        <w:rPr>
          <w:rFonts w:ascii="Times New Roman" w:hAnsi="Times New Roman" w:cs="Times New Roman"/>
          <w:color w:val="000000" w:themeColor="text1"/>
          <w:sz w:val="24"/>
          <w:szCs w:val="24"/>
          <w:lang w:val="en-US"/>
        </w:rPr>
        <w:t xml:space="preserve">; </w:t>
      </w:r>
      <w:r w:rsidR="0089743F">
        <w:rPr>
          <w:rFonts w:ascii="Times New Roman" w:hAnsi="Times New Roman" w:cs="Times New Roman"/>
          <w:color w:val="000000" w:themeColor="text1"/>
          <w:sz w:val="24"/>
          <w:szCs w:val="24"/>
          <w:lang w:val="en-US"/>
        </w:rPr>
        <w:t>with</w:t>
      </w:r>
      <w:r w:rsidR="00AE4B95" w:rsidRPr="00496AAD">
        <w:rPr>
          <w:rFonts w:ascii="Times New Roman" w:hAnsi="Times New Roman" w:cs="Times New Roman"/>
          <w:color w:val="000000" w:themeColor="text1"/>
          <w:sz w:val="24"/>
          <w:szCs w:val="24"/>
          <w:lang w:val="en-US"/>
        </w:rPr>
        <w:t xml:space="preserve"> </w:t>
      </w:r>
      <w:r w:rsidR="0089743F">
        <w:rPr>
          <w:rFonts w:ascii="Times New Roman" w:hAnsi="Times New Roman" w:cs="Times New Roman"/>
          <w:sz w:val="24"/>
          <w:szCs w:val="24"/>
          <w:lang w:val="en-US"/>
        </w:rPr>
        <w:t xml:space="preserve">each mill having been </w:t>
      </w:r>
      <w:r w:rsidR="00860B19">
        <w:rPr>
          <w:rFonts w:ascii="Times New Roman" w:hAnsi="Times New Roman" w:cs="Times New Roman"/>
          <w:sz w:val="24"/>
          <w:szCs w:val="24"/>
          <w:lang w:val="en-US"/>
        </w:rPr>
        <w:t xml:space="preserve">initially </w:t>
      </w:r>
      <w:r w:rsidR="00372246">
        <w:rPr>
          <w:rFonts w:ascii="Times New Roman" w:hAnsi="Times New Roman" w:cs="Times New Roman"/>
          <w:sz w:val="24"/>
          <w:szCs w:val="24"/>
          <w:lang w:val="en-US"/>
        </w:rPr>
        <w:t xml:space="preserve">roughly estimated to have a </w:t>
      </w:r>
      <w:r w:rsidR="005301E1" w:rsidRPr="00496AAD">
        <w:rPr>
          <w:rFonts w:ascii="Times New Roman" w:hAnsi="Times New Roman" w:cs="Times New Roman"/>
          <w:sz w:val="24"/>
          <w:szCs w:val="24"/>
          <w:lang w:val="en-US"/>
        </w:rPr>
        <w:t>mitigation potential of 521 TCO</w:t>
      </w:r>
      <w:r w:rsidR="005301E1" w:rsidRPr="00496AAD">
        <w:rPr>
          <w:rFonts w:ascii="Times New Roman" w:hAnsi="Times New Roman" w:cs="Times New Roman"/>
          <w:sz w:val="24"/>
          <w:szCs w:val="24"/>
          <w:vertAlign w:val="subscript"/>
          <w:lang w:val="en-US"/>
        </w:rPr>
        <w:t>2</w:t>
      </w:r>
      <w:r w:rsidR="005301E1" w:rsidRPr="00496AAD">
        <w:rPr>
          <w:rFonts w:ascii="Times New Roman" w:hAnsi="Times New Roman" w:cs="Times New Roman"/>
          <w:sz w:val="24"/>
          <w:szCs w:val="24"/>
          <w:lang w:val="en-US"/>
        </w:rPr>
        <w:t>e/year</w:t>
      </w:r>
      <w:r w:rsidR="008C7A6B">
        <w:rPr>
          <w:rFonts w:ascii="Times New Roman" w:hAnsi="Times New Roman" w:cs="Times New Roman"/>
          <w:sz w:val="24"/>
          <w:szCs w:val="24"/>
          <w:lang w:val="en-US"/>
        </w:rPr>
        <w:t xml:space="preserve">, </w:t>
      </w:r>
      <w:r w:rsidR="008C7A6B" w:rsidRPr="008C7A6B">
        <w:rPr>
          <w:rFonts w:ascii="Times New Roman" w:hAnsi="Times New Roman" w:cs="Times New Roman"/>
          <w:color w:val="FF0000"/>
          <w:sz w:val="24"/>
          <w:szCs w:val="24"/>
          <w:lang w:val="en-US"/>
        </w:rPr>
        <w:t>based on rough and inaccurate estimates</w:t>
      </w:r>
      <w:r w:rsidR="005301E1" w:rsidRPr="008C7A6B">
        <w:rPr>
          <w:rFonts w:ascii="Times New Roman" w:hAnsi="Times New Roman" w:cs="Times New Roman"/>
          <w:color w:val="FF0000"/>
          <w:sz w:val="24"/>
          <w:szCs w:val="24"/>
          <w:lang w:val="en-US"/>
        </w:rPr>
        <w:t>.</w:t>
      </w:r>
      <w:r w:rsidR="005301E1" w:rsidRPr="00496AAD">
        <w:rPr>
          <w:rFonts w:ascii="Times New Roman" w:hAnsi="Times New Roman" w:cs="Times New Roman"/>
          <w:sz w:val="24"/>
          <w:szCs w:val="24"/>
          <w:lang w:val="en-US"/>
        </w:rPr>
        <w:t xml:space="preserve"> </w:t>
      </w:r>
      <w:r w:rsidR="00372246">
        <w:rPr>
          <w:rFonts w:ascii="Times New Roman" w:hAnsi="Times New Roman" w:cs="Times New Roman"/>
          <w:sz w:val="24"/>
          <w:szCs w:val="24"/>
          <w:lang w:val="en-US"/>
        </w:rPr>
        <w:t xml:space="preserve">This amount, however, has been precisely recalculated </w:t>
      </w:r>
      <w:r w:rsidR="001E3FFB" w:rsidRPr="001E3FFB">
        <w:rPr>
          <w:rFonts w:ascii="Times New Roman" w:hAnsi="Times New Roman" w:cs="Times New Roman"/>
          <w:color w:val="FF0000"/>
          <w:sz w:val="24"/>
          <w:szCs w:val="24"/>
          <w:lang w:val="en-US"/>
        </w:rPr>
        <w:t xml:space="preserve">for heat recirculators and </w:t>
      </w:r>
      <w:r w:rsidR="002911C3">
        <w:rPr>
          <w:rFonts w:ascii="Times New Roman" w:hAnsi="Times New Roman" w:cs="Times New Roman"/>
          <w:color w:val="FF0000"/>
          <w:sz w:val="24"/>
          <w:szCs w:val="24"/>
          <w:lang w:val="en-US"/>
        </w:rPr>
        <w:t xml:space="preserve">elimination of </w:t>
      </w:r>
      <w:r w:rsidR="001E3FFB" w:rsidRPr="001E3FFB">
        <w:rPr>
          <w:rFonts w:ascii="Times New Roman" w:hAnsi="Times New Roman" w:cs="Times New Roman"/>
          <w:color w:val="FF0000"/>
          <w:sz w:val="24"/>
          <w:szCs w:val="24"/>
          <w:lang w:val="en-US"/>
        </w:rPr>
        <w:t xml:space="preserve">diesel engines </w:t>
      </w:r>
      <w:r w:rsidR="00372246">
        <w:rPr>
          <w:rFonts w:ascii="Times New Roman" w:hAnsi="Times New Roman" w:cs="Times New Roman"/>
          <w:sz w:val="24"/>
          <w:szCs w:val="24"/>
          <w:lang w:val="en-US"/>
        </w:rPr>
        <w:t>in recent studies conducted in January 2018 by ONF ANDINA</w:t>
      </w:r>
      <w:r w:rsidR="0089743F">
        <w:rPr>
          <w:rFonts w:ascii="Times New Roman" w:hAnsi="Times New Roman" w:cs="Times New Roman"/>
          <w:sz w:val="24"/>
          <w:szCs w:val="24"/>
          <w:lang w:val="en-US"/>
        </w:rPr>
        <w:t xml:space="preserve"> and reconfirmed by the Ministry of Environment and Sustainable Development of Colombia</w:t>
      </w:r>
      <w:r w:rsidR="00372246">
        <w:rPr>
          <w:rFonts w:ascii="Times New Roman" w:hAnsi="Times New Roman" w:cs="Times New Roman"/>
          <w:sz w:val="24"/>
          <w:szCs w:val="24"/>
          <w:lang w:val="en-US"/>
        </w:rPr>
        <w:t>, with the actual mitigation</w:t>
      </w:r>
      <w:r w:rsidR="0089743F">
        <w:rPr>
          <w:rFonts w:ascii="Times New Roman" w:hAnsi="Times New Roman" w:cs="Times New Roman"/>
          <w:sz w:val="24"/>
          <w:szCs w:val="24"/>
          <w:lang w:val="en-US"/>
        </w:rPr>
        <w:t xml:space="preserve"> potential</w:t>
      </w:r>
      <w:r w:rsidR="00372246">
        <w:rPr>
          <w:rFonts w:ascii="Times New Roman" w:hAnsi="Times New Roman" w:cs="Times New Roman"/>
          <w:sz w:val="24"/>
          <w:szCs w:val="24"/>
          <w:lang w:val="en-US"/>
        </w:rPr>
        <w:t xml:space="preserve"> </w:t>
      </w:r>
      <w:r w:rsidR="00372246" w:rsidRPr="00CF3CE5">
        <w:rPr>
          <w:rFonts w:ascii="Times New Roman" w:hAnsi="Times New Roman" w:cs="Times New Roman"/>
          <w:sz w:val="24"/>
          <w:szCs w:val="24"/>
          <w:lang w:val="en-US"/>
        </w:rPr>
        <w:t xml:space="preserve">per mill being </w:t>
      </w:r>
      <w:r w:rsidR="00CF3CE5" w:rsidRPr="00CF3CE5">
        <w:rPr>
          <w:rFonts w:ascii="Times New Roman" w:hAnsi="Times New Roman" w:cs="Times New Roman"/>
          <w:b/>
          <w:sz w:val="24"/>
          <w:szCs w:val="24"/>
          <w:lang w:val="en-US"/>
        </w:rPr>
        <w:t>85 TCO</w:t>
      </w:r>
      <w:r w:rsidR="00CF3CE5" w:rsidRPr="00CF3CE5">
        <w:rPr>
          <w:rFonts w:ascii="Times New Roman" w:hAnsi="Times New Roman" w:cs="Times New Roman"/>
          <w:b/>
          <w:sz w:val="24"/>
          <w:szCs w:val="24"/>
          <w:vertAlign w:val="subscript"/>
          <w:lang w:val="en-US"/>
        </w:rPr>
        <w:t>2</w:t>
      </w:r>
      <w:r w:rsidR="00CF3CE5" w:rsidRPr="00CF3CE5">
        <w:rPr>
          <w:rFonts w:ascii="Times New Roman" w:hAnsi="Times New Roman" w:cs="Times New Roman"/>
          <w:b/>
          <w:sz w:val="24"/>
          <w:szCs w:val="24"/>
          <w:lang w:val="en-US"/>
        </w:rPr>
        <w:t>e/year</w:t>
      </w:r>
      <w:r w:rsidR="00846640">
        <w:rPr>
          <w:rFonts w:ascii="Times New Roman" w:hAnsi="Times New Roman" w:cs="Times New Roman"/>
          <w:b/>
          <w:sz w:val="24"/>
          <w:szCs w:val="24"/>
          <w:lang w:val="en-US"/>
        </w:rPr>
        <w:t>,</w:t>
      </w:r>
      <w:r w:rsidR="00846640" w:rsidRPr="00E15C9E">
        <w:rPr>
          <w:rFonts w:ascii="Times New Roman" w:hAnsi="Times New Roman" w:cs="Times New Roman"/>
          <w:b/>
          <w:color w:val="FF0000"/>
          <w:sz w:val="24"/>
          <w:szCs w:val="24"/>
          <w:lang w:val="en-US"/>
        </w:rPr>
        <w:t xml:space="preserve"> </w:t>
      </w:r>
      <w:r w:rsidR="00846640" w:rsidRPr="00E15C9E">
        <w:rPr>
          <w:rFonts w:ascii="Times New Roman" w:hAnsi="Times New Roman" w:cs="Times New Roman"/>
          <w:color w:val="FF0000"/>
          <w:sz w:val="24"/>
          <w:szCs w:val="24"/>
          <w:lang w:val="en-US"/>
        </w:rPr>
        <w:t xml:space="preserve">calculated </w:t>
      </w:r>
      <w:r w:rsidR="00846640" w:rsidRPr="00E15C9E">
        <w:rPr>
          <w:rFonts w:ascii="Times New Roman" w:hAnsi="Times New Roman" w:cs="Times New Roman"/>
          <w:color w:val="FF0000"/>
          <w:sz w:val="24"/>
          <w:szCs w:val="24"/>
          <w:lang w:val="en-US"/>
        </w:rPr>
        <w:lastRenderedPageBreak/>
        <w:t>against the introduction of heat recirculators and the elimination of diesel engines, and based on recent studies conducted by ONF-ANDINA in 2018</w:t>
      </w:r>
      <w:r w:rsidR="00846640" w:rsidRPr="00E15C9E">
        <w:rPr>
          <w:rFonts w:ascii="Times New Roman" w:hAnsi="Times New Roman" w:cs="Times New Roman"/>
          <w:sz w:val="24"/>
          <w:szCs w:val="24"/>
          <w:lang w:val="en-US"/>
        </w:rPr>
        <w:t>.</w:t>
      </w:r>
      <w:r w:rsidR="00372246" w:rsidRPr="00CF3CE5">
        <w:rPr>
          <w:rFonts w:ascii="Times New Roman" w:hAnsi="Times New Roman" w:cs="Times New Roman"/>
          <w:sz w:val="24"/>
          <w:szCs w:val="24"/>
          <w:lang w:val="en-US"/>
        </w:rPr>
        <w:t xml:space="preserve"> </w:t>
      </w:r>
      <w:r w:rsidR="003718EB" w:rsidRPr="00CF3CE5">
        <w:rPr>
          <w:rFonts w:ascii="Times New Roman" w:hAnsi="Times New Roman" w:cs="Times New Roman"/>
          <w:color w:val="000000" w:themeColor="text1"/>
          <w:sz w:val="24"/>
          <w:szCs w:val="24"/>
          <w:lang w:val="en-US"/>
        </w:rPr>
        <w:t>The residual bagasse</w:t>
      </w:r>
      <w:r w:rsidR="003718EB" w:rsidRPr="00496AAD">
        <w:rPr>
          <w:rFonts w:ascii="Times New Roman" w:hAnsi="Times New Roman" w:cs="Times New Roman"/>
          <w:color w:val="000000" w:themeColor="text1"/>
          <w:sz w:val="24"/>
          <w:szCs w:val="24"/>
          <w:lang w:val="en-US"/>
        </w:rPr>
        <w:t xml:space="preserve"> is disposed outdoors for 30 days so it can lose humidity and then use in the mill burner, releasing a considerable amount of methane to the atmosphere during this time.</w:t>
      </w:r>
      <w:r w:rsidR="003718EB" w:rsidRPr="00496AAD">
        <w:rPr>
          <w:rFonts w:ascii="Times New Roman" w:hAnsi="Times New Roman" w:cs="Times New Roman"/>
          <w:b/>
          <w:sz w:val="24"/>
          <w:szCs w:val="24"/>
          <w:lang w:val="en-US"/>
        </w:rPr>
        <w:t xml:space="preserve"> </w:t>
      </w:r>
      <w:r w:rsidR="003718EB" w:rsidRPr="00496AAD">
        <w:rPr>
          <w:rFonts w:ascii="Times New Roman" w:hAnsi="Times New Roman" w:cs="Times New Roman"/>
          <w:color w:val="000000" w:themeColor="text1"/>
          <w:sz w:val="24"/>
          <w:szCs w:val="24"/>
          <w:lang w:val="en-US"/>
        </w:rPr>
        <w:t>To this end,</w:t>
      </w:r>
      <w:r w:rsidR="003718EB" w:rsidRPr="00496AAD">
        <w:rPr>
          <w:rFonts w:ascii="Times New Roman" w:hAnsi="Times New Roman" w:cs="Times New Roman"/>
          <w:b/>
          <w:sz w:val="24"/>
          <w:szCs w:val="24"/>
          <w:lang w:val="en-US"/>
        </w:rPr>
        <w:t xml:space="preserve"> </w:t>
      </w:r>
      <w:r w:rsidR="003718EB" w:rsidRPr="00496AAD">
        <w:rPr>
          <w:rFonts w:ascii="Times New Roman" w:hAnsi="Times New Roman" w:cs="Times New Roman"/>
          <w:sz w:val="24"/>
          <w:szCs w:val="24"/>
          <w:lang w:val="en-US" w:eastAsia="en-GB"/>
        </w:rPr>
        <w:t xml:space="preserve">significant GHG are produced, in addition to producing a series of negative environmental and socio-economic impacts. Among the main causes are the felling of trees for the creation of production plots, the use of agro-chemicals, the use of tires and wood as fuel, which have very low combustion efficiencies and heat transfer, requiring large quantities of tires and wood, and finally the generation of bagasse from the process.  </w:t>
      </w:r>
    </w:p>
    <w:p w:rsidR="003718EB" w:rsidRPr="00017F54" w:rsidRDefault="003718EB" w:rsidP="003718EB">
      <w:pPr>
        <w:autoSpaceDE w:val="0"/>
        <w:autoSpaceDN w:val="0"/>
        <w:adjustRightInd w:val="0"/>
        <w:jc w:val="both"/>
        <w:rPr>
          <w:color w:val="FF0000"/>
          <w:lang w:eastAsia="en-GB"/>
        </w:rPr>
      </w:pPr>
    </w:p>
    <w:p w:rsidR="003718EB" w:rsidRPr="00170E5A" w:rsidRDefault="000B2FD0" w:rsidP="0013760E">
      <w:pPr>
        <w:pStyle w:val="Prrafodelista"/>
        <w:numPr>
          <w:ilvl w:val="0"/>
          <w:numId w:val="16"/>
        </w:numPr>
        <w:autoSpaceDE w:val="0"/>
        <w:autoSpaceDN w:val="0"/>
        <w:adjustRightInd w:val="0"/>
        <w:ind w:left="0" w:firstLine="0"/>
        <w:jc w:val="both"/>
        <w:rPr>
          <w:rFonts w:ascii="Times New Roman" w:hAnsi="Times New Roman" w:cs="Times New Roman"/>
          <w:sz w:val="24"/>
          <w:szCs w:val="24"/>
          <w:lang w:eastAsia="en-GB"/>
        </w:rPr>
      </w:pPr>
      <w:r>
        <w:rPr>
          <w:rFonts w:ascii="Times New Roman" w:hAnsi="Times New Roman" w:cs="Times New Roman"/>
          <w:sz w:val="24"/>
          <w:szCs w:val="24"/>
          <w:lang w:eastAsia="en-GB"/>
        </w:rPr>
        <w:t>According to Fedepanela, i</w:t>
      </w:r>
      <w:r w:rsidR="00E169F7">
        <w:rPr>
          <w:rFonts w:ascii="Times New Roman" w:hAnsi="Times New Roman" w:cs="Times New Roman"/>
          <w:sz w:val="24"/>
          <w:szCs w:val="24"/>
          <w:lang w:eastAsia="en-GB"/>
        </w:rPr>
        <w:t>n Colombia</w:t>
      </w:r>
      <w:r w:rsidR="003718EB" w:rsidRPr="00170E5A">
        <w:rPr>
          <w:rFonts w:ascii="Times New Roman" w:hAnsi="Times New Roman" w:cs="Times New Roman"/>
          <w:sz w:val="24"/>
          <w:szCs w:val="24"/>
          <w:lang w:eastAsia="en-GB"/>
        </w:rPr>
        <w:t xml:space="preserve"> cane is grown with the use of nitrogenous fertilizers without any prior soil analysis to determine what types and amounts of fertilizers may be most suitable. However, </w:t>
      </w:r>
      <w:r w:rsidR="00F720DE" w:rsidRPr="00170E5A">
        <w:rPr>
          <w:rFonts w:ascii="Times New Roman" w:hAnsi="Times New Roman" w:cs="Times New Roman"/>
          <w:sz w:val="24"/>
          <w:szCs w:val="24"/>
          <w:lang w:eastAsia="en-GB"/>
        </w:rPr>
        <w:t xml:space="preserve">only </w:t>
      </w:r>
      <w:r w:rsidR="003718EB" w:rsidRPr="00170E5A">
        <w:rPr>
          <w:rFonts w:ascii="Times New Roman" w:hAnsi="Times New Roman" w:cs="Times New Roman"/>
          <w:sz w:val="24"/>
          <w:szCs w:val="24"/>
          <w:lang w:eastAsia="en-GB"/>
        </w:rPr>
        <w:t>20% of</w:t>
      </w:r>
      <w:r w:rsidR="000C4D2C" w:rsidRPr="00170E5A">
        <w:rPr>
          <w:rFonts w:ascii="Times New Roman" w:hAnsi="Times New Roman" w:cs="Times New Roman"/>
          <w:sz w:val="24"/>
          <w:szCs w:val="24"/>
          <w:lang w:eastAsia="en-GB"/>
        </w:rPr>
        <w:t xml:space="preserve"> the country’s P</w:t>
      </w:r>
      <w:r w:rsidR="003718EB" w:rsidRPr="00170E5A">
        <w:rPr>
          <w:rFonts w:ascii="Times New Roman" w:hAnsi="Times New Roman" w:cs="Times New Roman"/>
          <w:sz w:val="24"/>
          <w:szCs w:val="24"/>
          <w:lang w:eastAsia="en-GB"/>
        </w:rPr>
        <w:t>anela production uses chemical-based nitrogenous fertilize</w:t>
      </w:r>
      <w:r w:rsidR="00F9053A" w:rsidRPr="00170E5A">
        <w:rPr>
          <w:rFonts w:ascii="Times New Roman" w:hAnsi="Times New Roman" w:cs="Times New Roman"/>
          <w:sz w:val="24"/>
          <w:szCs w:val="24"/>
          <w:lang w:eastAsia="en-GB"/>
        </w:rPr>
        <w:t>rs. Likewise, about 80% of the P</w:t>
      </w:r>
      <w:r w:rsidR="003718EB" w:rsidRPr="00170E5A">
        <w:rPr>
          <w:rFonts w:ascii="Times New Roman" w:hAnsi="Times New Roman" w:cs="Times New Roman"/>
          <w:sz w:val="24"/>
          <w:szCs w:val="24"/>
          <w:lang w:eastAsia="en-GB"/>
        </w:rPr>
        <w:t xml:space="preserve">anela production units are located on slopes, generating loss of soil resistance, landslides, and loss of crops due to the current seeding and crop cutting processes developed by farmers. </w:t>
      </w:r>
      <w:r w:rsidR="00F650B1" w:rsidRPr="00170E5A">
        <w:rPr>
          <w:rFonts w:ascii="Times New Roman" w:hAnsi="Times New Roman" w:cs="Times New Roman"/>
          <w:sz w:val="24"/>
          <w:szCs w:val="24"/>
          <w:lang w:eastAsia="en-GB"/>
        </w:rPr>
        <w:t>Furthermore</w:t>
      </w:r>
      <w:r w:rsidR="00D273E5" w:rsidRPr="00170E5A">
        <w:rPr>
          <w:rFonts w:ascii="Times New Roman" w:hAnsi="Times New Roman" w:cs="Times New Roman"/>
          <w:sz w:val="24"/>
          <w:szCs w:val="24"/>
          <w:lang w:eastAsia="en-GB"/>
        </w:rPr>
        <w:t xml:space="preserve">, </w:t>
      </w:r>
      <w:r w:rsidR="003718EB" w:rsidRPr="00170E5A">
        <w:rPr>
          <w:rFonts w:ascii="Times New Roman" w:hAnsi="Times New Roman" w:cs="Times New Roman"/>
          <w:sz w:val="24"/>
          <w:szCs w:val="24"/>
          <w:lang w:eastAsia="en-GB"/>
        </w:rPr>
        <w:t xml:space="preserve">internal combustion engines are used in the extraction of cane juice. These motors are not maintained as required, resulting in incomplete combustion with the release of gases and </w:t>
      </w:r>
      <w:r w:rsidR="00981F76" w:rsidRPr="00170E5A">
        <w:rPr>
          <w:rFonts w:ascii="Times New Roman" w:hAnsi="Times New Roman" w:cs="Times New Roman"/>
          <w:sz w:val="24"/>
          <w:szCs w:val="24"/>
          <w:lang w:eastAsia="en-GB"/>
        </w:rPr>
        <w:t>vapours</w:t>
      </w:r>
      <w:r w:rsidR="003718EB" w:rsidRPr="00170E5A">
        <w:rPr>
          <w:rFonts w:ascii="Times New Roman" w:hAnsi="Times New Roman" w:cs="Times New Roman"/>
          <w:sz w:val="24"/>
          <w:szCs w:val="24"/>
          <w:lang w:eastAsia="en-GB"/>
        </w:rPr>
        <w:t xml:space="preserve"> that are highly polluting, as well as large quantities of volatile solids and particles. </w:t>
      </w:r>
    </w:p>
    <w:p w:rsidR="003718EB" w:rsidRPr="00496AAD" w:rsidRDefault="003718EB" w:rsidP="003718EB">
      <w:pPr>
        <w:autoSpaceDE w:val="0"/>
        <w:autoSpaceDN w:val="0"/>
        <w:adjustRightInd w:val="0"/>
        <w:jc w:val="both"/>
        <w:rPr>
          <w:color w:val="FF0000"/>
          <w:lang w:eastAsia="en-GB"/>
        </w:rPr>
      </w:pPr>
    </w:p>
    <w:p w:rsidR="003718EB" w:rsidRPr="00496AAD" w:rsidRDefault="003718EB" w:rsidP="0013760E">
      <w:pPr>
        <w:pStyle w:val="Prrafodelista"/>
        <w:numPr>
          <w:ilvl w:val="0"/>
          <w:numId w:val="16"/>
        </w:numPr>
        <w:autoSpaceDE w:val="0"/>
        <w:autoSpaceDN w:val="0"/>
        <w:adjustRightInd w:val="0"/>
        <w:ind w:left="0" w:firstLine="0"/>
        <w:jc w:val="both"/>
        <w:rPr>
          <w:rFonts w:ascii="Times New Roman" w:hAnsi="Times New Roman" w:cs="Times New Roman"/>
          <w:sz w:val="24"/>
          <w:szCs w:val="24"/>
          <w:lang w:eastAsia="en-GB"/>
        </w:rPr>
      </w:pPr>
      <w:r w:rsidRPr="00496AAD">
        <w:rPr>
          <w:rFonts w:ascii="Times New Roman" w:hAnsi="Times New Roman" w:cs="Times New Roman"/>
          <w:sz w:val="24"/>
          <w:szCs w:val="24"/>
          <w:lang w:eastAsia="en-GB"/>
        </w:rPr>
        <w:t>Once the cane juice is</w:t>
      </w:r>
      <w:r w:rsidR="00F720DE" w:rsidRPr="00496AAD">
        <w:rPr>
          <w:rFonts w:ascii="Times New Roman" w:hAnsi="Times New Roman" w:cs="Times New Roman"/>
          <w:sz w:val="24"/>
          <w:szCs w:val="24"/>
          <w:lang w:eastAsia="en-GB"/>
        </w:rPr>
        <w:t xml:space="preserve"> extracted, it is boiled until P</w:t>
      </w:r>
      <w:r w:rsidRPr="00496AAD">
        <w:rPr>
          <w:rFonts w:ascii="Times New Roman" w:hAnsi="Times New Roman" w:cs="Times New Roman"/>
          <w:sz w:val="24"/>
          <w:szCs w:val="24"/>
          <w:lang w:eastAsia="en-GB"/>
        </w:rPr>
        <w:t xml:space="preserve">anela is produced, with this phase producing the largest quantity of GHG due to the incomplete combustion of moist bagasse in the fuel chamber of the oven, requiring the use of supplemental fuel sources such as </w:t>
      </w:r>
      <w:r w:rsidR="008036C8" w:rsidRPr="00496AAD">
        <w:rPr>
          <w:rFonts w:ascii="Times New Roman" w:hAnsi="Times New Roman" w:cs="Times New Roman"/>
          <w:sz w:val="24"/>
          <w:szCs w:val="24"/>
          <w:lang w:eastAsia="en-GB"/>
        </w:rPr>
        <w:t>wood, tires</w:t>
      </w:r>
      <w:r w:rsidRPr="00496AAD">
        <w:rPr>
          <w:rFonts w:ascii="Times New Roman" w:hAnsi="Times New Roman" w:cs="Times New Roman"/>
          <w:sz w:val="24"/>
          <w:szCs w:val="24"/>
          <w:lang w:eastAsia="en-GB"/>
        </w:rPr>
        <w:t>, and mineral carbon. According to F</w:t>
      </w:r>
      <w:r w:rsidR="00E169F7">
        <w:rPr>
          <w:rFonts w:ascii="Times New Roman" w:hAnsi="Times New Roman" w:cs="Times New Roman"/>
          <w:sz w:val="24"/>
          <w:szCs w:val="24"/>
          <w:lang w:eastAsia="en-GB"/>
        </w:rPr>
        <w:t>edepanela</w:t>
      </w:r>
      <w:r w:rsidRPr="00496AAD">
        <w:rPr>
          <w:rFonts w:ascii="Times New Roman" w:hAnsi="Times New Roman" w:cs="Times New Roman"/>
          <w:sz w:val="24"/>
          <w:szCs w:val="24"/>
          <w:lang w:eastAsia="en-GB"/>
        </w:rPr>
        <w:t>,</w:t>
      </w:r>
      <w:r w:rsidR="00F720DE" w:rsidRPr="00496AAD">
        <w:rPr>
          <w:rFonts w:ascii="Times New Roman" w:hAnsi="Times New Roman" w:cs="Times New Roman"/>
          <w:sz w:val="24"/>
          <w:szCs w:val="24"/>
          <w:lang w:eastAsia="en-GB"/>
        </w:rPr>
        <w:t xml:space="preserve"> traditional ovens used in the P</w:t>
      </w:r>
      <w:r w:rsidRPr="00496AAD">
        <w:rPr>
          <w:rFonts w:ascii="Times New Roman" w:hAnsi="Times New Roman" w:cs="Times New Roman"/>
          <w:sz w:val="24"/>
          <w:szCs w:val="24"/>
          <w:lang w:eastAsia="en-GB"/>
        </w:rPr>
        <w:t>anela process require 1-2 kilos</w:t>
      </w:r>
      <w:r w:rsidR="00F720DE" w:rsidRPr="00496AAD">
        <w:rPr>
          <w:rFonts w:ascii="Times New Roman" w:hAnsi="Times New Roman" w:cs="Times New Roman"/>
          <w:sz w:val="24"/>
          <w:szCs w:val="24"/>
          <w:lang w:eastAsia="en-GB"/>
        </w:rPr>
        <w:t xml:space="preserve"> of firewood for every kilo of P</w:t>
      </w:r>
      <w:r w:rsidRPr="00496AAD">
        <w:rPr>
          <w:rFonts w:ascii="Times New Roman" w:hAnsi="Times New Roman" w:cs="Times New Roman"/>
          <w:sz w:val="24"/>
          <w:szCs w:val="24"/>
          <w:lang w:eastAsia="en-GB"/>
        </w:rPr>
        <w:t>anela produced.  Due to high demand and low availability of firewood, the recycled rubber tires used are acquired mainly in Bogotá (UNDP, 2010) in order to reach the high temperatures required in the ovens to accelerate the boiling and evaporation process.</w:t>
      </w:r>
      <w:r w:rsidRPr="00496AAD">
        <w:rPr>
          <w:rFonts w:ascii="Times New Roman" w:hAnsi="Times New Roman" w:cs="Times New Roman"/>
          <w:color w:val="FF0000"/>
          <w:sz w:val="24"/>
          <w:szCs w:val="24"/>
          <w:lang w:eastAsia="en-GB"/>
        </w:rPr>
        <w:t xml:space="preserve"> </w:t>
      </w:r>
      <w:r w:rsidRPr="00496AAD">
        <w:rPr>
          <w:rFonts w:ascii="Times New Roman" w:hAnsi="Times New Roman" w:cs="Times New Roman"/>
          <w:sz w:val="24"/>
          <w:szCs w:val="24"/>
          <w:lang w:eastAsia="en-GB"/>
        </w:rPr>
        <w:t xml:space="preserve">It is estimated that more than 80% of the mills in the country use supplemental fuels in the grinding process, thus producing a series of toxic gases including carbon monoxide, </w:t>
      </w:r>
      <w:r w:rsidR="00DE7A0E" w:rsidRPr="00496AAD">
        <w:rPr>
          <w:rFonts w:ascii="Times New Roman" w:hAnsi="Times New Roman" w:cs="Times New Roman"/>
          <w:sz w:val="24"/>
          <w:szCs w:val="24"/>
          <w:lang w:eastAsia="en-GB"/>
        </w:rPr>
        <w:t>Sulphur</w:t>
      </w:r>
      <w:r w:rsidRPr="00496AAD">
        <w:rPr>
          <w:rFonts w:ascii="Times New Roman" w:hAnsi="Times New Roman" w:cs="Times New Roman"/>
          <w:sz w:val="24"/>
          <w:szCs w:val="24"/>
          <w:lang w:eastAsia="en-GB"/>
        </w:rPr>
        <w:t xml:space="preserve"> </w:t>
      </w:r>
      <w:r w:rsidR="00DE7A0E" w:rsidRPr="00496AAD">
        <w:rPr>
          <w:rFonts w:ascii="Times New Roman" w:hAnsi="Times New Roman" w:cs="Times New Roman"/>
          <w:sz w:val="24"/>
          <w:szCs w:val="24"/>
          <w:lang w:eastAsia="en-GB"/>
        </w:rPr>
        <w:t>D</w:t>
      </w:r>
      <w:r w:rsidRPr="00496AAD">
        <w:rPr>
          <w:rFonts w:ascii="Times New Roman" w:hAnsi="Times New Roman" w:cs="Times New Roman"/>
          <w:sz w:val="24"/>
          <w:szCs w:val="24"/>
          <w:lang w:eastAsia="en-GB"/>
        </w:rPr>
        <w:t>ioxide, nitrogen oxide, water vapo</w:t>
      </w:r>
      <w:r w:rsidR="007E038E">
        <w:rPr>
          <w:rFonts w:ascii="Times New Roman" w:hAnsi="Times New Roman" w:cs="Times New Roman"/>
          <w:sz w:val="24"/>
          <w:szCs w:val="24"/>
          <w:lang w:eastAsia="en-GB"/>
        </w:rPr>
        <w:t>u</w:t>
      </w:r>
      <w:r w:rsidRPr="00496AAD">
        <w:rPr>
          <w:rFonts w:ascii="Times New Roman" w:hAnsi="Times New Roman" w:cs="Times New Roman"/>
          <w:sz w:val="24"/>
          <w:szCs w:val="24"/>
          <w:lang w:eastAsia="en-GB"/>
        </w:rPr>
        <w:t>r, and par</w:t>
      </w:r>
      <w:r w:rsidR="00E169F7">
        <w:rPr>
          <w:rFonts w:ascii="Times New Roman" w:hAnsi="Times New Roman" w:cs="Times New Roman"/>
          <w:sz w:val="24"/>
          <w:szCs w:val="24"/>
          <w:lang w:eastAsia="en-GB"/>
        </w:rPr>
        <w:t>ticulate material, which affect</w:t>
      </w:r>
      <w:r w:rsidRPr="00496AAD">
        <w:rPr>
          <w:rFonts w:ascii="Times New Roman" w:hAnsi="Times New Roman" w:cs="Times New Roman"/>
          <w:sz w:val="24"/>
          <w:szCs w:val="24"/>
          <w:lang w:eastAsia="en-GB"/>
        </w:rPr>
        <w:t xml:space="preserve"> the families of the same producers, who are normally located near to the agro</w:t>
      </w:r>
      <w:r w:rsidR="00DE7A0E" w:rsidRPr="00496AAD">
        <w:rPr>
          <w:rFonts w:ascii="Times New Roman" w:hAnsi="Times New Roman" w:cs="Times New Roman"/>
          <w:sz w:val="24"/>
          <w:szCs w:val="24"/>
          <w:lang w:eastAsia="en-GB"/>
        </w:rPr>
        <w:t>-</w:t>
      </w:r>
      <w:r w:rsidRPr="00496AAD">
        <w:rPr>
          <w:rFonts w:ascii="Times New Roman" w:hAnsi="Times New Roman" w:cs="Times New Roman"/>
          <w:sz w:val="24"/>
          <w:szCs w:val="24"/>
          <w:lang w:eastAsia="en-GB"/>
        </w:rPr>
        <w:t xml:space="preserve">industrial unit. Additionally, due to the inefficient combustion of the ovens, the heat generated from the process is lost through the walls of the system chimney, resulting in substantial energy loss that could have been used in the production process, reducing the consumption of fuel and the cost of production.  </w:t>
      </w:r>
    </w:p>
    <w:p w:rsidR="003718EB" w:rsidRPr="00496AAD" w:rsidRDefault="003718EB" w:rsidP="003718EB">
      <w:pPr>
        <w:autoSpaceDE w:val="0"/>
        <w:autoSpaceDN w:val="0"/>
        <w:adjustRightInd w:val="0"/>
        <w:jc w:val="both"/>
        <w:rPr>
          <w:lang w:eastAsia="en-GB"/>
        </w:rPr>
      </w:pPr>
    </w:p>
    <w:p w:rsidR="003718EB" w:rsidRPr="0086255C" w:rsidRDefault="003718EB"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86255C">
        <w:rPr>
          <w:rFonts w:ascii="Times New Roman" w:hAnsi="Times New Roman" w:cs="Times New Roman"/>
          <w:sz w:val="24"/>
          <w:szCs w:val="24"/>
          <w:lang w:val="en-US" w:eastAsia="en-GB"/>
        </w:rPr>
        <w:t>In addition to the firewood demand for the ovens, there is also a demand for natural binders used in the cane juice sedimentation process. The plants that are mostly used for the clarification of the juices are the balso (</w:t>
      </w:r>
      <w:r w:rsidRPr="0086255C">
        <w:rPr>
          <w:rFonts w:ascii="Times New Roman" w:hAnsi="Times New Roman" w:cs="Times New Roman"/>
          <w:i/>
          <w:sz w:val="24"/>
          <w:szCs w:val="24"/>
          <w:lang w:val="en-US" w:eastAsia="en-GB"/>
        </w:rPr>
        <w:t>Heliocarpusamericanus L</w:t>
      </w:r>
      <w:r w:rsidRPr="0086255C">
        <w:rPr>
          <w:rFonts w:ascii="Times New Roman" w:hAnsi="Times New Roman" w:cs="Times New Roman"/>
          <w:sz w:val="24"/>
          <w:szCs w:val="24"/>
          <w:lang w:val="en-US" w:eastAsia="en-GB"/>
        </w:rPr>
        <w:t>.), the cadillo negro (</w:t>
      </w:r>
      <w:r w:rsidRPr="0086255C">
        <w:rPr>
          <w:rFonts w:ascii="Times New Roman" w:hAnsi="Times New Roman" w:cs="Times New Roman"/>
          <w:i/>
          <w:sz w:val="24"/>
          <w:szCs w:val="24"/>
          <w:lang w:val="en-US" w:eastAsia="en-GB"/>
        </w:rPr>
        <w:t>Triumfettalappula L</w:t>
      </w:r>
      <w:r w:rsidRPr="0086255C">
        <w:rPr>
          <w:rFonts w:ascii="Times New Roman" w:hAnsi="Times New Roman" w:cs="Times New Roman"/>
          <w:sz w:val="24"/>
          <w:szCs w:val="24"/>
          <w:lang w:val="en-US" w:eastAsia="en-GB"/>
        </w:rPr>
        <w:t>.), cadillo blanco (</w:t>
      </w:r>
      <w:r w:rsidRPr="0086255C">
        <w:rPr>
          <w:rFonts w:ascii="Times New Roman" w:hAnsi="Times New Roman" w:cs="Times New Roman"/>
          <w:i/>
          <w:sz w:val="24"/>
          <w:szCs w:val="24"/>
          <w:lang w:val="en-US" w:eastAsia="en-GB"/>
        </w:rPr>
        <w:t>Triumfettamollisima L</w:t>
      </w:r>
      <w:r w:rsidRPr="0086255C">
        <w:rPr>
          <w:rFonts w:ascii="Times New Roman" w:hAnsi="Times New Roman" w:cs="Times New Roman"/>
          <w:sz w:val="24"/>
          <w:szCs w:val="24"/>
          <w:lang w:val="en-US" w:eastAsia="en-GB"/>
        </w:rPr>
        <w:t>.), guásimo (</w:t>
      </w:r>
      <w:r w:rsidRPr="0086255C">
        <w:rPr>
          <w:rFonts w:ascii="Times New Roman" w:hAnsi="Times New Roman" w:cs="Times New Roman"/>
          <w:i/>
          <w:sz w:val="24"/>
          <w:szCs w:val="24"/>
          <w:lang w:val="en-US" w:eastAsia="en-GB"/>
        </w:rPr>
        <w:t>Guazumaulmifolia Lam</w:t>
      </w:r>
      <w:r w:rsidRPr="0086255C">
        <w:rPr>
          <w:rFonts w:ascii="Times New Roman" w:hAnsi="Times New Roman" w:cs="Times New Roman"/>
          <w:sz w:val="24"/>
          <w:szCs w:val="24"/>
          <w:lang w:val="en-US" w:eastAsia="en-GB"/>
        </w:rPr>
        <w:t>), cadillo de mula (P</w:t>
      </w:r>
      <w:r w:rsidRPr="0086255C">
        <w:rPr>
          <w:rFonts w:ascii="Times New Roman" w:hAnsi="Times New Roman" w:cs="Times New Roman"/>
          <w:i/>
          <w:sz w:val="24"/>
          <w:szCs w:val="24"/>
          <w:lang w:val="en-US" w:eastAsia="en-GB"/>
        </w:rPr>
        <w:t>avoniaspinifexCav</w:t>
      </w:r>
      <w:r w:rsidRPr="0086255C">
        <w:rPr>
          <w:rFonts w:ascii="Times New Roman" w:hAnsi="Times New Roman" w:cs="Times New Roman"/>
          <w:sz w:val="24"/>
          <w:szCs w:val="24"/>
          <w:lang w:val="en-US" w:eastAsia="en-GB"/>
        </w:rPr>
        <w:t>), juan blanco (</w:t>
      </w:r>
      <w:r w:rsidRPr="0086255C">
        <w:rPr>
          <w:rFonts w:ascii="Times New Roman" w:hAnsi="Times New Roman" w:cs="Times New Roman"/>
          <w:i/>
          <w:sz w:val="24"/>
          <w:szCs w:val="24"/>
          <w:lang w:val="en-US" w:eastAsia="en-GB"/>
        </w:rPr>
        <w:t>HemistylismacrostachisWedd</w:t>
      </w:r>
      <w:r w:rsidRPr="0086255C">
        <w:rPr>
          <w:rFonts w:ascii="Times New Roman" w:hAnsi="Times New Roman" w:cs="Times New Roman"/>
          <w:sz w:val="24"/>
          <w:szCs w:val="24"/>
          <w:lang w:val="en-US" w:eastAsia="en-GB"/>
        </w:rPr>
        <w:t>) and the san joaquín (</w:t>
      </w:r>
      <w:r w:rsidRPr="0086255C">
        <w:rPr>
          <w:rFonts w:ascii="Times New Roman" w:hAnsi="Times New Roman" w:cs="Times New Roman"/>
          <w:i/>
          <w:sz w:val="24"/>
          <w:szCs w:val="24"/>
          <w:lang w:val="en-US" w:eastAsia="en-GB"/>
        </w:rPr>
        <w:t>Malvaviscuspenduliflorus</w:t>
      </w:r>
      <w:r w:rsidR="007E038E">
        <w:rPr>
          <w:rFonts w:ascii="Times New Roman" w:hAnsi="Times New Roman" w:cs="Times New Roman"/>
          <w:i/>
          <w:sz w:val="24"/>
          <w:szCs w:val="24"/>
          <w:lang w:val="en-US" w:eastAsia="en-GB"/>
        </w:rPr>
        <w:t xml:space="preserve"> </w:t>
      </w:r>
      <w:r w:rsidRPr="0086255C">
        <w:rPr>
          <w:rFonts w:ascii="Times New Roman" w:hAnsi="Times New Roman" w:cs="Times New Roman"/>
          <w:i/>
          <w:sz w:val="24"/>
          <w:szCs w:val="24"/>
          <w:lang w:val="en-US" w:eastAsia="en-GB"/>
        </w:rPr>
        <w:t>Oc</w:t>
      </w:r>
      <w:r w:rsidRPr="0086255C">
        <w:rPr>
          <w:rFonts w:ascii="Times New Roman" w:hAnsi="Times New Roman" w:cs="Times New Roman"/>
          <w:sz w:val="24"/>
          <w:szCs w:val="24"/>
          <w:lang w:val="en-US" w:eastAsia="en-GB"/>
        </w:rPr>
        <w:t xml:space="preserve">). In the majority of the panela areas of the country, these plants are threatened due to permanent and irrational use, increasing both their economic and environmental costs.  Consistent with this, </w:t>
      </w:r>
      <w:r w:rsidRPr="0086255C">
        <w:rPr>
          <w:rFonts w:ascii="Times New Roman" w:hAnsi="Times New Roman" w:cs="Times New Roman"/>
          <w:sz w:val="24"/>
          <w:szCs w:val="24"/>
          <w:lang w:val="en-US"/>
        </w:rPr>
        <w:t xml:space="preserve">deforestation is evident in areas surrounding the </w:t>
      </w:r>
      <w:r w:rsidRPr="0086255C">
        <w:rPr>
          <w:rFonts w:ascii="Times New Roman" w:hAnsi="Times New Roman" w:cs="Times New Roman"/>
          <w:sz w:val="24"/>
          <w:szCs w:val="24"/>
          <w:lang w:val="en-US"/>
        </w:rPr>
        <w:lastRenderedPageBreak/>
        <w:t xml:space="preserve">mills and watersheds that have not been replenished, since there </w:t>
      </w:r>
      <w:r w:rsidR="00157B61">
        <w:rPr>
          <w:rFonts w:ascii="Times New Roman" w:hAnsi="Times New Roman" w:cs="Times New Roman"/>
          <w:sz w:val="24"/>
          <w:szCs w:val="24"/>
          <w:lang w:val="en-US"/>
        </w:rPr>
        <w:t xml:space="preserve">has been no </w:t>
      </w:r>
      <w:r w:rsidR="00EC7CC7" w:rsidRPr="0086255C">
        <w:rPr>
          <w:rFonts w:ascii="Times New Roman" w:hAnsi="Times New Roman" w:cs="Times New Roman"/>
          <w:sz w:val="24"/>
          <w:szCs w:val="24"/>
          <w:lang w:val="en-US"/>
        </w:rPr>
        <w:t>reforestation initiative</w:t>
      </w:r>
      <w:r w:rsidRPr="0086255C">
        <w:rPr>
          <w:rFonts w:ascii="Times New Roman" w:hAnsi="Times New Roman" w:cs="Times New Roman"/>
          <w:sz w:val="24"/>
          <w:szCs w:val="24"/>
          <w:lang w:val="en-US"/>
        </w:rPr>
        <w:t xml:space="preserve"> or sustainability policies targeting these timber resources used by the panela sector. </w:t>
      </w:r>
    </w:p>
    <w:p w:rsidR="003718EB" w:rsidRPr="0086255C" w:rsidRDefault="003718EB" w:rsidP="00496AAD">
      <w:pPr>
        <w:pStyle w:val="HTMLconformatoprevio"/>
        <w:shd w:val="clear" w:color="auto" w:fill="FFFFFF"/>
        <w:jc w:val="both"/>
        <w:rPr>
          <w:rFonts w:ascii="Times New Roman" w:hAnsi="Times New Roman" w:cs="Times New Roman"/>
          <w:sz w:val="24"/>
          <w:szCs w:val="24"/>
          <w:lang w:val="en-US"/>
        </w:rPr>
      </w:pPr>
    </w:p>
    <w:p w:rsidR="003718EB" w:rsidRPr="0086255C" w:rsidRDefault="003718EB"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86255C">
        <w:rPr>
          <w:rFonts w:ascii="Times New Roman" w:hAnsi="Times New Roman" w:cs="Times New Roman"/>
          <w:sz w:val="24"/>
          <w:szCs w:val="24"/>
          <w:lang w:val="en-US"/>
        </w:rPr>
        <w:t xml:space="preserve">Moreover, the production process also uses large volumes of water for washing boiling pots and utensils for molds, disposing </w:t>
      </w:r>
      <w:r w:rsidR="00157B61">
        <w:rPr>
          <w:rFonts w:ascii="Times New Roman" w:hAnsi="Times New Roman" w:cs="Times New Roman"/>
          <w:sz w:val="24"/>
          <w:szCs w:val="24"/>
          <w:lang w:val="en-US"/>
        </w:rPr>
        <w:t xml:space="preserve">of </w:t>
      </w:r>
      <w:r w:rsidRPr="0086255C">
        <w:rPr>
          <w:rFonts w:ascii="Times New Roman" w:hAnsi="Times New Roman" w:cs="Times New Roman"/>
          <w:sz w:val="24"/>
          <w:szCs w:val="24"/>
          <w:lang w:val="en-US"/>
        </w:rPr>
        <w:t>the waste water</w:t>
      </w:r>
      <w:r w:rsidR="00157B61">
        <w:rPr>
          <w:rFonts w:ascii="Times New Roman" w:hAnsi="Times New Roman" w:cs="Times New Roman"/>
          <w:sz w:val="24"/>
          <w:szCs w:val="24"/>
          <w:lang w:val="en-US"/>
        </w:rPr>
        <w:t xml:space="preserve"> </w:t>
      </w:r>
      <w:r w:rsidRPr="0086255C">
        <w:rPr>
          <w:rFonts w:ascii="Times New Roman" w:hAnsi="Times New Roman" w:cs="Times New Roman"/>
          <w:sz w:val="24"/>
          <w:szCs w:val="24"/>
          <w:lang w:val="en-US"/>
        </w:rPr>
        <w:t>in nearby rivers or directly to the soil with no prior treatment, contaminating the adjacent watersheds. Most mills do not have any kind of waste treatment facilities. Finally, because of its high water content, the residual bagasse requires drying for a period of at least one month before its subsequent use in ovens, generating significant emissions of methane.</w:t>
      </w:r>
    </w:p>
    <w:p w:rsidR="003718EB" w:rsidRPr="0086255C" w:rsidRDefault="003718EB" w:rsidP="003718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3718EB" w:rsidRPr="0086255C" w:rsidRDefault="003718EB" w:rsidP="003718EB">
      <w:pPr>
        <w:pStyle w:val="HTMLconformatoprevio"/>
        <w:shd w:val="clear" w:color="auto" w:fill="FFFFFF"/>
        <w:jc w:val="both"/>
        <w:rPr>
          <w:rFonts w:ascii="Times New Roman" w:hAnsi="Times New Roman" w:cs="Times New Roman"/>
          <w:sz w:val="24"/>
          <w:szCs w:val="24"/>
          <w:lang w:val="en-US"/>
        </w:rPr>
      </w:pPr>
      <w:r w:rsidRPr="0086255C">
        <w:rPr>
          <w:rFonts w:ascii="Times New Roman" w:hAnsi="Times New Roman" w:cs="Times New Roman"/>
          <w:sz w:val="24"/>
          <w:szCs w:val="24"/>
          <w:lang w:val="en-US"/>
        </w:rPr>
        <w:t xml:space="preserve">The table below indicates other socioeconomic and environmental impacts caused by the poor production process of panela in Colombia. </w:t>
      </w:r>
    </w:p>
    <w:p w:rsidR="00410A60" w:rsidRPr="0086255C" w:rsidRDefault="00410A60" w:rsidP="0054650E">
      <w:pPr>
        <w:spacing w:line="276" w:lineRule="auto"/>
        <w:jc w:val="both"/>
      </w:pPr>
    </w:p>
    <w:tbl>
      <w:tblPr>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80" w:firstRow="0" w:lastRow="0" w:firstColumn="1" w:lastColumn="0" w:noHBand="0" w:noVBand="0"/>
      </w:tblPr>
      <w:tblGrid>
        <w:gridCol w:w="4364"/>
        <w:gridCol w:w="5114"/>
      </w:tblGrid>
      <w:tr w:rsidR="004B488D" w:rsidRPr="0086255C" w:rsidTr="004B488D">
        <w:trPr>
          <w:tblHeader/>
          <w:jc w:val="center"/>
        </w:trPr>
        <w:tc>
          <w:tcPr>
            <w:tcW w:w="4364" w:type="dxa"/>
            <w:shd w:val="clear" w:color="auto" w:fill="BFBFBF" w:themeFill="background1" w:themeFillShade="BF"/>
          </w:tcPr>
          <w:p w:rsidR="005F700F" w:rsidRPr="0086255C" w:rsidRDefault="005F700F" w:rsidP="00C66F51">
            <w:pPr>
              <w:jc w:val="center"/>
              <w:rPr>
                <w:b/>
                <w:lang w:eastAsia="en-GB"/>
              </w:rPr>
            </w:pPr>
            <w:r w:rsidRPr="0086255C">
              <w:rPr>
                <w:b/>
                <w:lang w:eastAsia="en-GB"/>
              </w:rPr>
              <w:t>PROBLEM</w:t>
            </w:r>
          </w:p>
        </w:tc>
        <w:tc>
          <w:tcPr>
            <w:tcW w:w="5114" w:type="dxa"/>
            <w:shd w:val="clear" w:color="auto" w:fill="BFBFBF" w:themeFill="background1" w:themeFillShade="BF"/>
          </w:tcPr>
          <w:p w:rsidR="005F700F" w:rsidRPr="0086255C" w:rsidRDefault="005F700F" w:rsidP="00C66F51">
            <w:pPr>
              <w:jc w:val="center"/>
              <w:rPr>
                <w:b/>
                <w:lang w:eastAsia="en-GB"/>
              </w:rPr>
            </w:pPr>
            <w:r w:rsidRPr="0086255C">
              <w:rPr>
                <w:b/>
                <w:lang w:eastAsia="en-GB"/>
              </w:rPr>
              <w:t>CAUSE</w:t>
            </w:r>
          </w:p>
        </w:tc>
      </w:tr>
      <w:tr w:rsidR="005F700F" w:rsidRPr="0086255C" w:rsidTr="004B488D">
        <w:trPr>
          <w:trHeight w:val="1010"/>
          <w:jc w:val="center"/>
        </w:trPr>
        <w:tc>
          <w:tcPr>
            <w:tcW w:w="4364" w:type="dxa"/>
          </w:tcPr>
          <w:p w:rsidR="005F700F" w:rsidRPr="0086255C" w:rsidRDefault="005F700F" w:rsidP="00C66F51">
            <w:pPr>
              <w:pStyle w:val="HTMLconformatoprevio"/>
              <w:shd w:val="clear" w:color="auto" w:fill="FFFFFF"/>
              <w:jc w:val="both"/>
              <w:rPr>
                <w:rFonts w:ascii="Times New Roman" w:hAnsi="Times New Roman" w:cs="Times New Roman"/>
                <w:sz w:val="24"/>
                <w:szCs w:val="24"/>
                <w:lang w:val="en-US"/>
              </w:rPr>
            </w:pPr>
            <w:r w:rsidRPr="0086255C">
              <w:rPr>
                <w:rFonts w:ascii="Times New Roman" w:hAnsi="Times New Roman" w:cs="Times New Roman"/>
                <w:sz w:val="24"/>
                <w:szCs w:val="24"/>
                <w:lang w:val="en-US"/>
              </w:rPr>
              <w:t>Low cane yields per unit area (on average 4 tons of panela / ha - year) in crops of small producers of panela.</w:t>
            </w:r>
          </w:p>
        </w:tc>
        <w:tc>
          <w:tcPr>
            <w:tcW w:w="5114" w:type="dxa"/>
          </w:tcPr>
          <w:p w:rsidR="005F700F" w:rsidRPr="0086255C" w:rsidRDefault="005F700F" w:rsidP="00C66F51">
            <w:pPr>
              <w:pStyle w:val="HTMLconformatoprevio"/>
              <w:shd w:val="clear" w:color="auto" w:fill="FFFFFF"/>
              <w:spacing w:after="200"/>
              <w:contextualSpacing/>
              <w:jc w:val="both"/>
              <w:rPr>
                <w:rFonts w:ascii="Times New Roman" w:hAnsi="Times New Roman" w:cs="Times New Roman"/>
                <w:sz w:val="24"/>
                <w:szCs w:val="24"/>
                <w:lang w:val="en-US"/>
              </w:rPr>
            </w:pPr>
            <w:r w:rsidRPr="0086255C">
              <w:rPr>
                <w:rFonts w:ascii="Times New Roman" w:hAnsi="Times New Roman" w:cs="Times New Roman"/>
                <w:sz w:val="24"/>
                <w:szCs w:val="24"/>
                <w:lang w:val="en-US"/>
              </w:rPr>
              <w:t>Poor process of transfer and adoption of technologies developed by CORPOICA CIMPA and other research led by Fedepanela.</w:t>
            </w:r>
          </w:p>
        </w:tc>
      </w:tr>
      <w:tr w:rsidR="005F700F" w:rsidRPr="0086255C" w:rsidTr="004B488D">
        <w:trPr>
          <w:trHeight w:val="1228"/>
          <w:jc w:val="center"/>
        </w:trPr>
        <w:tc>
          <w:tcPr>
            <w:tcW w:w="4364" w:type="dxa"/>
          </w:tcPr>
          <w:p w:rsidR="005F700F" w:rsidRPr="0086255C" w:rsidRDefault="005F700F" w:rsidP="00C66F51">
            <w:pPr>
              <w:spacing w:after="200"/>
              <w:contextualSpacing/>
              <w:jc w:val="both"/>
              <w:rPr>
                <w:lang w:eastAsia="en-GB"/>
              </w:rPr>
            </w:pPr>
            <w:r w:rsidRPr="0086255C">
              <w:rPr>
                <w:lang w:eastAsia="en-GB"/>
              </w:rPr>
              <w:t>Improved varieties of cane not used.</w:t>
            </w:r>
          </w:p>
          <w:p w:rsidR="005F700F" w:rsidRPr="0086255C" w:rsidRDefault="005F700F" w:rsidP="00C66F51">
            <w:pPr>
              <w:jc w:val="both"/>
              <w:rPr>
                <w:lang w:eastAsia="en-GB"/>
              </w:rPr>
            </w:pPr>
            <w:r w:rsidRPr="0086255C">
              <w:rPr>
                <w:lang w:eastAsia="en-GB"/>
              </w:rPr>
              <w:t xml:space="preserve">Some production crops are over 20 years old. </w:t>
            </w:r>
          </w:p>
          <w:p w:rsidR="005F700F" w:rsidRPr="0086255C" w:rsidRDefault="005F700F" w:rsidP="00C66F51">
            <w:pPr>
              <w:jc w:val="both"/>
              <w:rPr>
                <w:lang w:eastAsia="en-GB"/>
              </w:rPr>
            </w:pPr>
            <w:r w:rsidRPr="0086255C">
              <w:rPr>
                <w:lang w:eastAsia="en-GB"/>
              </w:rPr>
              <w:t xml:space="preserve">The lack of expertise applying chemical and/or organic fertilizers </w:t>
            </w:r>
          </w:p>
          <w:p w:rsidR="005F700F" w:rsidRPr="0086255C" w:rsidRDefault="005F700F" w:rsidP="00C66F51">
            <w:pPr>
              <w:jc w:val="both"/>
              <w:rPr>
                <w:lang w:eastAsia="en-GB"/>
              </w:rPr>
            </w:pPr>
          </w:p>
        </w:tc>
        <w:tc>
          <w:tcPr>
            <w:tcW w:w="5114" w:type="dxa"/>
          </w:tcPr>
          <w:p w:rsidR="005F700F" w:rsidRPr="0086255C" w:rsidRDefault="005F700F" w:rsidP="00C66F51">
            <w:pPr>
              <w:spacing w:after="200"/>
              <w:contextualSpacing/>
              <w:jc w:val="both"/>
              <w:rPr>
                <w:lang w:eastAsia="en-GB"/>
              </w:rPr>
            </w:pPr>
            <w:r w:rsidRPr="0086255C">
              <w:rPr>
                <w:lang w:eastAsia="en-GB"/>
              </w:rPr>
              <w:t xml:space="preserve">Low supply of plant material from seed banks that help to renew the seed stock and reduce the average age of the primary seed material. </w:t>
            </w:r>
          </w:p>
          <w:p w:rsidR="005F700F" w:rsidRPr="0086255C" w:rsidRDefault="005F700F" w:rsidP="00C66F51">
            <w:pPr>
              <w:jc w:val="both"/>
              <w:rPr>
                <w:lang w:eastAsia="en-GB"/>
              </w:rPr>
            </w:pPr>
            <w:r w:rsidRPr="0086255C">
              <w:rPr>
                <w:lang w:eastAsia="en-GB"/>
              </w:rPr>
              <w:t xml:space="preserve">Presence of pests and diseases that reduce the productivity of the crops. </w:t>
            </w:r>
          </w:p>
        </w:tc>
      </w:tr>
      <w:tr w:rsidR="005F700F" w:rsidRPr="0086255C" w:rsidTr="004B488D">
        <w:trPr>
          <w:trHeight w:val="815"/>
          <w:jc w:val="center"/>
        </w:trPr>
        <w:tc>
          <w:tcPr>
            <w:tcW w:w="4364" w:type="dxa"/>
          </w:tcPr>
          <w:p w:rsidR="005F700F" w:rsidRPr="0086255C" w:rsidRDefault="005F700F" w:rsidP="00C66F51">
            <w:pPr>
              <w:spacing w:after="200"/>
              <w:contextualSpacing/>
              <w:jc w:val="both"/>
              <w:rPr>
                <w:lang w:eastAsia="en-GB"/>
              </w:rPr>
            </w:pPr>
            <w:r w:rsidRPr="0086255C">
              <w:rPr>
                <w:lang w:eastAsia="en-GB"/>
              </w:rPr>
              <w:t xml:space="preserve">Low juice extraction yields and low efficiency of the panela processing equipment. </w:t>
            </w:r>
          </w:p>
        </w:tc>
        <w:tc>
          <w:tcPr>
            <w:tcW w:w="5114" w:type="dxa"/>
          </w:tcPr>
          <w:p w:rsidR="005F700F" w:rsidRPr="0086255C" w:rsidRDefault="005F700F" w:rsidP="00C66F51">
            <w:pPr>
              <w:spacing w:after="200"/>
              <w:contextualSpacing/>
              <w:jc w:val="both"/>
              <w:rPr>
                <w:lang w:eastAsia="en-GB"/>
              </w:rPr>
            </w:pPr>
            <w:r w:rsidRPr="0086255C">
              <w:rPr>
                <w:lang w:eastAsia="en-GB"/>
              </w:rPr>
              <w:t xml:space="preserve">The critical point of low efficiency resides in the use of motors. </w:t>
            </w:r>
          </w:p>
        </w:tc>
      </w:tr>
      <w:tr w:rsidR="005F700F" w:rsidRPr="0086255C" w:rsidTr="004B488D">
        <w:trPr>
          <w:trHeight w:val="964"/>
          <w:jc w:val="center"/>
        </w:trPr>
        <w:tc>
          <w:tcPr>
            <w:tcW w:w="4364" w:type="dxa"/>
          </w:tcPr>
          <w:p w:rsidR="005F700F" w:rsidRPr="0086255C" w:rsidRDefault="005F700F" w:rsidP="00C66F51">
            <w:pPr>
              <w:spacing w:after="200"/>
              <w:contextualSpacing/>
              <w:jc w:val="both"/>
              <w:rPr>
                <w:lang w:eastAsia="en-GB"/>
              </w:rPr>
            </w:pPr>
            <w:r w:rsidRPr="0086255C">
              <w:rPr>
                <w:lang w:eastAsia="en-GB"/>
              </w:rPr>
              <w:t xml:space="preserve">Negative effects of panela activities on the environment and human health, especially in the industrial phase. </w:t>
            </w:r>
          </w:p>
        </w:tc>
        <w:tc>
          <w:tcPr>
            <w:tcW w:w="5114" w:type="dxa"/>
          </w:tcPr>
          <w:p w:rsidR="005F700F" w:rsidRPr="0086255C" w:rsidRDefault="005F700F" w:rsidP="00C66F51">
            <w:pPr>
              <w:spacing w:after="200"/>
              <w:contextualSpacing/>
              <w:jc w:val="both"/>
              <w:rPr>
                <w:lang w:eastAsia="en-GB"/>
              </w:rPr>
            </w:pPr>
            <w:r w:rsidRPr="0086255C">
              <w:rPr>
                <w:lang w:eastAsia="en-GB"/>
              </w:rPr>
              <w:t xml:space="preserve">The transfer of clean or appropriate technologies for the production process is not conducted. </w:t>
            </w:r>
          </w:p>
        </w:tc>
      </w:tr>
      <w:tr w:rsidR="005F700F" w:rsidRPr="0086255C" w:rsidTr="004B488D">
        <w:trPr>
          <w:trHeight w:val="796"/>
          <w:jc w:val="center"/>
        </w:trPr>
        <w:tc>
          <w:tcPr>
            <w:tcW w:w="4364" w:type="dxa"/>
          </w:tcPr>
          <w:p w:rsidR="005F700F" w:rsidRPr="0086255C" w:rsidRDefault="005F700F" w:rsidP="00C66F51">
            <w:pPr>
              <w:spacing w:after="200"/>
              <w:contextualSpacing/>
              <w:jc w:val="both"/>
              <w:rPr>
                <w:lang w:eastAsia="en-GB"/>
              </w:rPr>
            </w:pPr>
            <w:r w:rsidRPr="0086255C">
              <w:rPr>
                <w:lang w:eastAsia="en-GB"/>
              </w:rPr>
              <w:t>Scarce organizational development culture</w:t>
            </w:r>
          </w:p>
        </w:tc>
        <w:tc>
          <w:tcPr>
            <w:tcW w:w="5114" w:type="dxa"/>
          </w:tcPr>
          <w:p w:rsidR="005F700F" w:rsidRPr="0086255C" w:rsidRDefault="005F700F" w:rsidP="00C66F51">
            <w:pPr>
              <w:pStyle w:val="HTMLconformatoprevio"/>
              <w:shd w:val="clear" w:color="auto" w:fill="FFFFFF"/>
              <w:spacing w:after="200"/>
              <w:contextualSpacing/>
              <w:jc w:val="both"/>
              <w:rPr>
                <w:rFonts w:ascii="Times New Roman" w:hAnsi="Times New Roman" w:cs="Times New Roman"/>
                <w:sz w:val="24"/>
                <w:szCs w:val="24"/>
                <w:lang w:val="en-US"/>
              </w:rPr>
            </w:pPr>
            <w:r w:rsidRPr="0086255C">
              <w:rPr>
                <w:rFonts w:ascii="Times New Roman" w:hAnsi="Times New Roman" w:cs="Times New Roman"/>
                <w:sz w:val="24"/>
                <w:szCs w:val="24"/>
                <w:lang w:val="en-US"/>
              </w:rPr>
              <w:t>Weakness of labor organizations and strengthening needed for greater coordination with the actors in the production chain.</w:t>
            </w:r>
          </w:p>
          <w:p w:rsidR="005F700F" w:rsidRPr="0086255C" w:rsidRDefault="005F700F" w:rsidP="00C66F51">
            <w:pPr>
              <w:jc w:val="both"/>
              <w:rPr>
                <w:lang w:eastAsia="en-GB"/>
              </w:rPr>
            </w:pPr>
          </w:p>
        </w:tc>
      </w:tr>
      <w:tr w:rsidR="005F700F" w:rsidRPr="0086255C" w:rsidTr="004B488D">
        <w:trPr>
          <w:trHeight w:val="992"/>
          <w:jc w:val="center"/>
        </w:trPr>
        <w:tc>
          <w:tcPr>
            <w:tcW w:w="4364" w:type="dxa"/>
          </w:tcPr>
          <w:p w:rsidR="005F700F" w:rsidRPr="0086255C" w:rsidRDefault="005F700F" w:rsidP="00C66F51">
            <w:pPr>
              <w:pStyle w:val="HTMLconformatoprevio"/>
              <w:shd w:val="clear" w:color="auto" w:fill="FFFFFF"/>
              <w:spacing w:after="200"/>
              <w:contextualSpacing/>
              <w:jc w:val="both"/>
              <w:rPr>
                <w:rFonts w:ascii="Times New Roman" w:hAnsi="Times New Roman" w:cs="Times New Roman"/>
                <w:sz w:val="24"/>
                <w:szCs w:val="24"/>
                <w:lang w:val="en-US"/>
              </w:rPr>
            </w:pPr>
            <w:r w:rsidRPr="0086255C">
              <w:rPr>
                <w:rFonts w:ascii="Times New Roman" w:hAnsi="Times New Roman" w:cs="Times New Roman"/>
                <w:sz w:val="24"/>
                <w:szCs w:val="24"/>
                <w:lang w:val="en-US"/>
              </w:rPr>
              <w:t xml:space="preserve">A production system with low availability of skilled labor in the production and marketing process, limiting the overall development of farming families. </w:t>
            </w:r>
          </w:p>
          <w:p w:rsidR="005F700F" w:rsidRPr="0086255C" w:rsidRDefault="005F700F" w:rsidP="00C66F51">
            <w:pPr>
              <w:jc w:val="both"/>
              <w:rPr>
                <w:lang w:eastAsia="en-GB"/>
              </w:rPr>
            </w:pPr>
          </w:p>
        </w:tc>
        <w:tc>
          <w:tcPr>
            <w:tcW w:w="5114" w:type="dxa"/>
          </w:tcPr>
          <w:p w:rsidR="005F700F" w:rsidRPr="0086255C" w:rsidRDefault="005F700F" w:rsidP="00C66F51">
            <w:pPr>
              <w:spacing w:after="200"/>
              <w:contextualSpacing/>
              <w:jc w:val="both"/>
              <w:rPr>
                <w:lang w:eastAsia="en-GB"/>
              </w:rPr>
            </w:pPr>
            <w:r w:rsidRPr="0086255C">
              <w:rPr>
                <w:lang w:eastAsia="en-GB"/>
              </w:rPr>
              <w:t>Producer organizations lack sustainability considerations from the moment of their creation.</w:t>
            </w:r>
          </w:p>
        </w:tc>
      </w:tr>
      <w:tr w:rsidR="005F700F" w:rsidRPr="0086255C" w:rsidTr="004B488D">
        <w:trPr>
          <w:trHeight w:val="694"/>
          <w:jc w:val="center"/>
        </w:trPr>
        <w:tc>
          <w:tcPr>
            <w:tcW w:w="4364" w:type="dxa"/>
          </w:tcPr>
          <w:p w:rsidR="005F700F" w:rsidRPr="0086255C" w:rsidRDefault="005F700F" w:rsidP="00C66F51">
            <w:pPr>
              <w:spacing w:after="200"/>
              <w:contextualSpacing/>
              <w:jc w:val="both"/>
              <w:rPr>
                <w:lang w:eastAsia="en-GB"/>
              </w:rPr>
            </w:pPr>
            <w:r w:rsidRPr="0086255C">
              <w:rPr>
                <w:lang w:eastAsia="en-GB"/>
              </w:rPr>
              <w:t xml:space="preserve">Social breakdown due to lack of opportunities for human development. </w:t>
            </w:r>
          </w:p>
        </w:tc>
        <w:tc>
          <w:tcPr>
            <w:tcW w:w="5114" w:type="dxa"/>
          </w:tcPr>
          <w:p w:rsidR="005F700F" w:rsidRPr="0086255C" w:rsidRDefault="005F700F" w:rsidP="00C66F51">
            <w:pPr>
              <w:spacing w:after="200"/>
              <w:contextualSpacing/>
              <w:jc w:val="both"/>
              <w:rPr>
                <w:lang w:eastAsia="en-GB"/>
              </w:rPr>
            </w:pPr>
            <w:r w:rsidRPr="0086255C">
              <w:rPr>
                <w:lang w:eastAsia="en-GB"/>
              </w:rPr>
              <w:t xml:space="preserve">The lack of transfers of technological progress has hindered professional development and the abilities of producer families. </w:t>
            </w:r>
          </w:p>
        </w:tc>
      </w:tr>
      <w:tr w:rsidR="005F700F" w:rsidRPr="0086255C" w:rsidTr="004B488D">
        <w:trPr>
          <w:trHeight w:val="1116"/>
          <w:jc w:val="center"/>
        </w:trPr>
        <w:tc>
          <w:tcPr>
            <w:tcW w:w="4364" w:type="dxa"/>
          </w:tcPr>
          <w:p w:rsidR="005F700F" w:rsidRPr="0086255C" w:rsidRDefault="005F700F" w:rsidP="00C66F51">
            <w:pPr>
              <w:spacing w:after="200"/>
              <w:contextualSpacing/>
              <w:jc w:val="both"/>
              <w:rPr>
                <w:lang w:eastAsia="en-GB"/>
              </w:rPr>
            </w:pPr>
            <w:r w:rsidRPr="0086255C">
              <w:rPr>
                <w:lang w:eastAsia="en-GB"/>
              </w:rPr>
              <w:lastRenderedPageBreak/>
              <w:t xml:space="preserve">Low level of social development indicated in the Human Development Index (HDI) and high levels </w:t>
            </w:r>
            <w:r w:rsidR="00157B61">
              <w:rPr>
                <w:lang w:eastAsia="en-GB"/>
              </w:rPr>
              <w:t xml:space="preserve">of </w:t>
            </w:r>
            <w:r w:rsidRPr="0086255C">
              <w:rPr>
                <w:lang w:eastAsia="en-GB"/>
              </w:rPr>
              <w:t xml:space="preserve">Dissatisfaction with Basic Necessities (DBN). </w:t>
            </w:r>
          </w:p>
        </w:tc>
        <w:tc>
          <w:tcPr>
            <w:tcW w:w="5114" w:type="dxa"/>
          </w:tcPr>
          <w:p w:rsidR="005F700F" w:rsidRPr="0086255C" w:rsidRDefault="005F700F" w:rsidP="00C66F51">
            <w:pPr>
              <w:spacing w:after="200"/>
              <w:contextualSpacing/>
              <w:jc w:val="both"/>
              <w:rPr>
                <w:lang w:eastAsia="en-GB"/>
              </w:rPr>
            </w:pPr>
            <w:r w:rsidRPr="0086255C">
              <w:rPr>
                <w:lang w:eastAsia="en-GB"/>
              </w:rPr>
              <w:t>Limited development opportunities for women and youth who participate in the production process.</w:t>
            </w:r>
          </w:p>
          <w:p w:rsidR="005F700F" w:rsidRPr="0086255C" w:rsidRDefault="005F700F" w:rsidP="00C66F51">
            <w:pPr>
              <w:jc w:val="both"/>
              <w:rPr>
                <w:lang w:eastAsia="en-GB"/>
              </w:rPr>
            </w:pPr>
            <w:r w:rsidRPr="0086255C">
              <w:rPr>
                <w:lang w:eastAsia="en-GB"/>
              </w:rPr>
              <w:t xml:space="preserve">The social planning of the sector is weak and reactive, and lacks continuity of projects and programs geared towards integral human development. </w:t>
            </w:r>
          </w:p>
        </w:tc>
      </w:tr>
    </w:tbl>
    <w:p w:rsidR="00554296" w:rsidRPr="0086255C" w:rsidRDefault="00554296" w:rsidP="006477A1">
      <w:pPr>
        <w:spacing w:line="276" w:lineRule="auto"/>
        <w:jc w:val="both"/>
      </w:pPr>
    </w:p>
    <w:p w:rsidR="00E52480" w:rsidRPr="00F02132" w:rsidRDefault="00E52480"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86255C">
        <w:rPr>
          <w:rFonts w:ascii="Times New Roman" w:hAnsi="Times New Roman" w:cs="Times New Roman"/>
          <w:sz w:val="24"/>
          <w:szCs w:val="24"/>
          <w:lang w:val="en-US"/>
        </w:rPr>
        <w:t xml:space="preserve">As seen in the environmental situation posed, the problems of the panela sector are caused by various factors, including the lack of boundaries and planning for the exploitation of natural resources, a poor ability to enforce regulations for their management and use, and the </w:t>
      </w:r>
      <w:r w:rsidRPr="00F02132">
        <w:rPr>
          <w:rFonts w:ascii="Times New Roman" w:hAnsi="Times New Roman" w:cs="Times New Roman"/>
          <w:color w:val="000000" w:themeColor="text1"/>
          <w:sz w:val="24"/>
          <w:szCs w:val="24"/>
          <w:lang w:val="en-US"/>
        </w:rPr>
        <w:t>desire of the population (producers) to seek economic gain rather than environmental sustainability and product quality. Also, clinging to traditional customs in the use of wood as a fuel source and unethical environmental practices adversely affect the possibility of a harmonious development that incorporates producers, consumers, and in general, the inhabitants of the region, for the building of a sustainable culture.</w:t>
      </w:r>
    </w:p>
    <w:p w:rsidR="00E52480" w:rsidRPr="00F02132" w:rsidRDefault="00E52480" w:rsidP="00E52480">
      <w:pPr>
        <w:autoSpaceDE w:val="0"/>
        <w:autoSpaceDN w:val="0"/>
        <w:adjustRightInd w:val="0"/>
        <w:jc w:val="both"/>
        <w:rPr>
          <w:color w:val="000000" w:themeColor="text1"/>
          <w:lang w:eastAsia="en-GB"/>
        </w:rPr>
      </w:pPr>
    </w:p>
    <w:p w:rsidR="00E52480" w:rsidRPr="00F02132" w:rsidRDefault="00E52480" w:rsidP="0013760E">
      <w:pPr>
        <w:pStyle w:val="Prrafodelista"/>
        <w:numPr>
          <w:ilvl w:val="0"/>
          <w:numId w:val="16"/>
        </w:numPr>
        <w:autoSpaceDE w:val="0"/>
        <w:autoSpaceDN w:val="0"/>
        <w:adjustRightInd w:val="0"/>
        <w:ind w:left="0" w:firstLine="0"/>
        <w:jc w:val="both"/>
        <w:rPr>
          <w:rFonts w:ascii="Times New Roman" w:hAnsi="Times New Roman" w:cs="Times New Roman"/>
          <w:color w:val="000000" w:themeColor="text1"/>
          <w:sz w:val="24"/>
          <w:szCs w:val="24"/>
          <w:lang w:eastAsia="en-GB"/>
        </w:rPr>
      </w:pPr>
      <w:r w:rsidRPr="00F02132">
        <w:rPr>
          <w:rFonts w:ascii="Times New Roman" w:hAnsi="Times New Roman" w:cs="Times New Roman"/>
          <w:color w:val="000000" w:themeColor="text1"/>
          <w:sz w:val="24"/>
          <w:szCs w:val="24"/>
          <w:lang w:eastAsia="en-GB"/>
        </w:rPr>
        <w:t xml:space="preserve">Finally, it is important to note that at this time in the country, the recent peace accord with the FARC guerrillas has created a new enabling environment where projects such as the panela NAMA may be promoted in this post-conflict era, given the important connotation of the Project in sustainable rural and low carbon development, which will certainly contribute to the growth of the rural economy in Colombia. </w:t>
      </w:r>
    </w:p>
    <w:p w:rsidR="00554296" w:rsidRDefault="00554296" w:rsidP="006477A1">
      <w:pPr>
        <w:spacing w:line="276" w:lineRule="auto"/>
        <w:jc w:val="both"/>
      </w:pPr>
    </w:p>
    <w:p w:rsidR="003549DD" w:rsidRPr="00DE1BB0" w:rsidRDefault="003549DD" w:rsidP="0013760E">
      <w:pPr>
        <w:pStyle w:val="Ttulo2"/>
        <w:numPr>
          <w:ilvl w:val="0"/>
          <w:numId w:val="10"/>
        </w:numPr>
        <w:rPr>
          <w:rFonts w:ascii="Times New Roman" w:hAnsi="Times New Roman" w:cs="Times New Roman"/>
          <w:color w:val="auto"/>
          <w:sz w:val="24"/>
          <w:szCs w:val="24"/>
        </w:rPr>
      </w:pPr>
      <w:bookmarkStart w:id="3" w:name="_Toc10367971"/>
      <w:r w:rsidRPr="00DE1BB0">
        <w:rPr>
          <w:rFonts w:ascii="Times New Roman" w:hAnsi="Times New Roman" w:cs="Times New Roman"/>
          <w:color w:val="auto"/>
          <w:sz w:val="24"/>
          <w:szCs w:val="24"/>
        </w:rPr>
        <w:t>Higher Level Objectives to Which the Project Contributes</w:t>
      </w:r>
      <w:bookmarkEnd w:id="3"/>
    </w:p>
    <w:p w:rsidR="00211D92" w:rsidRDefault="00211D92" w:rsidP="00697A12">
      <w:pPr>
        <w:pStyle w:val="HTMLconformatoprevio"/>
        <w:shd w:val="clear" w:color="auto" w:fill="FFFFFF"/>
        <w:jc w:val="both"/>
        <w:rPr>
          <w:rFonts w:ascii="Times New Roman" w:hAnsi="Times New Roman" w:cs="Times New Roman"/>
          <w:color w:val="000000" w:themeColor="text1"/>
          <w:sz w:val="24"/>
          <w:szCs w:val="24"/>
          <w:lang w:val="en-US"/>
        </w:rPr>
      </w:pPr>
    </w:p>
    <w:p w:rsidR="00211D92" w:rsidRPr="005F285F" w:rsidRDefault="00211D92" w:rsidP="00697A12">
      <w:pPr>
        <w:pStyle w:val="HTMLconformatoprevio"/>
        <w:shd w:val="clear" w:color="auto" w:fill="FFFFFF"/>
        <w:jc w:val="both"/>
        <w:rPr>
          <w:rFonts w:ascii="Times New Roman" w:hAnsi="Times New Roman" w:cs="Times New Roman"/>
          <w:b/>
          <w:color w:val="000000" w:themeColor="text1"/>
          <w:sz w:val="24"/>
          <w:szCs w:val="24"/>
          <w:lang w:val="en-US"/>
        </w:rPr>
      </w:pPr>
      <w:r w:rsidRPr="005F285F">
        <w:rPr>
          <w:rFonts w:ascii="Times New Roman" w:hAnsi="Times New Roman" w:cs="Times New Roman"/>
          <w:b/>
          <w:color w:val="000000" w:themeColor="text1"/>
          <w:sz w:val="24"/>
          <w:szCs w:val="24"/>
          <w:lang w:val="en-US"/>
        </w:rPr>
        <w:t>Value-Added of CAF</w:t>
      </w:r>
    </w:p>
    <w:p w:rsidR="00646FB8" w:rsidRPr="00646FB8" w:rsidRDefault="00646FB8" w:rsidP="0013760E">
      <w:pPr>
        <w:pStyle w:val="Prrafodelista"/>
        <w:widowControl w:val="0"/>
        <w:numPr>
          <w:ilvl w:val="0"/>
          <w:numId w:val="16"/>
        </w:numPr>
        <w:autoSpaceDE w:val="0"/>
        <w:autoSpaceDN w:val="0"/>
        <w:adjustRightInd w:val="0"/>
        <w:spacing w:line="240" w:lineRule="auto"/>
        <w:ind w:left="0" w:firstLine="0"/>
        <w:jc w:val="both"/>
        <w:rPr>
          <w:rFonts w:ascii="Times New Roman" w:hAnsi="Times New Roman" w:cs="Times New Roman"/>
          <w:sz w:val="24"/>
          <w:szCs w:val="24"/>
        </w:rPr>
      </w:pPr>
      <w:r w:rsidRPr="00646FB8">
        <w:rPr>
          <w:rFonts w:ascii="Times New Roman" w:hAnsi="Times New Roman" w:cs="Times New Roman"/>
          <w:sz w:val="24"/>
          <w:szCs w:val="24"/>
        </w:rPr>
        <w:t xml:space="preserve">The project objectives are aligned with CAF’s Mitigation Program and CAF’s agenda for Environmental Sustainability and Climate Change under its Integrated Vision for Sustainable Development. CAF plays a key role in climate change abatement, and in the promotion of renewable and sustainable energy sources. Since 1999, the Institution established its Latin American Climate Change Program – PLAC (for its acronyms in Spanish). The activities undertaken by the program target actions related to the severe problem of climate change phenomena and their impacts. CAF supported the establishment and strengthening of institutions in an effort to integrate both the public and private sectors of the countries in the region into emerging activities that entail Greenhouse Gases (GHG) emission reductions markets through the Clean Development Mechanism (CDM), and within the scope of the United Nations’ Framework Convention on Climate Change (UNFCCC). As PLAC strengthened its lines of action, CAF positioned itself as a leading regional development bank in the GHG emission reduction market in Latin America. Two high-ranking GHG emission reduction purchase and sale arrangements were articulated by CAF: i) The CAF-Netherlands CDM Facility, accounting for ten million tons of GHG, and ii) the Ibero-American Carbon Initiative between CAF and the Spanish Government, accounting for nine million tons of GHG. </w:t>
      </w:r>
    </w:p>
    <w:p w:rsidR="00646FB8" w:rsidRPr="00646FB8" w:rsidRDefault="00646FB8" w:rsidP="00697A12">
      <w:pPr>
        <w:pStyle w:val="Prrafodelista"/>
        <w:widowControl w:val="0"/>
        <w:autoSpaceDE w:val="0"/>
        <w:autoSpaceDN w:val="0"/>
        <w:adjustRightInd w:val="0"/>
        <w:spacing w:line="240" w:lineRule="auto"/>
        <w:ind w:left="0"/>
        <w:jc w:val="both"/>
        <w:rPr>
          <w:rFonts w:ascii="Times New Roman" w:hAnsi="Times New Roman" w:cs="Times New Roman"/>
          <w:sz w:val="24"/>
          <w:szCs w:val="24"/>
        </w:rPr>
      </w:pPr>
    </w:p>
    <w:p w:rsidR="00646FB8" w:rsidRPr="00646FB8" w:rsidRDefault="00646FB8" w:rsidP="0013760E">
      <w:pPr>
        <w:pStyle w:val="Prrafodelista"/>
        <w:widowControl w:val="0"/>
        <w:numPr>
          <w:ilvl w:val="0"/>
          <w:numId w:val="16"/>
        </w:numPr>
        <w:autoSpaceDE w:val="0"/>
        <w:autoSpaceDN w:val="0"/>
        <w:adjustRightInd w:val="0"/>
        <w:spacing w:line="240" w:lineRule="auto"/>
        <w:ind w:left="0" w:firstLine="0"/>
        <w:jc w:val="both"/>
        <w:rPr>
          <w:rFonts w:ascii="Times New Roman" w:hAnsi="Times New Roman" w:cs="Times New Roman"/>
          <w:sz w:val="24"/>
          <w:szCs w:val="24"/>
        </w:rPr>
      </w:pPr>
      <w:r w:rsidRPr="00646FB8">
        <w:rPr>
          <w:rFonts w:ascii="Times New Roman" w:hAnsi="Times New Roman" w:cs="Times New Roman"/>
          <w:sz w:val="24"/>
          <w:szCs w:val="24"/>
        </w:rPr>
        <w:lastRenderedPageBreak/>
        <w:t>Through the CAF-Netherlands CDM Facility and the Ibero-American Carbon Initiative, CAF promoted CDM project in the LAC region. Projects that achieved reductions of 12.1 million tons of CO</w:t>
      </w:r>
      <w:r w:rsidRPr="00646FB8">
        <w:rPr>
          <w:rFonts w:ascii="Times New Roman" w:hAnsi="Times New Roman" w:cs="Times New Roman"/>
          <w:sz w:val="24"/>
          <w:szCs w:val="24"/>
          <w:vertAlign w:val="superscript"/>
        </w:rPr>
        <w:t>2</w:t>
      </w:r>
      <w:r w:rsidRPr="00646FB8">
        <w:rPr>
          <w:rFonts w:ascii="Times New Roman" w:hAnsi="Times New Roman" w:cs="Times New Roman"/>
          <w:sz w:val="24"/>
          <w:szCs w:val="24"/>
        </w:rPr>
        <w:t>, all of them coming from the Latin American region and represented additional revenues in the projects for around EUR 120 million.  After the first commitment period of the Kyoto Protocol, CAF made a review of the scope of PLAC and as a result of this review, launched a new program with a broad approach for Adaptation and Mitigation.  CAF also manages the Latin American Program on Climate Change Fund, which focuses on mitigation of climate change, adaptation to climate change and carbon markets. Specifically, CAF has been instrumental in the development of policy instruments for the mitigation of greenhouse gases, nationally appropriate mitigation actions (NAMA) in the sectors of municipal solid waste, agriculture, the refrigeration industry, for energy efficiency on the demand side, and in power generation using biomass residues.</w:t>
      </w:r>
    </w:p>
    <w:p w:rsidR="007E4551" w:rsidRPr="007E4551" w:rsidRDefault="00646FB8"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6E2960">
        <w:rPr>
          <w:rFonts w:ascii="Times New Roman" w:hAnsi="Times New Roman" w:cs="Times New Roman"/>
          <w:sz w:val="24"/>
          <w:szCs w:val="24"/>
          <w:lang w:val="en-US"/>
        </w:rPr>
        <w:t xml:space="preserve">Consistent with the above, CAF is a strategic partner for the government of Colombia to build local and national capacities needed to achieve the sustainable development goals. The low carbon development path, increasing resilience to face the effects of global climate change and the sustainable use of natural resources are key initiatives CAF is currently working with the cross section of public and private sectors and partnered, among others, with the of Ministries of Environment, Energy, Agriculture, Trade and Finance in Colombia. CAF has a unique present and past record in supporting and implementing projects, programs and financial operations not only aimed for a single country, but to enhance sound regional integration between CAF country members. </w:t>
      </w:r>
    </w:p>
    <w:p w:rsidR="007E4551" w:rsidRPr="007E4551" w:rsidRDefault="007E4551" w:rsidP="007E4551">
      <w:pPr>
        <w:pStyle w:val="HTMLconformatoprevio"/>
        <w:shd w:val="clear" w:color="auto" w:fill="FFFFFF"/>
        <w:jc w:val="both"/>
        <w:rPr>
          <w:rFonts w:ascii="Times New Roman" w:hAnsi="Times New Roman" w:cs="Times New Roman"/>
          <w:color w:val="000000" w:themeColor="text1"/>
          <w:sz w:val="24"/>
          <w:szCs w:val="24"/>
          <w:lang w:val="en-US"/>
        </w:rPr>
      </w:pPr>
    </w:p>
    <w:p w:rsidR="00211D92" w:rsidRPr="00646FB8" w:rsidRDefault="00646FB8"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6E2960">
        <w:rPr>
          <w:rFonts w:ascii="Times New Roman" w:hAnsi="Times New Roman" w:cs="Times New Roman"/>
          <w:sz w:val="24"/>
          <w:szCs w:val="24"/>
          <w:lang w:val="en-US"/>
        </w:rPr>
        <w:t xml:space="preserve">CAF´s success in the region is linked to 46 years of work with governments, private sector and social organizations at regional, national and local levels, complying successfully with CAF´s mission to promote sustainable development and integration in partnership with country members. Specifically, current </w:t>
      </w:r>
      <w:r w:rsidR="00DA61F4">
        <w:rPr>
          <w:rFonts w:ascii="Times New Roman" w:hAnsi="Times New Roman" w:cs="Times New Roman"/>
          <w:sz w:val="24"/>
          <w:szCs w:val="24"/>
          <w:lang w:val="en-US"/>
        </w:rPr>
        <w:t xml:space="preserve">and recent </w:t>
      </w:r>
      <w:r w:rsidRPr="006E2960">
        <w:rPr>
          <w:rFonts w:ascii="Times New Roman" w:hAnsi="Times New Roman" w:cs="Times New Roman"/>
          <w:sz w:val="24"/>
          <w:szCs w:val="24"/>
          <w:lang w:val="en-US"/>
        </w:rPr>
        <w:t>related investments implemented by CAF in Colombia include the Improvement of water supply and sanitation systems for 109 municipalities in the country (COL/00133) and the Bio-trade Andean Program in Colombia, Ecuador and Peru, the CAF Climate Change Vulnerability index project for Latin America, and the CAF Credit Line for Green Business and Energy Efficiency Program for Financial Institutions in Latin America. Furthermore, the project is aligned with CAF’s commitment to the Sustainable Development Goals and its goals to eliminate extreme poverty by offering an innovative approach to strengthen the climate resilience of key economic sectors and foster knowledge and technology transfer across countries.</w:t>
      </w:r>
    </w:p>
    <w:p w:rsidR="00646FB8" w:rsidRPr="00646FB8" w:rsidRDefault="00646FB8" w:rsidP="00014896">
      <w:pPr>
        <w:pStyle w:val="HTMLconformatoprevio"/>
        <w:shd w:val="clear" w:color="auto" w:fill="FFFFFF"/>
        <w:jc w:val="both"/>
        <w:rPr>
          <w:rFonts w:ascii="Times New Roman" w:hAnsi="Times New Roman" w:cs="Times New Roman"/>
          <w:color w:val="000000" w:themeColor="text1"/>
          <w:sz w:val="24"/>
          <w:szCs w:val="24"/>
          <w:lang w:val="en-US"/>
        </w:rPr>
      </w:pPr>
    </w:p>
    <w:p w:rsidR="00211D92" w:rsidRPr="005F285F" w:rsidRDefault="00211D92" w:rsidP="005F285F">
      <w:pPr>
        <w:rPr>
          <w:b/>
        </w:rPr>
      </w:pPr>
      <w:r w:rsidRPr="005F285F">
        <w:rPr>
          <w:b/>
        </w:rPr>
        <w:t>Consistency with National Priorities</w:t>
      </w:r>
    </w:p>
    <w:p w:rsidR="005406BE" w:rsidRDefault="00014896" w:rsidP="007233DF">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646FB8">
        <w:rPr>
          <w:rFonts w:ascii="Times New Roman" w:hAnsi="Times New Roman" w:cs="Times New Roman"/>
          <w:color w:val="000000" w:themeColor="text1"/>
          <w:sz w:val="24"/>
          <w:szCs w:val="24"/>
          <w:lang w:val="en-US"/>
        </w:rPr>
        <w:t xml:space="preserve">The Conference of the Parties (COP) of the UN Framework Convention on Climate Change (UNFCCC), in the Bali Action Plan of 2007, called on developing countries to deepen efforts by implementing Nationally Appropriate Mitigation Actions (NAMAs). During the Cancun Agreements (2010), the Conference of the Parties added that NAMAs should divert GHG emissions from the trends seen in developing countries. However, it is important to note that there is no international agreement that determines the definition, scope, mode of operation, the applicability or eligibility of NAMAs. In this context, the NAMA is much more flexible than other instruments of the Clean Development Mechanisms (CDM). The main difference is that NAMAs, unlike the CDM, do not aim to issue and sell Certified Emission Reductions (CERs). </w:t>
      </w:r>
      <w:r w:rsidRPr="00646FB8">
        <w:rPr>
          <w:rFonts w:ascii="Times New Roman" w:hAnsi="Times New Roman" w:cs="Times New Roman"/>
          <w:sz w:val="24"/>
          <w:szCs w:val="24"/>
          <w:lang w:val="en-US"/>
        </w:rPr>
        <w:t xml:space="preserve">In short, the NAMAs are policies, regulations, programs or other actions that reduce GHG </w:t>
      </w:r>
      <w:r w:rsidRPr="00646FB8">
        <w:rPr>
          <w:rFonts w:ascii="Times New Roman" w:hAnsi="Times New Roman" w:cs="Times New Roman"/>
          <w:sz w:val="24"/>
          <w:szCs w:val="24"/>
          <w:lang w:val="en-US"/>
        </w:rPr>
        <w:lastRenderedPageBreak/>
        <w:t>emissions from their trend levels or ‘business as usual’ (BAU), and in turn contribute to achieving the country’s sustainable development goals. Currently, there is no approval process common to all countries, nor are there methodologies for baselines, monitoring, reporting and verifying of emissions established for NAMAs.</w:t>
      </w:r>
    </w:p>
    <w:p w:rsidR="005406BE" w:rsidRDefault="005406BE" w:rsidP="005406BE">
      <w:pPr>
        <w:pStyle w:val="HTMLconformatoprevio"/>
        <w:shd w:val="clear" w:color="auto" w:fill="FFFFFF"/>
        <w:jc w:val="both"/>
        <w:rPr>
          <w:rFonts w:ascii="Times New Roman" w:hAnsi="Times New Roman" w:cs="Times New Roman"/>
          <w:sz w:val="24"/>
          <w:szCs w:val="24"/>
          <w:lang w:val="en-US"/>
        </w:rPr>
      </w:pPr>
    </w:p>
    <w:p w:rsidR="00014896" w:rsidRPr="005406BE" w:rsidRDefault="007233DF" w:rsidP="007233DF">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5406BE">
        <w:rPr>
          <w:rFonts w:ascii="Times New Roman" w:hAnsi="Times New Roman" w:cs="Times New Roman"/>
          <w:color w:val="212121"/>
          <w:sz w:val="24"/>
          <w:szCs w:val="24"/>
          <w:lang w:val="en"/>
        </w:rPr>
        <w:t>A</w:t>
      </w:r>
      <w:r w:rsidR="00014896" w:rsidRPr="005406BE">
        <w:rPr>
          <w:rFonts w:ascii="Times New Roman" w:hAnsi="Times New Roman" w:cs="Times New Roman"/>
          <w:sz w:val="24"/>
          <w:szCs w:val="24"/>
          <w:lang w:val="en-US"/>
        </w:rPr>
        <w:t xml:space="preserve">t the national level, NAMAs are framed within the national climate change policy and specifically, within the Colombian Strategy for Low Carbon Development. This strategy is being implemented since 2011, and its objectives are to support the different sectors in the formulation and implementation of sector plans to mitigate climate change, and the establishment of a system of reporting and monitoring through the development of studies for decision making and capacity building and strengthening.  </w:t>
      </w:r>
    </w:p>
    <w:p w:rsidR="00014896" w:rsidRPr="00646FB8" w:rsidRDefault="00014896" w:rsidP="00014896">
      <w:pPr>
        <w:widowControl w:val="0"/>
        <w:ind w:right="27"/>
        <w:contextualSpacing/>
        <w:jc w:val="both"/>
      </w:pPr>
    </w:p>
    <w:p w:rsidR="00014896" w:rsidRPr="00646FB8" w:rsidRDefault="00014896"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646FB8">
        <w:rPr>
          <w:rFonts w:ascii="Times New Roman" w:hAnsi="Times New Roman" w:cs="Times New Roman"/>
          <w:color w:val="000000" w:themeColor="text1"/>
          <w:sz w:val="24"/>
          <w:szCs w:val="24"/>
          <w:lang w:val="en-US"/>
        </w:rPr>
        <w:t>The current proposal for the GEF project is part of a NAMA project, according to the classification proposed by MADS. This NAMA group is defined as follows: “they are mitigation actions at the sector or sub-sector level that are replicable and scalable to the national level. Although they may initially be formulated and implemented through pilot projects, the NAMA should be formulated to be a sector or sub-sector action and its scope must be broader than those of a project," mutually complementing one another.</w:t>
      </w:r>
    </w:p>
    <w:p w:rsidR="00014896" w:rsidRPr="00646FB8" w:rsidRDefault="00014896" w:rsidP="00014896">
      <w:pPr>
        <w:widowControl w:val="0"/>
        <w:ind w:right="27"/>
        <w:contextualSpacing/>
        <w:jc w:val="both"/>
      </w:pPr>
    </w:p>
    <w:p w:rsidR="00014896" w:rsidRPr="00014896" w:rsidRDefault="00014896" w:rsidP="0001489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12121"/>
        </w:rPr>
      </w:pPr>
      <w:r w:rsidRPr="00014896">
        <w:rPr>
          <w:color w:val="212121"/>
        </w:rPr>
        <w:t>The main elements of building a NAMA are:</w:t>
      </w:r>
    </w:p>
    <w:p w:rsidR="00014896" w:rsidRPr="00014896" w:rsidRDefault="00014896" w:rsidP="00014896">
      <w:pPr>
        <w:widowControl w:val="0"/>
        <w:ind w:right="27"/>
        <w:contextualSpacing/>
        <w:jc w:val="both"/>
      </w:pPr>
    </w:p>
    <w:p w:rsidR="00014896" w:rsidRPr="00014896" w:rsidRDefault="00014896" w:rsidP="0013760E">
      <w:pPr>
        <w:pStyle w:val="HTMLconformatoprevio"/>
        <w:numPr>
          <w:ilvl w:val="0"/>
          <w:numId w:val="7"/>
        </w:numPr>
        <w:shd w:val="clear" w:color="auto" w:fill="FFFFFF"/>
        <w:jc w:val="both"/>
        <w:rPr>
          <w:rFonts w:ascii="Times New Roman" w:hAnsi="Times New Roman" w:cs="Times New Roman"/>
          <w:color w:val="000000" w:themeColor="text1"/>
          <w:sz w:val="24"/>
          <w:szCs w:val="24"/>
          <w:lang w:val="en-US"/>
        </w:rPr>
      </w:pPr>
      <w:r w:rsidRPr="00014896">
        <w:rPr>
          <w:rFonts w:ascii="Times New Roman" w:hAnsi="Times New Roman" w:cs="Times New Roman"/>
          <w:color w:val="000000" w:themeColor="text1"/>
          <w:sz w:val="24"/>
          <w:szCs w:val="24"/>
          <w:lang w:val="en-US"/>
        </w:rPr>
        <w:t>Definition of a baseline and abatement potential, the presentation of which should be more flexible than the CDM.</w:t>
      </w:r>
    </w:p>
    <w:p w:rsidR="00014896" w:rsidRPr="00014896" w:rsidRDefault="00014896" w:rsidP="0013760E">
      <w:pPr>
        <w:pStyle w:val="HTMLconformatoprevio"/>
        <w:numPr>
          <w:ilvl w:val="0"/>
          <w:numId w:val="7"/>
        </w:numPr>
        <w:shd w:val="clear" w:color="auto" w:fill="FFFFFF"/>
        <w:jc w:val="both"/>
        <w:rPr>
          <w:rFonts w:ascii="Times New Roman" w:hAnsi="Times New Roman" w:cs="Times New Roman"/>
          <w:color w:val="000000" w:themeColor="text1"/>
          <w:sz w:val="24"/>
          <w:szCs w:val="24"/>
          <w:lang w:val="en-US"/>
        </w:rPr>
      </w:pPr>
      <w:r w:rsidRPr="00014896">
        <w:rPr>
          <w:rFonts w:ascii="Times New Roman" w:hAnsi="Times New Roman" w:cs="Times New Roman"/>
          <w:color w:val="000000" w:themeColor="text1"/>
          <w:sz w:val="24"/>
          <w:szCs w:val="24"/>
          <w:lang w:val="en-US"/>
        </w:rPr>
        <w:t>Implementation time.</w:t>
      </w:r>
    </w:p>
    <w:p w:rsidR="00014896" w:rsidRPr="00014896" w:rsidRDefault="00014896" w:rsidP="0013760E">
      <w:pPr>
        <w:pStyle w:val="HTMLconformatoprevio"/>
        <w:numPr>
          <w:ilvl w:val="0"/>
          <w:numId w:val="7"/>
        </w:numPr>
        <w:shd w:val="clear" w:color="auto" w:fill="FFFFFF"/>
        <w:jc w:val="both"/>
        <w:rPr>
          <w:rFonts w:ascii="Times New Roman" w:hAnsi="Times New Roman" w:cs="Times New Roman"/>
          <w:color w:val="000000" w:themeColor="text1"/>
          <w:sz w:val="24"/>
          <w:szCs w:val="24"/>
          <w:lang w:val="en-US"/>
        </w:rPr>
      </w:pPr>
      <w:r w:rsidRPr="00014896">
        <w:rPr>
          <w:rFonts w:ascii="Times New Roman" w:hAnsi="Times New Roman" w:cs="Times New Roman"/>
          <w:color w:val="000000" w:themeColor="text1"/>
          <w:sz w:val="24"/>
          <w:szCs w:val="24"/>
          <w:lang w:val="en-US"/>
        </w:rPr>
        <w:t>Other benefits and contribution to sustainable development.</w:t>
      </w:r>
    </w:p>
    <w:p w:rsidR="00014896" w:rsidRPr="00014896" w:rsidRDefault="00014896" w:rsidP="0013760E">
      <w:pPr>
        <w:pStyle w:val="HTMLconformatoprevio"/>
        <w:numPr>
          <w:ilvl w:val="0"/>
          <w:numId w:val="7"/>
        </w:numPr>
        <w:shd w:val="clear" w:color="auto" w:fill="FFFFFF"/>
        <w:jc w:val="both"/>
        <w:rPr>
          <w:rFonts w:ascii="Times New Roman" w:hAnsi="Times New Roman" w:cs="Times New Roman"/>
          <w:color w:val="000000" w:themeColor="text1"/>
          <w:sz w:val="24"/>
          <w:szCs w:val="24"/>
          <w:lang w:val="en-US"/>
        </w:rPr>
      </w:pPr>
      <w:r w:rsidRPr="00014896">
        <w:rPr>
          <w:rFonts w:ascii="Times New Roman" w:hAnsi="Times New Roman" w:cs="Times New Roman"/>
          <w:color w:val="000000" w:themeColor="text1"/>
          <w:sz w:val="24"/>
          <w:szCs w:val="24"/>
          <w:lang w:val="en-US"/>
        </w:rPr>
        <w:t>Monitoring and Reporting; the system must be simple and as clear as possible.</w:t>
      </w:r>
    </w:p>
    <w:p w:rsidR="00014896" w:rsidRPr="00014896" w:rsidRDefault="00014896" w:rsidP="0013760E">
      <w:pPr>
        <w:pStyle w:val="HTMLconformatoprevio"/>
        <w:numPr>
          <w:ilvl w:val="0"/>
          <w:numId w:val="7"/>
        </w:numPr>
        <w:shd w:val="clear" w:color="auto" w:fill="FFFFFF"/>
        <w:jc w:val="both"/>
        <w:rPr>
          <w:rFonts w:ascii="Times New Roman" w:hAnsi="Times New Roman" w:cs="Times New Roman"/>
          <w:color w:val="000000" w:themeColor="text1"/>
          <w:sz w:val="24"/>
          <w:szCs w:val="24"/>
          <w:lang w:val="en-US"/>
        </w:rPr>
      </w:pPr>
      <w:r w:rsidRPr="00014896">
        <w:rPr>
          <w:rFonts w:ascii="Times New Roman" w:hAnsi="Times New Roman" w:cs="Times New Roman"/>
          <w:color w:val="000000" w:themeColor="text1"/>
          <w:sz w:val="24"/>
          <w:szCs w:val="24"/>
          <w:lang w:val="en-US"/>
        </w:rPr>
        <w:t>Support the national government and consistent with development priorities.</w:t>
      </w:r>
    </w:p>
    <w:p w:rsidR="00014896" w:rsidRPr="00014896" w:rsidRDefault="00014896" w:rsidP="0013760E">
      <w:pPr>
        <w:pStyle w:val="HTMLconformatoprevio"/>
        <w:numPr>
          <w:ilvl w:val="0"/>
          <w:numId w:val="7"/>
        </w:numPr>
        <w:shd w:val="clear" w:color="auto" w:fill="FFFFFF"/>
        <w:jc w:val="both"/>
        <w:rPr>
          <w:rFonts w:ascii="Times New Roman" w:hAnsi="Times New Roman" w:cs="Times New Roman"/>
          <w:color w:val="000000" w:themeColor="text1"/>
          <w:sz w:val="24"/>
          <w:szCs w:val="24"/>
          <w:lang w:val="en-US"/>
        </w:rPr>
      </w:pPr>
      <w:r w:rsidRPr="00014896">
        <w:rPr>
          <w:rFonts w:ascii="Times New Roman" w:hAnsi="Times New Roman" w:cs="Times New Roman"/>
          <w:color w:val="000000" w:themeColor="text1"/>
          <w:sz w:val="24"/>
          <w:szCs w:val="24"/>
          <w:lang w:val="en-US"/>
        </w:rPr>
        <w:t>Identification of risks and barriers.</w:t>
      </w:r>
    </w:p>
    <w:p w:rsidR="00014896" w:rsidRPr="00014896" w:rsidRDefault="00014896" w:rsidP="0013760E">
      <w:pPr>
        <w:pStyle w:val="HTMLconformatoprevio"/>
        <w:numPr>
          <w:ilvl w:val="0"/>
          <w:numId w:val="7"/>
        </w:numPr>
        <w:shd w:val="clear" w:color="auto" w:fill="FFFFFF"/>
        <w:jc w:val="both"/>
        <w:rPr>
          <w:rFonts w:ascii="Times New Roman" w:hAnsi="Times New Roman" w:cs="Times New Roman"/>
          <w:color w:val="000000" w:themeColor="text1"/>
          <w:sz w:val="24"/>
          <w:szCs w:val="24"/>
          <w:lang w:val="en-US"/>
        </w:rPr>
      </w:pPr>
      <w:r w:rsidRPr="00014896">
        <w:rPr>
          <w:rFonts w:ascii="Times New Roman" w:hAnsi="Times New Roman" w:cs="Times New Roman"/>
          <w:color w:val="000000" w:themeColor="text1"/>
          <w:sz w:val="24"/>
          <w:szCs w:val="24"/>
          <w:lang w:val="en-US"/>
        </w:rPr>
        <w:t>Costs, required support, and financing.</w:t>
      </w:r>
    </w:p>
    <w:p w:rsidR="00014896" w:rsidRPr="00014896" w:rsidRDefault="00014896" w:rsidP="00014896">
      <w:pPr>
        <w:widowControl w:val="0"/>
        <w:ind w:right="27"/>
        <w:contextualSpacing/>
        <w:jc w:val="both"/>
        <w:rPr>
          <w:color w:val="000000" w:themeColor="text1"/>
        </w:rPr>
      </w:pPr>
    </w:p>
    <w:p w:rsidR="00014896" w:rsidRPr="00006BE0" w:rsidRDefault="00014896" w:rsidP="00006BE0">
      <w:pPr>
        <w:pStyle w:val="NormalWeb"/>
        <w:numPr>
          <w:ilvl w:val="0"/>
          <w:numId w:val="16"/>
        </w:numPr>
        <w:jc w:val="both"/>
      </w:pPr>
      <w:r w:rsidRPr="00006BE0">
        <w:rPr>
          <w:color w:val="000000" w:themeColor="text1"/>
        </w:rPr>
        <w:t xml:space="preserve">The proposed Project complements the </w:t>
      </w:r>
      <w:r w:rsidR="009C4788" w:rsidRPr="00006BE0">
        <w:rPr>
          <w:color w:val="000000" w:themeColor="text1"/>
        </w:rPr>
        <w:t>‘</w:t>
      </w:r>
      <w:r w:rsidRPr="00006BE0">
        <w:rPr>
          <w:color w:val="000000" w:themeColor="text1"/>
        </w:rPr>
        <w:t>NAMA Information Note (NINO)</w:t>
      </w:r>
      <w:r w:rsidR="009C4788" w:rsidRPr="00006BE0">
        <w:rPr>
          <w:color w:val="000000" w:themeColor="text1"/>
        </w:rPr>
        <w:t>’</w:t>
      </w:r>
      <w:r w:rsidRPr="00006BE0">
        <w:rPr>
          <w:color w:val="000000" w:themeColor="text1"/>
        </w:rPr>
        <w:t xml:space="preserve"> </w:t>
      </w:r>
      <w:r w:rsidR="00A90D45" w:rsidRPr="00006BE0">
        <w:rPr>
          <w:color w:val="000000" w:themeColor="text1"/>
        </w:rPr>
        <w:t xml:space="preserve">developed </w:t>
      </w:r>
      <w:r w:rsidR="003F4AA7" w:rsidRPr="00006BE0">
        <w:rPr>
          <w:color w:val="000000" w:themeColor="text1"/>
        </w:rPr>
        <w:t xml:space="preserve">in 2015 </w:t>
      </w:r>
      <w:r w:rsidR="00A90D45" w:rsidRPr="00006BE0">
        <w:rPr>
          <w:color w:val="000000" w:themeColor="text1"/>
        </w:rPr>
        <w:t>by the teams from the Colombia Low Carbon Development Strategy, MADS, MADR and F</w:t>
      </w:r>
      <w:r w:rsidR="00444006">
        <w:rPr>
          <w:color w:val="000000" w:themeColor="text1"/>
        </w:rPr>
        <w:t>edepanela</w:t>
      </w:r>
      <w:r w:rsidR="00A90D45" w:rsidRPr="00006BE0">
        <w:rPr>
          <w:color w:val="000000" w:themeColor="text1"/>
        </w:rPr>
        <w:t xml:space="preserve">, and with the </w:t>
      </w:r>
      <w:r w:rsidR="009C4788" w:rsidRPr="00006BE0">
        <w:rPr>
          <w:color w:val="000000" w:themeColor="text1"/>
        </w:rPr>
        <w:t>‘</w:t>
      </w:r>
      <w:r w:rsidR="009E34A4" w:rsidRPr="00C3450D">
        <w:rPr>
          <w:i/>
        </w:rPr>
        <w:t>Estrategia de desarrollo baja en emisiones para la cadena de producción de la panela en Colombia (NAMA Panela</w:t>
      </w:r>
      <w:r w:rsidR="009E34A4" w:rsidRPr="00006BE0">
        <w:t>)</w:t>
      </w:r>
      <w:r w:rsidR="00006BE0" w:rsidRPr="00006BE0">
        <w:t>’</w:t>
      </w:r>
      <w:r w:rsidR="009E34A4" w:rsidRPr="00006BE0">
        <w:t xml:space="preserve"> </w:t>
      </w:r>
      <w:r w:rsidR="00C3450D">
        <w:t xml:space="preserve">– Low Emission Development Strategy for the Panela Production Chain in Colombia - </w:t>
      </w:r>
      <w:r w:rsidR="00A90D45" w:rsidRPr="00006BE0">
        <w:rPr>
          <w:color w:val="000000" w:themeColor="text1"/>
        </w:rPr>
        <w:t>developed by ONF-Andina in 2018</w:t>
      </w:r>
      <w:r w:rsidR="008820DE" w:rsidRPr="00006BE0">
        <w:rPr>
          <w:color w:val="000000" w:themeColor="text1"/>
        </w:rPr>
        <w:t xml:space="preserve"> and funded by CAF</w:t>
      </w:r>
      <w:r w:rsidR="00AB733B">
        <w:rPr>
          <w:color w:val="000000" w:themeColor="text1"/>
        </w:rPr>
        <w:t>, and adopted by MADS</w:t>
      </w:r>
      <w:r w:rsidR="00A90D45" w:rsidRPr="00006BE0">
        <w:rPr>
          <w:color w:val="000000" w:themeColor="text1"/>
        </w:rPr>
        <w:t xml:space="preserve">. </w:t>
      </w:r>
      <w:r w:rsidRPr="00006BE0">
        <w:rPr>
          <w:color w:val="000000" w:themeColor="text1"/>
        </w:rPr>
        <w:t>Additionally, this project is consistent with the country’s commitments as illustrated by its signing of the Paris Agreement on the 22</w:t>
      </w:r>
      <w:r w:rsidRPr="00006BE0">
        <w:rPr>
          <w:color w:val="000000" w:themeColor="text1"/>
          <w:vertAlign w:val="superscript"/>
        </w:rPr>
        <w:t>nd</w:t>
      </w:r>
      <w:r w:rsidRPr="00006BE0">
        <w:rPr>
          <w:color w:val="000000" w:themeColor="text1"/>
        </w:rPr>
        <w:t xml:space="preserve"> April 2016 and prior submission</w:t>
      </w:r>
      <w:r w:rsidRPr="005406BE">
        <w:rPr>
          <w:color w:val="000000" w:themeColor="text1"/>
        </w:rPr>
        <w:t xml:space="preserve"> of its Intended Nationally Determined Contribution (iNDC) in September 2015. </w:t>
      </w:r>
      <w:r w:rsidR="005406BE" w:rsidRPr="005406BE">
        <w:rPr>
          <w:color w:val="000000" w:themeColor="text1"/>
          <w:lang w:val="en"/>
        </w:rPr>
        <w:t xml:space="preserve">Within the framework of the Paris Agreement, Colombia committed to the progressive reduction of national emissions of greenhouse gases by 20% (and up to 30% conditioned) with respect to projected emissions by the year 2030. </w:t>
      </w:r>
      <w:r w:rsidRPr="005406BE">
        <w:rPr>
          <w:color w:val="000000" w:themeColor="text1"/>
        </w:rPr>
        <w:t xml:space="preserve">Furthermore, the Panela NAMA is </w:t>
      </w:r>
      <w:r w:rsidR="00501706">
        <w:rPr>
          <w:color w:val="000000" w:themeColor="text1"/>
        </w:rPr>
        <w:t>consistent with the National REDD</w:t>
      </w:r>
      <w:r w:rsidR="00501706" w:rsidRPr="00501706">
        <w:rPr>
          <w:color w:val="000000" w:themeColor="text1"/>
          <w:vertAlign w:val="superscript"/>
        </w:rPr>
        <w:t>+</w:t>
      </w:r>
      <w:r w:rsidR="00501706">
        <w:rPr>
          <w:color w:val="000000" w:themeColor="text1"/>
        </w:rPr>
        <w:t xml:space="preserve"> Strategy, and is </w:t>
      </w:r>
      <w:r w:rsidRPr="005406BE">
        <w:rPr>
          <w:color w:val="000000" w:themeColor="text1"/>
        </w:rPr>
        <w:t>part of Colombia’s Agricultural Sector Mitigation Implementation Plan, therefore the project will contribute</w:t>
      </w:r>
      <w:r w:rsidRPr="00AE69B0">
        <w:rPr>
          <w:color w:val="000000" w:themeColor="text1"/>
        </w:rPr>
        <w:t xml:space="preserve"> directly to NDC goals at both the sector level and the national level.</w:t>
      </w:r>
      <w:r w:rsidR="005406BE">
        <w:rPr>
          <w:color w:val="000000" w:themeColor="text1"/>
        </w:rPr>
        <w:t xml:space="preserve"> </w:t>
      </w:r>
    </w:p>
    <w:p w:rsidR="004A5F32" w:rsidRDefault="004A5F32" w:rsidP="006477A1">
      <w:pPr>
        <w:spacing w:line="276" w:lineRule="auto"/>
        <w:jc w:val="both"/>
      </w:pPr>
    </w:p>
    <w:p w:rsidR="00EF7C36" w:rsidRPr="00281CBC" w:rsidRDefault="003A3DC9" w:rsidP="0013760E">
      <w:pPr>
        <w:pStyle w:val="Ttulo1"/>
        <w:numPr>
          <w:ilvl w:val="0"/>
          <w:numId w:val="9"/>
        </w:numPr>
        <w:rPr>
          <w:rFonts w:ascii="Times New Roman" w:hAnsi="Times New Roman" w:cs="Times New Roman"/>
          <w:b/>
          <w:color w:val="auto"/>
          <w:sz w:val="24"/>
          <w:szCs w:val="24"/>
        </w:rPr>
      </w:pPr>
      <w:bookmarkStart w:id="4" w:name="_Toc10367972"/>
      <w:r w:rsidRPr="00281CBC">
        <w:rPr>
          <w:rFonts w:ascii="Times New Roman" w:hAnsi="Times New Roman" w:cs="Times New Roman"/>
          <w:b/>
          <w:color w:val="auto"/>
          <w:sz w:val="24"/>
          <w:szCs w:val="24"/>
        </w:rPr>
        <w:t>PROJECT DEVELOPMENT OBJECTIVES</w:t>
      </w:r>
      <w:r w:rsidR="00C92642" w:rsidRPr="00281CBC">
        <w:rPr>
          <w:rFonts w:ascii="Times New Roman" w:hAnsi="Times New Roman" w:cs="Times New Roman"/>
          <w:b/>
          <w:color w:val="auto"/>
          <w:sz w:val="24"/>
          <w:szCs w:val="24"/>
        </w:rPr>
        <w:t xml:space="preserve"> (PDO)</w:t>
      </w:r>
      <w:bookmarkEnd w:id="4"/>
    </w:p>
    <w:p w:rsidR="004A5F32" w:rsidRDefault="004A5F32" w:rsidP="006477A1">
      <w:pPr>
        <w:spacing w:line="276" w:lineRule="auto"/>
        <w:jc w:val="both"/>
      </w:pPr>
    </w:p>
    <w:p w:rsidR="00B7721A" w:rsidRPr="004E2C56" w:rsidRDefault="00C92642" w:rsidP="0013760E">
      <w:pPr>
        <w:pStyle w:val="Ttulo2"/>
        <w:numPr>
          <w:ilvl w:val="0"/>
          <w:numId w:val="11"/>
        </w:numPr>
        <w:rPr>
          <w:rFonts w:ascii="Times New Roman" w:hAnsi="Times New Roman" w:cs="Times New Roman"/>
          <w:color w:val="auto"/>
          <w:sz w:val="24"/>
          <w:szCs w:val="24"/>
        </w:rPr>
      </w:pPr>
      <w:bookmarkStart w:id="5" w:name="_Toc10367973"/>
      <w:r w:rsidRPr="004E2C56">
        <w:rPr>
          <w:rFonts w:ascii="Times New Roman" w:hAnsi="Times New Roman" w:cs="Times New Roman"/>
          <w:color w:val="auto"/>
          <w:sz w:val="24"/>
          <w:szCs w:val="24"/>
        </w:rPr>
        <w:t>PDO</w:t>
      </w:r>
      <w:bookmarkEnd w:id="5"/>
    </w:p>
    <w:p w:rsidR="00B7721A" w:rsidRPr="00B7721A" w:rsidRDefault="00B7721A" w:rsidP="00B7721A">
      <w:pPr>
        <w:jc w:val="both"/>
      </w:pPr>
      <w:r w:rsidRPr="00B7721A">
        <w:rPr>
          <w:b/>
          <w:iCs/>
          <w:color w:val="000000" w:themeColor="text1"/>
        </w:rPr>
        <w:t>The overall objective of the project is “</w:t>
      </w:r>
      <w:r w:rsidRPr="00B7721A">
        <w:rPr>
          <w:b/>
          <w:color w:val="000000" w:themeColor="text1"/>
        </w:rPr>
        <w:t>Contribute to the implementation of the</w:t>
      </w:r>
      <w:r w:rsidRPr="00B7721A">
        <w:rPr>
          <w:b/>
          <w:color w:val="000000" w:themeColor="text1"/>
          <w:spacing w:val="3"/>
        </w:rPr>
        <w:t xml:space="preserve"> </w:t>
      </w:r>
      <w:r w:rsidRPr="00B7721A">
        <w:rPr>
          <w:b/>
          <w:color w:val="000000" w:themeColor="text1"/>
        </w:rPr>
        <w:t>NAMA through the productive and technological transformation of</w:t>
      </w:r>
      <w:r w:rsidRPr="00B7721A">
        <w:rPr>
          <w:b/>
          <w:color w:val="000000" w:themeColor="text1"/>
          <w:spacing w:val="1"/>
        </w:rPr>
        <w:t xml:space="preserve"> </w:t>
      </w:r>
      <w:r w:rsidRPr="00B7721A">
        <w:rPr>
          <w:b/>
          <w:color w:val="000000" w:themeColor="text1"/>
        </w:rPr>
        <w:t xml:space="preserve">the Panela sub- sector”. </w:t>
      </w:r>
    </w:p>
    <w:p w:rsidR="004A5F32" w:rsidRDefault="004A5F32" w:rsidP="006477A1">
      <w:pPr>
        <w:spacing w:line="276" w:lineRule="auto"/>
        <w:jc w:val="both"/>
      </w:pPr>
    </w:p>
    <w:p w:rsidR="00C92642" w:rsidRPr="004E2C56" w:rsidRDefault="00C92642" w:rsidP="0013760E">
      <w:pPr>
        <w:pStyle w:val="Ttulo2"/>
        <w:numPr>
          <w:ilvl w:val="0"/>
          <w:numId w:val="11"/>
        </w:numPr>
        <w:rPr>
          <w:rFonts w:ascii="Times New Roman" w:hAnsi="Times New Roman" w:cs="Times New Roman"/>
          <w:color w:val="auto"/>
          <w:sz w:val="24"/>
          <w:szCs w:val="24"/>
        </w:rPr>
      </w:pPr>
      <w:bookmarkStart w:id="6" w:name="_Toc10367974"/>
      <w:r w:rsidRPr="004E2C56">
        <w:rPr>
          <w:rFonts w:ascii="Times New Roman" w:hAnsi="Times New Roman" w:cs="Times New Roman"/>
          <w:color w:val="auto"/>
          <w:sz w:val="24"/>
          <w:szCs w:val="24"/>
        </w:rPr>
        <w:t xml:space="preserve">Project </w:t>
      </w:r>
      <w:r w:rsidR="00BD3505" w:rsidRPr="004E2C56">
        <w:rPr>
          <w:rFonts w:ascii="Times New Roman" w:hAnsi="Times New Roman" w:cs="Times New Roman"/>
          <w:color w:val="auto"/>
          <w:sz w:val="24"/>
          <w:szCs w:val="24"/>
        </w:rPr>
        <w:t xml:space="preserve">Stakeholders and </w:t>
      </w:r>
      <w:r w:rsidRPr="004E2C56">
        <w:rPr>
          <w:rFonts w:ascii="Times New Roman" w:hAnsi="Times New Roman" w:cs="Times New Roman"/>
          <w:color w:val="auto"/>
          <w:sz w:val="24"/>
          <w:szCs w:val="24"/>
        </w:rPr>
        <w:t>Beneficiaries</w:t>
      </w:r>
      <w:bookmarkEnd w:id="6"/>
    </w:p>
    <w:p w:rsidR="00E5713F" w:rsidRDefault="00B63787" w:rsidP="0013760E">
      <w:pPr>
        <w:pStyle w:val="Prrafodelista"/>
        <w:numPr>
          <w:ilvl w:val="0"/>
          <w:numId w:val="16"/>
        </w:numPr>
        <w:spacing w:after="0" w:line="240" w:lineRule="auto"/>
        <w:ind w:left="0" w:firstLine="0"/>
        <w:jc w:val="both"/>
        <w:rPr>
          <w:rFonts w:ascii="Times New Roman" w:hAnsi="Times New Roman" w:cs="Times New Roman"/>
          <w:bCs/>
          <w:sz w:val="24"/>
          <w:szCs w:val="24"/>
        </w:rPr>
      </w:pPr>
      <w:r w:rsidRPr="00C56B6D">
        <w:rPr>
          <w:rFonts w:ascii="Times New Roman" w:hAnsi="Times New Roman" w:cs="Times New Roman"/>
          <w:bCs/>
          <w:sz w:val="24"/>
          <w:szCs w:val="24"/>
        </w:rPr>
        <w:t>The identification and engagement of stakeholders during project preparation was guided by those who could have the most relevant and direct impact on project activities and outcomes, as well as those who will be direct project beneficiaries. Specifically identified were different levels of government (e</w:t>
      </w:r>
      <w:r w:rsidR="003137B7">
        <w:rPr>
          <w:rFonts w:ascii="Times New Roman" w:hAnsi="Times New Roman" w:cs="Times New Roman"/>
          <w:bCs/>
          <w:sz w:val="24"/>
          <w:szCs w:val="24"/>
        </w:rPr>
        <w:t xml:space="preserve">.g., </w:t>
      </w:r>
      <w:r w:rsidR="001F4BB8">
        <w:rPr>
          <w:rFonts w:ascii="Times New Roman" w:hAnsi="Times New Roman" w:cs="Times New Roman"/>
          <w:bCs/>
          <w:sz w:val="24"/>
          <w:szCs w:val="24"/>
        </w:rPr>
        <w:t>relevant sectorial ministries and</w:t>
      </w:r>
      <w:r w:rsidRPr="00C56B6D">
        <w:rPr>
          <w:rFonts w:ascii="Times New Roman" w:hAnsi="Times New Roman" w:cs="Times New Roman"/>
          <w:bCs/>
          <w:sz w:val="24"/>
          <w:szCs w:val="24"/>
        </w:rPr>
        <w:t xml:space="preserve"> regional governments), </w:t>
      </w:r>
      <w:r w:rsidR="00E5713F" w:rsidRPr="00C56B6D">
        <w:rPr>
          <w:rFonts w:ascii="Times New Roman" w:hAnsi="Times New Roman" w:cs="Times New Roman"/>
          <w:bCs/>
          <w:sz w:val="24"/>
          <w:szCs w:val="24"/>
        </w:rPr>
        <w:t>relevant sectorial institutions</w:t>
      </w:r>
      <w:r w:rsidRPr="00C56B6D">
        <w:rPr>
          <w:rFonts w:ascii="Times New Roman" w:hAnsi="Times New Roman" w:cs="Times New Roman"/>
          <w:bCs/>
          <w:sz w:val="24"/>
          <w:szCs w:val="24"/>
        </w:rPr>
        <w:t xml:space="preserve">, research and academic institutions (e.g., </w:t>
      </w:r>
      <w:r w:rsidR="00E5713F" w:rsidRPr="00C56B6D">
        <w:rPr>
          <w:rFonts w:ascii="Times New Roman" w:hAnsi="Times New Roman" w:cs="Times New Roman"/>
          <w:bCs/>
          <w:sz w:val="24"/>
          <w:szCs w:val="24"/>
        </w:rPr>
        <w:t>CORPOICA</w:t>
      </w:r>
      <w:r w:rsidRPr="00C56B6D">
        <w:rPr>
          <w:rFonts w:ascii="Times New Roman" w:hAnsi="Times New Roman" w:cs="Times New Roman"/>
          <w:bCs/>
          <w:sz w:val="24"/>
          <w:szCs w:val="24"/>
        </w:rPr>
        <w:t xml:space="preserve">), </w:t>
      </w:r>
      <w:r w:rsidR="00E5713F" w:rsidRPr="00C56B6D">
        <w:rPr>
          <w:rFonts w:ascii="Times New Roman" w:hAnsi="Times New Roman" w:cs="Times New Roman"/>
          <w:bCs/>
          <w:sz w:val="24"/>
          <w:szCs w:val="24"/>
        </w:rPr>
        <w:t>and Panela producers through their membership with F</w:t>
      </w:r>
      <w:r w:rsidR="00B9088C">
        <w:rPr>
          <w:rFonts w:ascii="Times New Roman" w:hAnsi="Times New Roman" w:cs="Times New Roman"/>
          <w:bCs/>
          <w:sz w:val="24"/>
          <w:szCs w:val="24"/>
        </w:rPr>
        <w:t>edepanela</w:t>
      </w:r>
      <w:r w:rsidR="00E5713F" w:rsidRPr="00C56B6D">
        <w:rPr>
          <w:rFonts w:ascii="Times New Roman" w:hAnsi="Times New Roman" w:cs="Times New Roman"/>
          <w:bCs/>
          <w:sz w:val="24"/>
          <w:szCs w:val="24"/>
        </w:rPr>
        <w:t xml:space="preserve">. </w:t>
      </w:r>
    </w:p>
    <w:p w:rsidR="001F4BB8" w:rsidRDefault="001F4BB8" w:rsidP="00C56B6D">
      <w:pPr>
        <w:pStyle w:val="Prrafodelista"/>
        <w:spacing w:after="0" w:line="240" w:lineRule="auto"/>
        <w:ind w:left="0"/>
        <w:jc w:val="both"/>
        <w:rPr>
          <w:rFonts w:ascii="Times New Roman" w:hAnsi="Times New Roman" w:cs="Times New Roman"/>
          <w:bCs/>
          <w:sz w:val="24"/>
          <w:szCs w:val="24"/>
        </w:rPr>
      </w:pPr>
    </w:p>
    <w:p w:rsidR="000223D2" w:rsidRDefault="001E7FB2" w:rsidP="0013760E">
      <w:pPr>
        <w:pStyle w:val="Prrafodelista"/>
        <w:numPr>
          <w:ilvl w:val="0"/>
          <w:numId w:val="16"/>
        </w:numPr>
        <w:ind w:left="0" w:firstLine="0"/>
        <w:jc w:val="both"/>
        <w:rPr>
          <w:rFonts w:ascii="Times New Roman" w:hAnsi="Times New Roman" w:cs="Times New Roman"/>
          <w:sz w:val="24"/>
          <w:szCs w:val="24"/>
        </w:rPr>
      </w:pPr>
      <w:r w:rsidRPr="00F71B6F">
        <w:rPr>
          <w:rFonts w:ascii="Times New Roman" w:hAnsi="Times New Roman" w:cs="Times New Roman"/>
          <w:sz w:val="24"/>
          <w:szCs w:val="24"/>
        </w:rPr>
        <w:t xml:space="preserve">The CPS-NAMA primary Focal Point will be the Climate Change Directorate of the Ministry of Environment and Sustainable Development (MADS). This directorate is tasked with following mitigation actions including </w:t>
      </w:r>
      <w:r w:rsidR="00CD730D" w:rsidRPr="00F71B6F">
        <w:rPr>
          <w:rFonts w:ascii="Times New Roman" w:hAnsi="Times New Roman" w:cs="Times New Roman"/>
          <w:sz w:val="24"/>
          <w:szCs w:val="24"/>
        </w:rPr>
        <w:t>conservation and sustainable use of environmental goods and services such as climate regulation and water supply, which aims to integrate management of forestry resources, strategic ecosystems and agro biodiversity, management of climate change mitigation services and support for CDM projects</w:t>
      </w:r>
      <w:r w:rsidRPr="00F71B6F">
        <w:rPr>
          <w:rFonts w:ascii="Times New Roman" w:hAnsi="Times New Roman" w:cs="Times New Roman"/>
          <w:sz w:val="24"/>
          <w:szCs w:val="24"/>
        </w:rPr>
        <w:t xml:space="preserve">; </w:t>
      </w:r>
      <w:r w:rsidR="00CD730D" w:rsidRPr="00F71B6F">
        <w:rPr>
          <w:rFonts w:ascii="Times New Roman" w:hAnsi="Times New Roman" w:cs="Times New Roman"/>
          <w:sz w:val="24"/>
          <w:szCs w:val="24"/>
        </w:rPr>
        <w:t>and, environmental sustainability of domestic production, which seeks development in the management of alternative systems of sustainable agricultural production, promotion of organic production, environmental management for agricultural production and efficient use of land and irrigation. In addition, the Climate Change Directorate is starting a program of "Climate Services" in which it is expected that producers associated with the panela NAMA can be integrated in order to achieve an interactive report on hydro-meteorological conditions with the IDEAM (Colombian Institute of Hydrology, Meteorology and Environmental S</w:t>
      </w:r>
      <w:r w:rsidR="00F807B1" w:rsidRPr="00F71B6F">
        <w:rPr>
          <w:rFonts w:ascii="Times New Roman" w:hAnsi="Times New Roman" w:cs="Times New Roman"/>
          <w:sz w:val="24"/>
          <w:szCs w:val="24"/>
        </w:rPr>
        <w:t>tudies</w:t>
      </w:r>
      <w:r w:rsidR="00CD730D" w:rsidRPr="00F71B6F">
        <w:rPr>
          <w:rFonts w:ascii="Times New Roman" w:hAnsi="Times New Roman" w:cs="Times New Roman"/>
          <w:sz w:val="24"/>
          <w:szCs w:val="24"/>
        </w:rPr>
        <w:t>).</w:t>
      </w:r>
      <w:r w:rsidR="00290CD3" w:rsidRPr="00F71B6F">
        <w:rPr>
          <w:rFonts w:ascii="Times New Roman" w:hAnsi="Times New Roman" w:cs="Times New Roman"/>
          <w:sz w:val="24"/>
          <w:szCs w:val="24"/>
        </w:rPr>
        <w:t xml:space="preserve"> </w:t>
      </w:r>
    </w:p>
    <w:p w:rsidR="000223D2" w:rsidRDefault="000223D2" w:rsidP="000223D2">
      <w:pPr>
        <w:pStyle w:val="Prrafodelista"/>
        <w:ind w:left="0"/>
        <w:jc w:val="both"/>
        <w:rPr>
          <w:rFonts w:ascii="Times New Roman" w:hAnsi="Times New Roman" w:cs="Times New Roman"/>
          <w:sz w:val="24"/>
          <w:szCs w:val="24"/>
        </w:rPr>
      </w:pPr>
    </w:p>
    <w:p w:rsidR="00F53EA0" w:rsidRPr="00F71B6F" w:rsidRDefault="0094284C" w:rsidP="0013760E">
      <w:pPr>
        <w:pStyle w:val="Prrafodelista"/>
        <w:numPr>
          <w:ilvl w:val="0"/>
          <w:numId w:val="16"/>
        </w:numPr>
        <w:ind w:left="0" w:firstLine="0"/>
        <w:jc w:val="both"/>
        <w:rPr>
          <w:rFonts w:ascii="Times New Roman" w:hAnsi="Times New Roman" w:cs="Times New Roman"/>
          <w:sz w:val="24"/>
          <w:szCs w:val="24"/>
        </w:rPr>
      </w:pPr>
      <w:r w:rsidRPr="00F71B6F">
        <w:rPr>
          <w:rFonts w:ascii="Times New Roman" w:eastAsia="Arial Unicode MS" w:hAnsi="Times New Roman" w:cs="Times New Roman"/>
          <w:kern w:val="1"/>
          <w:sz w:val="24"/>
          <w:szCs w:val="24"/>
        </w:rPr>
        <w:t xml:space="preserve">Another important stakeholder in the CPS-NAMA Project is the Ministry of Agriculture and Rural Development (MADR), which has </w:t>
      </w:r>
      <w:r w:rsidR="00FB0CC4" w:rsidRPr="00F71B6F">
        <w:rPr>
          <w:rFonts w:ascii="Times New Roman" w:eastAsia="Arial Unicode MS" w:hAnsi="Times New Roman" w:cs="Times New Roman"/>
          <w:kern w:val="1"/>
          <w:sz w:val="24"/>
          <w:szCs w:val="24"/>
        </w:rPr>
        <w:t xml:space="preserve">direct responsibility </w:t>
      </w:r>
      <w:r w:rsidR="00F53EA0" w:rsidRPr="00F71B6F">
        <w:rPr>
          <w:rFonts w:ascii="Times New Roman" w:eastAsia="Arial Unicode MS" w:hAnsi="Times New Roman" w:cs="Times New Roman"/>
          <w:kern w:val="1"/>
          <w:sz w:val="24"/>
          <w:szCs w:val="24"/>
        </w:rPr>
        <w:t xml:space="preserve">for the formulation of policies on agriculture, forestry, and fisheries. It coordinates activities of organizations from the productive sectors, in accordance with Law 811 of 2003. </w:t>
      </w:r>
      <w:r w:rsidR="00F53EA0" w:rsidRPr="00F71B6F">
        <w:rPr>
          <w:rFonts w:ascii="Times New Roman" w:hAnsi="Times New Roman" w:cs="Times New Roman"/>
          <w:sz w:val="24"/>
          <w:szCs w:val="24"/>
        </w:rPr>
        <w:t>In the particular case of the production by the panela subsector, the Ministry, in the process of form</w:t>
      </w:r>
      <w:r w:rsidR="002E31D9" w:rsidRPr="00F71B6F">
        <w:rPr>
          <w:rFonts w:ascii="Times New Roman" w:hAnsi="Times New Roman" w:cs="Times New Roman"/>
          <w:sz w:val="24"/>
          <w:szCs w:val="24"/>
        </w:rPr>
        <w:t xml:space="preserve">ulating </w:t>
      </w:r>
      <w:r w:rsidR="00F53EA0" w:rsidRPr="00F71B6F">
        <w:rPr>
          <w:rFonts w:ascii="Times New Roman" w:hAnsi="Times New Roman" w:cs="Times New Roman"/>
          <w:sz w:val="24"/>
          <w:szCs w:val="24"/>
        </w:rPr>
        <w:t xml:space="preserve">productive chains, recognizes the Panela Production Chain Organization as the interlocutor for the implementation of the policy of this subsector, in an effort to boost markets and generate multiple guarantees of production. </w:t>
      </w:r>
      <w:r w:rsidR="00FA7882" w:rsidRPr="00F71B6F">
        <w:rPr>
          <w:rFonts w:ascii="Times New Roman" w:hAnsi="Times New Roman" w:cs="Times New Roman"/>
          <w:sz w:val="24"/>
          <w:szCs w:val="24"/>
        </w:rPr>
        <w:t>This level of commitment displayed by MADR creates a suitable enabling environment for the CPS-NAMA to be effectively implemented.</w:t>
      </w:r>
    </w:p>
    <w:p w:rsidR="00824637" w:rsidRPr="00F71B6F" w:rsidRDefault="00824637" w:rsidP="00B63787">
      <w:pPr>
        <w:jc w:val="both"/>
      </w:pPr>
    </w:p>
    <w:p w:rsidR="004307D4" w:rsidRPr="00F71B6F" w:rsidRDefault="00AF440D" w:rsidP="0013760E">
      <w:pPr>
        <w:pStyle w:val="HTMLconformatoprevio"/>
        <w:numPr>
          <w:ilvl w:val="0"/>
          <w:numId w:val="16"/>
        </w:numPr>
        <w:shd w:val="clear" w:color="auto" w:fill="FFFFFF"/>
        <w:spacing w:after="200"/>
        <w:ind w:left="0" w:firstLine="0"/>
        <w:contextualSpacing/>
        <w:jc w:val="both"/>
        <w:rPr>
          <w:rFonts w:ascii="Times New Roman" w:hAnsi="Times New Roman" w:cs="Times New Roman"/>
          <w:sz w:val="24"/>
          <w:szCs w:val="24"/>
          <w:lang w:val="en-US"/>
        </w:rPr>
      </w:pPr>
      <w:r w:rsidRPr="00F71B6F">
        <w:rPr>
          <w:rFonts w:ascii="Times New Roman" w:hAnsi="Times New Roman" w:cs="Times New Roman"/>
          <w:sz w:val="24"/>
          <w:szCs w:val="24"/>
          <w:lang w:val="en-US"/>
        </w:rPr>
        <w:t>Project execution will be led by F</w:t>
      </w:r>
      <w:r w:rsidR="00FB490A">
        <w:rPr>
          <w:rFonts w:ascii="Times New Roman" w:hAnsi="Times New Roman" w:cs="Times New Roman"/>
          <w:sz w:val="24"/>
          <w:szCs w:val="24"/>
          <w:lang w:val="en-US"/>
        </w:rPr>
        <w:t>edepanela</w:t>
      </w:r>
      <w:r w:rsidRPr="00F71B6F">
        <w:rPr>
          <w:rFonts w:ascii="Times New Roman" w:hAnsi="Times New Roman" w:cs="Times New Roman"/>
          <w:sz w:val="24"/>
          <w:szCs w:val="24"/>
          <w:lang w:val="en-US"/>
        </w:rPr>
        <w:t>, which is a n</w:t>
      </w:r>
      <w:r w:rsidR="004307D4" w:rsidRPr="00F71B6F">
        <w:rPr>
          <w:rFonts w:ascii="Times New Roman" w:hAnsi="Times New Roman" w:cs="Times New Roman"/>
          <w:sz w:val="24"/>
          <w:szCs w:val="24"/>
          <w:lang w:val="en-US"/>
        </w:rPr>
        <w:t xml:space="preserve">ational trade organization committed to research and technological, economic, social and environmental development of </w:t>
      </w:r>
      <w:r w:rsidR="004307D4" w:rsidRPr="00F71B6F">
        <w:rPr>
          <w:rFonts w:ascii="Times New Roman" w:hAnsi="Times New Roman" w:cs="Times New Roman"/>
          <w:sz w:val="24"/>
          <w:szCs w:val="24"/>
          <w:lang w:val="en-US"/>
        </w:rPr>
        <w:lastRenderedPageBreak/>
        <w:t xml:space="preserve">the panela sub-sector, </w:t>
      </w:r>
      <w:r w:rsidRPr="00F71B6F">
        <w:rPr>
          <w:rFonts w:ascii="Times New Roman" w:hAnsi="Times New Roman" w:cs="Times New Roman"/>
          <w:sz w:val="24"/>
          <w:szCs w:val="24"/>
          <w:lang w:val="en-US"/>
        </w:rPr>
        <w:t xml:space="preserve">with strong </w:t>
      </w:r>
      <w:r w:rsidR="004307D4" w:rsidRPr="00F71B6F">
        <w:rPr>
          <w:rFonts w:ascii="Times New Roman" w:hAnsi="Times New Roman" w:cs="Times New Roman"/>
          <w:sz w:val="24"/>
          <w:szCs w:val="24"/>
          <w:lang w:val="en-US"/>
        </w:rPr>
        <w:t>influence</w:t>
      </w:r>
      <w:r w:rsidRPr="00F71B6F">
        <w:rPr>
          <w:rFonts w:ascii="Times New Roman" w:hAnsi="Times New Roman" w:cs="Times New Roman"/>
          <w:sz w:val="24"/>
          <w:szCs w:val="24"/>
          <w:lang w:val="en-US"/>
        </w:rPr>
        <w:t xml:space="preserve"> on</w:t>
      </w:r>
      <w:r w:rsidR="004307D4" w:rsidRPr="00F71B6F">
        <w:rPr>
          <w:rFonts w:ascii="Times New Roman" w:hAnsi="Times New Roman" w:cs="Times New Roman"/>
          <w:sz w:val="24"/>
          <w:szCs w:val="24"/>
          <w:lang w:val="en-US"/>
        </w:rPr>
        <w:t xml:space="preserve"> public policies</w:t>
      </w:r>
      <w:r w:rsidRPr="00F71B6F">
        <w:rPr>
          <w:rFonts w:ascii="Times New Roman" w:hAnsi="Times New Roman" w:cs="Times New Roman"/>
          <w:sz w:val="24"/>
          <w:szCs w:val="24"/>
          <w:lang w:val="en-US"/>
        </w:rPr>
        <w:t>. F</w:t>
      </w:r>
      <w:r w:rsidR="00FB490A">
        <w:rPr>
          <w:rFonts w:ascii="Times New Roman" w:hAnsi="Times New Roman" w:cs="Times New Roman"/>
          <w:sz w:val="24"/>
          <w:szCs w:val="24"/>
          <w:lang w:val="en-US"/>
        </w:rPr>
        <w:t>edepanela</w:t>
      </w:r>
      <w:r w:rsidRPr="00F71B6F">
        <w:rPr>
          <w:rFonts w:ascii="Times New Roman" w:hAnsi="Times New Roman" w:cs="Times New Roman"/>
          <w:sz w:val="24"/>
          <w:szCs w:val="24"/>
          <w:lang w:val="en-US"/>
        </w:rPr>
        <w:t xml:space="preserve"> </w:t>
      </w:r>
      <w:r w:rsidR="00F3196F" w:rsidRPr="00F71B6F">
        <w:rPr>
          <w:rFonts w:ascii="Times New Roman" w:hAnsi="Times New Roman" w:cs="Times New Roman"/>
          <w:sz w:val="24"/>
          <w:szCs w:val="24"/>
          <w:lang w:val="en-US"/>
        </w:rPr>
        <w:t xml:space="preserve">strives to protect the well-being of its membership at all times, and </w:t>
      </w:r>
      <w:r w:rsidR="004307D4" w:rsidRPr="00F71B6F">
        <w:rPr>
          <w:rFonts w:ascii="Times New Roman" w:hAnsi="Times New Roman" w:cs="Times New Roman"/>
          <w:sz w:val="24"/>
          <w:szCs w:val="24"/>
          <w:lang w:val="en-US"/>
        </w:rPr>
        <w:t xml:space="preserve">manages public and private resources to help improve the quality of life of its membership. </w:t>
      </w:r>
      <w:r w:rsidR="00F3196F" w:rsidRPr="00F71B6F">
        <w:rPr>
          <w:rFonts w:ascii="Times New Roman" w:hAnsi="Times New Roman" w:cs="Times New Roman"/>
          <w:sz w:val="24"/>
          <w:szCs w:val="24"/>
          <w:lang w:val="en-US"/>
        </w:rPr>
        <w:t>With the support of its membership, F</w:t>
      </w:r>
      <w:r w:rsidR="00FB490A">
        <w:rPr>
          <w:rFonts w:ascii="Times New Roman" w:hAnsi="Times New Roman" w:cs="Times New Roman"/>
          <w:sz w:val="24"/>
          <w:szCs w:val="24"/>
          <w:lang w:val="en-US"/>
        </w:rPr>
        <w:t xml:space="preserve">edepanela </w:t>
      </w:r>
      <w:r w:rsidR="00F3196F" w:rsidRPr="00F71B6F">
        <w:rPr>
          <w:rFonts w:ascii="Times New Roman" w:hAnsi="Times New Roman" w:cs="Times New Roman"/>
          <w:sz w:val="24"/>
          <w:szCs w:val="24"/>
          <w:lang w:val="en-US"/>
        </w:rPr>
        <w:t xml:space="preserve">has </w:t>
      </w:r>
      <w:r w:rsidR="004307D4" w:rsidRPr="00F71B6F">
        <w:rPr>
          <w:rFonts w:ascii="Times New Roman" w:hAnsi="Times New Roman" w:cs="Times New Roman"/>
          <w:sz w:val="24"/>
          <w:szCs w:val="24"/>
          <w:lang w:val="en-US"/>
        </w:rPr>
        <w:t>prioritize</w:t>
      </w:r>
      <w:r w:rsidR="00F3196F" w:rsidRPr="00F71B6F">
        <w:rPr>
          <w:rFonts w:ascii="Times New Roman" w:hAnsi="Times New Roman" w:cs="Times New Roman"/>
          <w:sz w:val="24"/>
          <w:szCs w:val="24"/>
          <w:lang w:val="en-US"/>
        </w:rPr>
        <w:t>d</w:t>
      </w:r>
      <w:r w:rsidR="004307D4" w:rsidRPr="00F71B6F">
        <w:rPr>
          <w:rFonts w:ascii="Times New Roman" w:hAnsi="Times New Roman" w:cs="Times New Roman"/>
          <w:sz w:val="24"/>
          <w:szCs w:val="24"/>
          <w:lang w:val="en-US"/>
        </w:rPr>
        <w:t xml:space="preserve"> energy and environmental improvements in </w:t>
      </w:r>
      <w:r w:rsidR="003254E5" w:rsidRPr="00F71B6F">
        <w:rPr>
          <w:rFonts w:ascii="Times New Roman" w:hAnsi="Times New Roman" w:cs="Times New Roman"/>
          <w:sz w:val="24"/>
          <w:szCs w:val="24"/>
          <w:lang w:val="en-US"/>
        </w:rPr>
        <w:t>their strategic plans that lead</w:t>
      </w:r>
      <w:r w:rsidR="004307D4" w:rsidRPr="00F71B6F">
        <w:rPr>
          <w:rFonts w:ascii="Times New Roman" w:hAnsi="Times New Roman" w:cs="Times New Roman"/>
          <w:sz w:val="24"/>
          <w:szCs w:val="24"/>
          <w:lang w:val="en-US"/>
        </w:rPr>
        <w:t xml:space="preserve"> to the formulation of policies and regulations that are favorable to panela producers</w:t>
      </w:r>
      <w:r w:rsidR="00F3196F" w:rsidRPr="00F71B6F">
        <w:rPr>
          <w:rFonts w:ascii="Times New Roman" w:hAnsi="Times New Roman" w:cs="Times New Roman"/>
          <w:sz w:val="24"/>
          <w:szCs w:val="24"/>
          <w:lang w:val="en-US"/>
        </w:rPr>
        <w:t xml:space="preserve">, and </w:t>
      </w:r>
      <w:r w:rsidR="004307D4" w:rsidRPr="00F71B6F">
        <w:rPr>
          <w:rFonts w:ascii="Times New Roman" w:hAnsi="Times New Roman" w:cs="Times New Roman"/>
          <w:sz w:val="24"/>
          <w:szCs w:val="24"/>
          <w:lang w:val="en-US"/>
        </w:rPr>
        <w:t>has advanced a series of processes with regional and national public institutions for attaining co-financing resources</w:t>
      </w:r>
      <w:r w:rsidR="00F3196F" w:rsidRPr="00F71B6F">
        <w:rPr>
          <w:rFonts w:ascii="Times New Roman" w:hAnsi="Times New Roman" w:cs="Times New Roman"/>
          <w:sz w:val="24"/>
          <w:szCs w:val="24"/>
          <w:lang w:val="en-US"/>
        </w:rPr>
        <w:t>. F</w:t>
      </w:r>
      <w:r w:rsidR="00FB490A">
        <w:rPr>
          <w:rFonts w:ascii="Times New Roman" w:hAnsi="Times New Roman" w:cs="Times New Roman"/>
          <w:sz w:val="24"/>
          <w:szCs w:val="24"/>
          <w:lang w:val="en-US"/>
        </w:rPr>
        <w:t xml:space="preserve">edepanela </w:t>
      </w:r>
      <w:r w:rsidR="00F3196F" w:rsidRPr="00F71B6F">
        <w:rPr>
          <w:rFonts w:ascii="Times New Roman" w:hAnsi="Times New Roman" w:cs="Times New Roman"/>
          <w:sz w:val="24"/>
          <w:szCs w:val="24"/>
          <w:lang w:val="en-US"/>
        </w:rPr>
        <w:t>h</w:t>
      </w:r>
      <w:r w:rsidR="004307D4" w:rsidRPr="00F71B6F">
        <w:rPr>
          <w:rFonts w:ascii="Times New Roman" w:hAnsi="Times New Roman" w:cs="Times New Roman"/>
          <w:sz w:val="24"/>
          <w:szCs w:val="24"/>
          <w:lang w:val="en-US"/>
        </w:rPr>
        <w:t xml:space="preserve">as the technical and operational capacity to implement the process of technological adoption, by providing a functional linkage between the technical experts and the </w:t>
      </w:r>
      <w:r w:rsidR="00F3196F" w:rsidRPr="00F71B6F">
        <w:rPr>
          <w:rFonts w:ascii="Times New Roman" w:hAnsi="Times New Roman" w:cs="Times New Roman"/>
          <w:sz w:val="24"/>
          <w:szCs w:val="24"/>
          <w:lang w:val="en-US"/>
        </w:rPr>
        <w:t>P</w:t>
      </w:r>
      <w:r w:rsidR="004307D4" w:rsidRPr="00F71B6F">
        <w:rPr>
          <w:rFonts w:ascii="Times New Roman" w:hAnsi="Times New Roman" w:cs="Times New Roman"/>
          <w:sz w:val="24"/>
          <w:szCs w:val="24"/>
          <w:lang w:val="en-US"/>
        </w:rPr>
        <w:t xml:space="preserve">anela </w:t>
      </w:r>
      <w:r w:rsidR="004D738C" w:rsidRPr="00F71B6F">
        <w:rPr>
          <w:rFonts w:ascii="Times New Roman" w:hAnsi="Times New Roman" w:cs="Times New Roman"/>
          <w:sz w:val="24"/>
          <w:szCs w:val="24"/>
          <w:lang w:val="en-US"/>
        </w:rPr>
        <w:t>producers in the field.</w:t>
      </w:r>
    </w:p>
    <w:p w:rsidR="00FC39EC" w:rsidRPr="00F71B6F" w:rsidRDefault="00FC39EC" w:rsidP="00FC39EC">
      <w:pPr>
        <w:widowControl w:val="0"/>
        <w:autoSpaceDE w:val="0"/>
        <w:autoSpaceDN w:val="0"/>
        <w:adjustRightInd w:val="0"/>
      </w:pPr>
    </w:p>
    <w:p w:rsidR="00FC39EC" w:rsidRPr="00156273" w:rsidRDefault="005A78DB" w:rsidP="0013760E">
      <w:pPr>
        <w:pStyle w:val="Prrafodelista"/>
        <w:widowControl w:val="0"/>
        <w:numPr>
          <w:ilvl w:val="0"/>
          <w:numId w:val="16"/>
        </w:numPr>
        <w:autoSpaceDE w:val="0"/>
        <w:autoSpaceDN w:val="0"/>
        <w:adjustRightInd w:val="0"/>
        <w:ind w:left="0" w:firstLine="0"/>
        <w:jc w:val="both"/>
        <w:rPr>
          <w:rFonts w:ascii="Times New Roman" w:hAnsi="Times New Roman" w:cs="Times New Roman"/>
          <w:color w:val="000000" w:themeColor="text1"/>
          <w:sz w:val="24"/>
          <w:szCs w:val="24"/>
        </w:rPr>
      </w:pPr>
      <w:r w:rsidRPr="00FB490A">
        <w:rPr>
          <w:rFonts w:ascii="Times New Roman" w:hAnsi="Times New Roman" w:cs="Times New Roman"/>
          <w:sz w:val="24"/>
          <w:szCs w:val="24"/>
        </w:rPr>
        <w:t>Panela producers of forty</w:t>
      </w:r>
      <w:r w:rsidR="00544011" w:rsidRPr="00FB490A">
        <w:rPr>
          <w:rFonts w:ascii="Times New Roman" w:hAnsi="Times New Roman" w:cs="Times New Roman"/>
          <w:sz w:val="24"/>
          <w:szCs w:val="24"/>
        </w:rPr>
        <w:t xml:space="preserve"> (40</w:t>
      </w:r>
      <w:r w:rsidRPr="00FB490A">
        <w:rPr>
          <w:rFonts w:ascii="Times New Roman" w:hAnsi="Times New Roman" w:cs="Times New Roman"/>
          <w:sz w:val="24"/>
          <w:szCs w:val="24"/>
        </w:rPr>
        <w:t xml:space="preserve">) </w:t>
      </w:r>
      <w:r w:rsidR="00544011" w:rsidRPr="00FB490A">
        <w:rPr>
          <w:rFonts w:ascii="Times New Roman" w:hAnsi="Times New Roman" w:cs="Times New Roman"/>
          <w:sz w:val="24"/>
          <w:szCs w:val="24"/>
        </w:rPr>
        <w:t xml:space="preserve">production units in </w:t>
      </w:r>
      <w:r w:rsidR="00FB490A" w:rsidRPr="00FB490A">
        <w:rPr>
          <w:rFonts w:ascii="Times New Roman" w:hAnsi="Times New Roman" w:cs="Times New Roman"/>
          <w:sz w:val="24"/>
          <w:szCs w:val="24"/>
        </w:rPr>
        <w:t xml:space="preserve">six </w:t>
      </w:r>
      <w:r w:rsidR="00544011" w:rsidRPr="00FB490A">
        <w:rPr>
          <w:rFonts w:ascii="Times New Roman" w:hAnsi="Times New Roman" w:cs="Times New Roman"/>
          <w:sz w:val="24"/>
          <w:szCs w:val="24"/>
        </w:rPr>
        <w:t>(6</w:t>
      </w:r>
      <w:r w:rsidRPr="00FB490A">
        <w:rPr>
          <w:rFonts w:ascii="Times New Roman" w:hAnsi="Times New Roman" w:cs="Times New Roman"/>
          <w:sz w:val="24"/>
          <w:szCs w:val="24"/>
        </w:rPr>
        <w:t>) Departments</w:t>
      </w:r>
      <w:r w:rsidR="00FB490A" w:rsidRPr="00FB490A">
        <w:rPr>
          <w:rFonts w:ascii="Times New Roman" w:hAnsi="Times New Roman" w:cs="Times New Roman"/>
          <w:sz w:val="24"/>
          <w:szCs w:val="24"/>
        </w:rPr>
        <w:t>, as prioritized in the Low Emission Development Strategy for the Panela Production Chain in Colombia of 2018,</w:t>
      </w:r>
      <w:r w:rsidRPr="00FB490A">
        <w:rPr>
          <w:rFonts w:ascii="Times New Roman" w:hAnsi="Times New Roman" w:cs="Times New Roman"/>
          <w:sz w:val="24"/>
          <w:szCs w:val="24"/>
        </w:rPr>
        <w:t xml:space="preserve"> will benefit directly from enhanced technology</w:t>
      </w:r>
      <w:r w:rsidR="00432BA5" w:rsidRPr="00FB490A">
        <w:rPr>
          <w:rFonts w:ascii="Times New Roman" w:hAnsi="Times New Roman" w:cs="Times New Roman"/>
          <w:sz w:val="24"/>
          <w:szCs w:val="24"/>
        </w:rPr>
        <w:t xml:space="preserve"> transfer and training</w:t>
      </w:r>
      <w:r w:rsidRPr="00FB490A">
        <w:rPr>
          <w:rFonts w:ascii="Times New Roman" w:hAnsi="Times New Roman" w:cs="Times New Roman"/>
          <w:sz w:val="24"/>
          <w:szCs w:val="24"/>
        </w:rPr>
        <w:t xml:space="preserve"> for Panela production</w:t>
      </w:r>
      <w:r w:rsidR="00833166" w:rsidRPr="00FB490A">
        <w:rPr>
          <w:rFonts w:ascii="Times New Roman" w:hAnsi="Times New Roman" w:cs="Times New Roman"/>
          <w:sz w:val="24"/>
          <w:szCs w:val="24"/>
        </w:rPr>
        <w:t xml:space="preserve">. </w:t>
      </w:r>
      <w:r w:rsidR="002D37BD">
        <w:rPr>
          <w:rFonts w:ascii="Times New Roman" w:hAnsi="Times New Roman" w:cs="Times New Roman"/>
          <w:sz w:val="24"/>
          <w:szCs w:val="24"/>
        </w:rPr>
        <w:t xml:space="preserve">The 6 departments prioritized are: </w:t>
      </w:r>
      <w:r w:rsidR="002D37BD" w:rsidRPr="00887E98">
        <w:rPr>
          <w:rFonts w:ascii="Times New Roman" w:hAnsi="Times New Roman" w:cs="Times New Roman"/>
          <w:b/>
          <w:sz w:val="24"/>
          <w:szCs w:val="24"/>
        </w:rPr>
        <w:t xml:space="preserve">Cundinamarca, </w:t>
      </w:r>
      <w:r w:rsidR="002D37BD" w:rsidRPr="00887E98">
        <w:rPr>
          <w:rFonts w:ascii="Times New Roman" w:hAnsi="Times New Roman" w:cs="Times New Roman"/>
          <w:b/>
          <w:color w:val="000000" w:themeColor="text1"/>
          <w:sz w:val="24"/>
          <w:szCs w:val="24"/>
          <w:lang w:val="en-US"/>
        </w:rPr>
        <w:t>Nariño, Cauca, Boyacá, Antioquia, and Santander</w:t>
      </w:r>
      <w:r w:rsidR="002D37BD">
        <w:rPr>
          <w:rFonts w:ascii="Times New Roman" w:hAnsi="Times New Roman" w:cs="Times New Roman"/>
          <w:color w:val="000000" w:themeColor="text1"/>
          <w:sz w:val="24"/>
          <w:szCs w:val="24"/>
          <w:lang w:val="en-US"/>
        </w:rPr>
        <w:t xml:space="preserve">. </w:t>
      </w:r>
      <w:r w:rsidR="002D37BD" w:rsidRPr="00FB490A">
        <w:rPr>
          <w:rFonts w:ascii="Times New Roman" w:hAnsi="Times New Roman" w:cs="Times New Roman"/>
          <w:sz w:val="24"/>
          <w:szCs w:val="24"/>
        </w:rPr>
        <w:t xml:space="preserve"> </w:t>
      </w:r>
      <w:r w:rsidR="00FC39EC" w:rsidRPr="00FB490A">
        <w:rPr>
          <w:rFonts w:ascii="Times New Roman" w:hAnsi="Times New Roman" w:cs="Times New Roman"/>
          <w:sz w:val="24"/>
          <w:szCs w:val="24"/>
        </w:rPr>
        <w:t xml:space="preserve">Staff from sector ministries at the national and </w:t>
      </w:r>
      <w:r w:rsidR="00833166" w:rsidRPr="00FB490A">
        <w:rPr>
          <w:rFonts w:ascii="Times New Roman" w:hAnsi="Times New Roman" w:cs="Times New Roman"/>
          <w:sz w:val="24"/>
          <w:szCs w:val="24"/>
        </w:rPr>
        <w:t>Department</w:t>
      </w:r>
      <w:r w:rsidR="00FC39EC" w:rsidRPr="00FB490A">
        <w:rPr>
          <w:rFonts w:ascii="Times New Roman" w:hAnsi="Times New Roman" w:cs="Times New Roman"/>
          <w:sz w:val="24"/>
          <w:szCs w:val="24"/>
        </w:rPr>
        <w:t xml:space="preserve"> level</w:t>
      </w:r>
      <w:r w:rsidR="00833166" w:rsidRPr="00FB490A">
        <w:rPr>
          <w:rFonts w:ascii="Times New Roman" w:hAnsi="Times New Roman" w:cs="Times New Roman"/>
          <w:sz w:val="24"/>
          <w:szCs w:val="24"/>
        </w:rPr>
        <w:t xml:space="preserve"> and F</w:t>
      </w:r>
      <w:r w:rsidR="00BC7DAE">
        <w:rPr>
          <w:rFonts w:ascii="Times New Roman" w:hAnsi="Times New Roman" w:cs="Times New Roman"/>
          <w:sz w:val="24"/>
          <w:szCs w:val="24"/>
        </w:rPr>
        <w:t xml:space="preserve">edepanela </w:t>
      </w:r>
      <w:r w:rsidR="00833166" w:rsidRPr="00FB490A">
        <w:rPr>
          <w:rFonts w:ascii="Times New Roman" w:hAnsi="Times New Roman" w:cs="Times New Roman"/>
          <w:sz w:val="24"/>
          <w:szCs w:val="24"/>
        </w:rPr>
        <w:t xml:space="preserve">extension staff </w:t>
      </w:r>
      <w:r w:rsidR="00FC39EC" w:rsidRPr="00FB490A">
        <w:rPr>
          <w:rFonts w:ascii="Times New Roman" w:hAnsi="Times New Roman" w:cs="Times New Roman"/>
          <w:sz w:val="24"/>
          <w:szCs w:val="24"/>
        </w:rPr>
        <w:t>will also benefit from capacity strengthening</w:t>
      </w:r>
      <w:r w:rsidR="00833166" w:rsidRPr="00FB490A">
        <w:rPr>
          <w:rFonts w:ascii="Times New Roman" w:hAnsi="Times New Roman" w:cs="Times New Roman"/>
          <w:sz w:val="24"/>
          <w:szCs w:val="24"/>
        </w:rPr>
        <w:t xml:space="preserve"> </w:t>
      </w:r>
      <w:r w:rsidR="00FC39EC" w:rsidRPr="00FB490A">
        <w:rPr>
          <w:rFonts w:ascii="Times New Roman" w:hAnsi="Times New Roman" w:cs="Times New Roman"/>
          <w:sz w:val="24"/>
          <w:szCs w:val="24"/>
        </w:rPr>
        <w:t>through</w:t>
      </w:r>
      <w:r w:rsidR="00833166" w:rsidRPr="00FB490A">
        <w:rPr>
          <w:rFonts w:ascii="Times New Roman" w:hAnsi="Times New Roman" w:cs="Times New Roman"/>
          <w:sz w:val="24"/>
          <w:szCs w:val="24"/>
        </w:rPr>
        <w:t xml:space="preserve"> </w:t>
      </w:r>
      <w:r w:rsidR="00FC39EC" w:rsidRPr="00FB490A">
        <w:rPr>
          <w:rFonts w:ascii="Times New Roman" w:hAnsi="Times New Roman" w:cs="Times New Roman"/>
          <w:sz w:val="24"/>
          <w:szCs w:val="24"/>
        </w:rPr>
        <w:t xml:space="preserve">improved governance and sustainability </w:t>
      </w:r>
      <w:r w:rsidR="00833166" w:rsidRPr="00FB490A">
        <w:rPr>
          <w:rFonts w:ascii="Times New Roman" w:hAnsi="Times New Roman" w:cs="Times New Roman"/>
          <w:sz w:val="24"/>
          <w:szCs w:val="24"/>
        </w:rPr>
        <w:t xml:space="preserve">of Panela production, </w:t>
      </w:r>
      <w:r w:rsidR="00FC39EC" w:rsidRPr="00FB490A">
        <w:rPr>
          <w:rFonts w:ascii="Times New Roman" w:hAnsi="Times New Roman" w:cs="Times New Roman"/>
          <w:sz w:val="24"/>
          <w:szCs w:val="24"/>
        </w:rPr>
        <w:t>economic opportunities</w:t>
      </w:r>
      <w:r w:rsidR="00FC39EC" w:rsidRPr="00F71B6F">
        <w:rPr>
          <w:rFonts w:ascii="Times New Roman" w:hAnsi="Times New Roman" w:cs="Times New Roman"/>
          <w:sz w:val="24"/>
          <w:szCs w:val="24"/>
        </w:rPr>
        <w:t xml:space="preserve"> and improved livelihoods</w:t>
      </w:r>
      <w:r w:rsidR="007606D6">
        <w:rPr>
          <w:rFonts w:ascii="Times New Roman" w:hAnsi="Times New Roman" w:cs="Times New Roman"/>
          <w:sz w:val="24"/>
          <w:szCs w:val="24"/>
        </w:rPr>
        <w:t xml:space="preserve"> for men and women in the 6</w:t>
      </w:r>
      <w:r w:rsidR="00833166" w:rsidRPr="00F71B6F">
        <w:rPr>
          <w:rFonts w:ascii="Times New Roman" w:hAnsi="Times New Roman" w:cs="Times New Roman"/>
          <w:sz w:val="24"/>
          <w:szCs w:val="24"/>
        </w:rPr>
        <w:t xml:space="preserve"> Departments of the country, and</w:t>
      </w:r>
      <w:r w:rsidR="00FC39EC" w:rsidRPr="00F71B6F">
        <w:rPr>
          <w:rFonts w:ascii="Times New Roman" w:hAnsi="Times New Roman" w:cs="Times New Roman"/>
          <w:sz w:val="24"/>
          <w:szCs w:val="24"/>
        </w:rPr>
        <w:t xml:space="preserve"> reduced deforestation </w:t>
      </w:r>
      <w:r w:rsidR="00833166" w:rsidRPr="00F71B6F">
        <w:rPr>
          <w:rFonts w:ascii="Times New Roman" w:hAnsi="Times New Roman" w:cs="Times New Roman"/>
          <w:sz w:val="24"/>
          <w:szCs w:val="24"/>
        </w:rPr>
        <w:t xml:space="preserve">resulting from the introduction of efficient motors which </w:t>
      </w:r>
      <w:r w:rsidR="002A2FCA">
        <w:rPr>
          <w:rFonts w:ascii="Times New Roman" w:hAnsi="Times New Roman" w:cs="Times New Roman"/>
          <w:sz w:val="24"/>
          <w:szCs w:val="24"/>
        </w:rPr>
        <w:t xml:space="preserve">reduce </w:t>
      </w:r>
      <w:r w:rsidR="00833166" w:rsidRPr="00F71B6F">
        <w:rPr>
          <w:rFonts w:ascii="Times New Roman" w:hAnsi="Times New Roman" w:cs="Times New Roman"/>
          <w:sz w:val="24"/>
          <w:szCs w:val="24"/>
        </w:rPr>
        <w:t xml:space="preserve">the use of firewood in burners and mills used in Panela production. </w:t>
      </w:r>
      <w:r w:rsidR="00FC39EC" w:rsidRPr="00F71B6F">
        <w:rPr>
          <w:rFonts w:ascii="Times New Roman" w:hAnsi="Times New Roman" w:cs="Times New Roman"/>
          <w:sz w:val="24"/>
          <w:szCs w:val="24"/>
        </w:rPr>
        <w:t>At the global level, benefit</w:t>
      </w:r>
      <w:r w:rsidR="00833166" w:rsidRPr="00F71B6F">
        <w:rPr>
          <w:rFonts w:ascii="Times New Roman" w:hAnsi="Times New Roman" w:cs="Times New Roman"/>
          <w:sz w:val="24"/>
          <w:szCs w:val="24"/>
        </w:rPr>
        <w:t>s will be derived f</w:t>
      </w:r>
      <w:r w:rsidR="00FC39EC" w:rsidRPr="00F71B6F">
        <w:rPr>
          <w:rFonts w:ascii="Times New Roman" w:hAnsi="Times New Roman" w:cs="Times New Roman"/>
          <w:sz w:val="24"/>
          <w:szCs w:val="24"/>
        </w:rPr>
        <w:t>rom reduced</w:t>
      </w:r>
      <w:r w:rsidR="00833166" w:rsidRPr="00F71B6F">
        <w:rPr>
          <w:rFonts w:ascii="Times New Roman" w:hAnsi="Times New Roman" w:cs="Times New Roman"/>
          <w:sz w:val="24"/>
          <w:szCs w:val="24"/>
        </w:rPr>
        <w:t xml:space="preserve"> Greenhouse Gas (GHG) emissions. The productive sector in Colombia will also benefit from a </w:t>
      </w:r>
      <w:r w:rsidR="00A057CD" w:rsidRPr="00F71B6F">
        <w:rPr>
          <w:rFonts w:ascii="Times New Roman" w:hAnsi="Times New Roman" w:cs="Times New Roman"/>
          <w:sz w:val="24"/>
          <w:szCs w:val="24"/>
        </w:rPr>
        <w:t xml:space="preserve">2.0 million </w:t>
      </w:r>
      <w:r w:rsidR="00833166" w:rsidRPr="00F71B6F">
        <w:rPr>
          <w:rFonts w:ascii="Times New Roman" w:hAnsi="Times New Roman" w:cs="Times New Roman"/>
          <w:sz w:val="24"/>
          <w:szCs w:val="24"/>
        </w:rPr>
        <w:t xml:space="preserve">dollars </w:t>
      </w:r>
      <w:r w:rsidR="00A057CD" w:rsidRPr="00F71B6F">
        <w:rPr>
          <w:rFonts w:ascii="Times New Roman" w:hAnsi="Times New Roman" w:cs="Times New Roman"/>
          <w:sz w:val="24"/>
          <w:szCs w:val="24"/>
        </w:rPr>
        <w:t>line of</w:t>
      </w:r>
      <w:r w:rsidR="00A057CD" w:rsidRPr="00156273">
        <w:rPr>
          <w:rFonts w:ascii="Times New Roman" w:hAnsi="Times New Roman" w:cs="Times New Roman"/>
          <w:color w:val="000000" w:themeColor="text1"/>
          <w:sz w:val="24"/>
          <w:szCs w:val="24"/>
        </w:rPr>
        <w:t xml:space="preserve"> credit</w:t>
      </w:r>
      <w:r w:rsidR="00833166" w:rsidRPr="00156273">
        <w:rPr>
          <w:rFonts w:ascii="Times New Roman" w:hAnsi="Times New Roman" w:cs="Times New Roman"/>
          <w:color w:val="000000" w:themeColor="text1"/>
          <w:sz w:val="24"/>
          <w:szCs w:val="24"/>
        </w:rPr>
        <w:t xml:space="preserve"> to be made available to farmers by CAF, in efforts to up-scale </w:t>
      </w:r>
      <w:r w:rsidR="00534A1F" w:rsidRPr="00156273">
        <w:rPr>
          <w:rFonts w:ascii="Times New Roman" w:hAnsi="Times New Roman" w:cs="Times New Roman"/>
          <w:color w:val="000000" w:themeColor="text1"/>
          <w:sz w:val="24"/>
          <w:szCs w:val="24"/>
        </w:rPr>
        <w:t>the technology transfer and adoption a</w:t>
      </w:r>
      <w:r w:rsidR="005548EB">
        <w:rPr>
          <w:rFonts w:ascii="Times New Roman" w:hAnsi="Times New Roman" w:cs="Times New Roman"/>
          <w:color w:val="000000" w:themeColor="text1"/>
          <w:sz w:val="24"/>
          <w:szCs w:val="24"/>
        </w:rPr>
        <w:t>chieved by the CPS-NAMA project, and thus an important vehicle in support of the sustainability of project outcomes as well.</w:t>
      </w:r>
      <w:r w:rsidR="009F173C">
        <w:rPr>
          <w:rFonts w:ascii="Times New Roman" w:hAnsi="Times New Roman" w:cs="Times New Roman"/>
          <w:color w:val="000000" w:themeColor="text1"/>
          <w:sz w:val="24"/>
          <w:szCs w:val="24"/>
        </w:rPr>
        <w:t xml:space="preserve"> Additionally access to financing</w:t>
      </w:r>
      <w:r w:rsidR="00D67E3D">
        <w:rPr>
          <w:rFonts w:ascii="Times New Roman" w:hAnsi="Times New Roman" w:cs="Times New Roman"/>
          <w:color w:val="000000" w:themeColor="text1"/>
          <w:sz w:val="24"/>
          <w:szCs w:val="24"/>
        </w:rPr>
        <w:t xml:space="preserve"> for </w:t>
      </w:r>
      <w:r w:rsidR="007E174E">
        <w:rPr>
          <w:rFonts w:ascii="Times New Roman" w:hAnsi="Times New Roman" w:cs="Times New Roman"/>
          <w:color w:val="000000" w:themeColor="text1"/>
          <w:sz w:val="24"/>
          <w:szCs w:val="24"/>
        </w:rPr>
        <w:t xml:space="preserve">sustainable </w:t>
      </w:r>
      <w:r w:rsidR="00D67E3D">
        <w:rPr>
          <w:rFonts w:ascii="Times New Roman" w:hAnsi="Times New Roman" w:cs="Times New Roman"/>
          <w:color w:val="000000" w:themeColor="text1"/>
          <w:sz w:val="24"/>
          <w:szCs w:val="24"/>
        </w:rPr>
        <w:t>panela production</w:t>
      </w:r>
      <w:r w:rsidR="009F173C">
        <w:rPr>
          <w:rFonts w:ascii="Times New Roman" w:hAnsi="Times New Roman" w:cs="Times New Roman"/>
          <w:color w:val="000000" w:themeColor="text1"/>
          <w:sz w:val="24"/>
          <w:szCs w:val="24"/>
        </w:rPr>
        <w:t>, in</w:t>
      </w:r>
      <w:r w:rsidR="00D67E3D">
        <w:rPr>
          <w:rFonts w:ascii="Times New Roman" w:hAnsi="Times New Roman" w:cs="Times New Roman"/>
          <w:color w:val="000000" w:themeColor="text1"/>
          <w:sz w:val="24"/>
          <w:szCs w:val="24"/>
        </w:rPr>
        <w:t xml:space="preserve"> the </w:t>
      </w:r>
      <w:r w:rsidR="009F173C">
        <w:rPr>
          <w:rFonts w:ascii="Times New Roman" w:hAnsi="Times New Roman" w:cs="Times New Roman"/>
          <w:color w:val="000000" w:themeColor="text1"/>
          <w:sz w:val="24"/>
          <w:szCs w:val="24"/>
        </w:rPr>
        <w:t xml:space="preserve">amount </w:t>
      </w:r>
      <w:r w:rsidR="009F173C" w:rsidRPr="007E174E">
        <w:rPr>
          <w:rFonts w:ascii="Times New Roman" w:hAnsi="Times New Roman" w:cs="Times New Roman"/>
          <w:color w:val="000000" w:themeColor="text1"/>
          <w:sz w:val="24"/>
          <w:szCs w:val="24"/>
        </w:rPr>
        <w:t xml:space="preserve">of </w:t>
      </w:r>
      <w:r w:rsidR="007E174E" w:rsidRPr="00C200A1">
        <w:rPr>
          <w:rFonts w:ascii="Times New Roman" w:hAnsi="Times New Roman" w:cs="Times New Roman"/>
          <w:color w:val="FF0000"/>
          <w:sz w:val="24"/>
          <w:szCs w:val="24"/>
        </w:rPr>
        <w:t>US$10</w:t>
      </w:r>
      <w:r w:rsidR="00C200A1" w:rsidRPr="00C200A1">
        <w:rPr>
          <w:rFonts w:ascii="Times New Roman" w:hAnsi="Times New Roman" w:cs="Times New Roman"/>
          <w:color w:val="FF0000"/>
          <w:sz w:val="24"/>
          <w:szCs w:val="24"/>
        </w:rPr>
        <w:t>0,520,054</w:t>
      </w:r>
      <w:r w:rsidR="009F173C" w:rsidRPr="00C200A1">
        <w:rPr>
          <w:rFonts w:ascii="Times New Roman" w:hAnsi="Times New Roman" w:cs="Times New Roman"/>
          <w:color w:val="FF0000"/>
          <w:sz w:val="24"/>
          <w:szCs w:val="24"/>
        </w:rPr>
        <w:t xml:space="preserve"> </w:t>
      </w:r>
      <w:r w:rsidR="009F173C">
        <w:rPr>
          <w:rFonts w:ascii="Times New Roman" w:hAnsi="Times New Roman" w:cs="Times New Roman"/>
          <w:color w:val="000000" w:themeColor="text1"/>
          <w:sz w:val="24"/>
          <w:szCs w:val="24"/>
        </w:rPr>
        <w:t>will be made available via FINAGRO, a second</w:t>
      </w:r>
      <w:r w:rsidR="00AC7219">
        <w:rPr>
          <w:rFonts w:ascii="Times New Roman" w:hAnsi="Times New Roman" w:cs="Times New Roman"/>
          <w:color w:val="000000" w:themeColor="text1"/>
          <w:sz w:val="24"/>
          <w:szCs w:val="24"/>
        </w:rPr>
        <w:t>ary</w:t>
      </w:r>
      <w:r w:rsidR="009F173C">
        <w:rPr>
          <w:rFonts w:ascii="Times New Roman" w:hAnsi="Times New Roman" w:cs="Times New Roman"/>
          <w:color w:val="000000" w:themeColor="text1"/>
          <w:sz w:val="24"/>
          <w:szCs w:val="24"/>
        </w:rPr>
        <w:t>-level bank at the se</w:t>
      </w:r>
      <w:r w:rsidR="00AC7219">
        <w:rPr>
          <w:rFonts w:ascii="Times New Roman" w:hAnsi="Times New Roman" w:cs="Times New Roman"/>
          <w:color w:val="000000" w:themeColor="text1"/>
          <w:sz w:val="24"/>
          <w:szCs w:val="24"/>
        </w:rPr>
        <w:t>rvice of the</w:t>
      </w:r>
      <w:r w:rsidR="00D67E3D">
        <w:rPr>
          <w:rFonts w:ascii="Times New Roman" w:hAnsi="Times New Roman" w:cs="Times New Roman"/>
          <w:color w:val="000000" w:themeColor="text1"/>
          <w:sz w:val="24"/>
          <w:szCs w:val="24"/>
        </w:rPr>
        <w:t xml:space="preserve"> agriculture sector in Colombia</w:t>
      </w:r>
      <w:r w:rsidR="007E174E">
        <w:rPr>
          <w:rFonts w:ascii="Times New Roman" w:hAnsi="Times New Roman" w:cs="Times New Roman"/>
          <w:color w:val="000000" w:themeColor="text1"/>
          <w:sz w:val="24"/>
          <w:szCs w:val="24"/>
        </w:rPr>
        <w:t xml:space="preserve">, and will finance primarily the upscaling of proposed results under Components 1 &amp; 2 of the project. </w:t>
      </w:r>
    </w:p>
    <w:p w:rsidR="00FC39EC" w:rsidRPr="00534A1F" w:rsidRDefault="00FC39EC" w:rsidP="00FC39EC">
      <w:pPr>
        <w:pStyle w:val="HTMLconformatoprevio"/>
        <w:shd w:val="clear" w:color="auto" w:fill="FFFFFF"/>
        <w:spacing w:after="200"/>
        <w:contextualSpacing/>
        <w:jc w:val="both"/>
        <w:rPr>
          <w:rFonts w:ascii="Times New Roman" w:hAnsi="Times New Roman" w:cs="Times New Roman"/>
          <w:color w:val="000000" w:themeColor="text1"/>
          <w:sz w:val="24"/>
          <w:szCs w:val="24"/>
          <w:lang w:val="en-US"/>
        </w:rPr>
      </w:pPr>
    </w:p>
    <w:p w:rsidR="001F4BB8" w:rsidRPr="00D71B9A" w:rsidRDefault="001F4BB8" w:rsidP="0013760E">
      <w:pPr>
        <w:pStyle w:val="Prrafodelista"/>
        <w:numPr>
          <w:ilvl w:val="0"/>
          <w:numId w:val="16"/>
        </w:numPr>
        <w:spacing w:after="0" w:line="240" w:lineRule="auto"/>
        <w:ind w:left="0" w:firstLine="0"/>
        <w:jc w:val="both"/>
        <w:rPr>
          <w:rFonts w:ascii="Times New Roman" w:hAnsi="Times New Roman" w:cs="Times New Roman"/>
          <w:sz w:val="24"/>
          <w:szCs w:val="24"/>
        </w:rPr>
      </w:pPr>
      <w:r w:rsidRPr="00D71B9A">
        <w:rPr>
          <w:rFonts w:ascii="Times New Roman" w:hAnsi="Times New Roman" w:cs="Times New Roman"/>
          <w:sz w:val="24"/>
          <w:szCs w:val="24"/>
        </w:rPr>
        <w:t>Table 1 below attempts to illustrate the results of a stakeholder mapping exercise conducted to identify key project stakeholders, their present relevance or role in the project’s area of influence, and the potential impact they may have during and beyond project implementation. While one Ministry of Government will be the key Project Focal Point Ministry, proposed project activities will require that the proje</w:t>
      </w:r>
      <w:r w:rsidR="008C5754" w:rsidRPr="00D71B9A">
        <w:rPr>
          <w:rFonts w:ascii="Times New Roman" w:hAnsi="Times New Roman" w:cs="Times New Roman"/>
          <w:sz w:val="24"/>
          <w:szCs w:val="24"/>
        </w:rPr>
        <w:t xml:space="preserve">ct liaise with other ministries, regional governments, </w:t>
      </w:r>
      <w:r w:rsidR="00C90049">
        <w:rPr>
          <w:rFonts w:ascii="Times New Roman" w:hAnsi="Times New Roman" w:cs="Times New Roman"/>
          <w:sz w:val="24"/>
          <w:szCs w:val="24"/>
        </w:rPr>
        <w:t xml:space="preserve"> and </w:t>
      </w:r>
      <w:r w:rsidR="008C5754" w:rsidRPr="00D71B9A">
        <w:rPr>
          <w:rFonts w:ascii="Times New Roman" w:hAnsi="Times New Roman" w:cs="Times New Roman"/>
          <w:sz w:val="24"/>
          <w:szCs w:val="24"/>
        </w:rPr>
        <w:t>research institutions</w:t>
      </w:r>
      <w:r w:rsidR="00C90049">
        <w:rPr>
          <w:rFonts w:ascii="Times New Roman" w:hAnsi="Times New Roman" w:cs="Times New Roman"/>
          <w:sz w:val="24"/>
          <w:szCs w:val="24"/>
        </w:rPr>
        <w:t xml:space="preserve"> </w:t>
      </w:r>
      <w:r w:rsidRPr="00D71B9A">
        <w:rPr>
          <w:rFonts w:ascii="Times New Roman" w:hAnsi="Times New Roman" w:cs="Times New Roman"/>
          <w:sz w:val="24"/>
          <w:szCs w:val="24"/>
        </w:rPr>
        <w:t>where appropriate</w:t>
      </w:r>
      <w:r w:rsidR="008C5754" w:rsidRPr="00D71B9A">
        <w:rPr>
          <w:rFonts w:ascii="Times New Roman" w:hAnsi="Times New Roman" w:cs="Times New Roman"/>
          <w:sz w:val="24"/>
          <w:szCs w:val="24"/>
        </w:rPr>
        <w:t xml:space="preserve"> and relevant </w:t>
      </w:r>
      <w:r w:rsidRPr="00D71B9A">
        <w:rPr>
          <w:rFonts w:ascii="Times New Roman" w:hAnsi="Times New Roman" w:cs="Times New Roman"/>
          <w:sz w:val="24"/>
          <w:szCs w:val="24"/>
        </w:rPr>
        <w:t xml:space="preserve">to the delivery </w:t>
      </w:r>
      <w:r w:rsidR="00C90049">
        <w:rPr>
          <w:rFonts w:ascii="Times New Roman" w:hAnsi="Times New Roman" w:cs="Times New Roman"/>
          <w:sz w:val="24"/>
          <w:szCs w:val="24"/>
        </w:rPr>
        <w:t xml:space="preserve">of </w:t>
      </w:r>
      <w:r w:rsidRPr="00D71B9A">
        <w:rPr>
          <w:rFonts w:ascii="Times New Roman" w:hAnsi="Times New Roman" w:cs="Times New Roman"/>
          <w:sz w:val="24"/>
          <w:szCs w:val="24"/>
        </w:rPr>
        <w:t>project outputs</w:t>
      </w:r>
      <w:r w:rsidR="00D0579B">
        <w:rPr>
          <w:rFonts w:ascii="Times New Roman" w:hAnsi="Times New Roman" w:cs="Times New Roman"/>
          <w:sz w:val="24"/>
          <w:szCs w:val="24"/>
        </w:rPr>
        <w:t xml:space="preserve"> and outcomes</w:t>
      </w:r>
      <w:r w:rsidRPr="00D71B9A">
        <w:rPr>
          <w:rFonts w:ascii="Times New Roman" w:hAnsi="Times New Roman" w:cs="Times New Roman"/>
          <w:sz w:val="24"/>
          <w:szCs w:val="24"/>
        </w:rPr>
        <w:t>.</w:t>
      </w:r>
    </w:p>
    <w:p w:rsidR="00F1220D" w:rsidRDefault="00F1220D" w:rsidP="00B63787">
      <w:pPr>
        <w:jc w:val="both"/>
      </w:pPr>
    </w:p>
    <w:p w:rsidR="00F1220D" w:rsidRDefault="00F1220D" w:rsidP="00B63787">
      <w:pPr>
        <w:jc w:val="both"/>
      </w:pPr>
    </w:p>
    <w:p w:rsidR="00E5568F" w:rsidRDefault="000E1285" w:rsidP="000E1285">
      <w:pPr>
        <w:jc w:val="center"/>
      </w:pPr>
      <w:r w:rsidRPr="007F13A6">
        <w:rPr>
          <w:b/>
          <w:sz w:val="22"/>
          <w:szCs w:val="22"/>
        </w:rPr>
        <w:t>Table 1</w:t>
      </w:r>
      <w:r>
        <w:rPr>
          <w:b/>
          <w:sz w:val="22"/>
          <w:szCs w:val="22"/>
        </w:rPr>
        <w:t>A</w:t>
      </w:r>
      <w:r w:rsidRPr="007F13A6">
        <w:rPr>
          <w:b/>
          <w:sz w:val="22"/>
          <w:szCs w:val="22"/>
        </w:rPr>
        <w:t>: Primary Stakeholders</w:t>
      </w:r>
      <w:r>
        <w:rPr>
          <w:b/>
          <w:sz w:val="22"/>
          <w:szCs w:val="22"/>
        </w:rPr>
        <w:t xml:space="preserve"> and Beneficiaries </w:t>
      </w:r>
      <w:r w:rsidRPr="007F13A6">
        <w:rPr>
          <w:b/>
          <w:sz w:val="22"/>
          <w:szCs w:val="22"/>
        </w:rPr>
        <w:t xml:space="preserve">of the </w:t>
      </w:r>
      <w:r>
        <w:rPr>
          <w:b/>
          <w:sz w:val="22"/>
          <w:szCs w:val="22"/>
        </w:rPr>
        <w:t>P</w:t>
      </w:r>
      <w:r w:rsidRPr="007F13A6">
        <w:rPr>
          <w:b/>
          <w:sz w:val="22"/>
          <w:szCs w:val="22"/>
        </w:rPr>
        <w:t>roject</w:t>
      </w:r>
    </w:p>
    <w:p w:rsidR="00E5568F" w:rsidRDefault="00E5568F" w:rsidP="00B63787">
      <w:pPr>
        <w:jc w:val="both"/>
      </w:pPr>
    </w:p>
    <w:tbl>
      <w:tblPr>
        <w:tblStyle w:val="Tablaconcuadrcula"/>
        <w:tblW w:w="5000" w:type="pct"/>
        <w:tblCellMar>
          <w:left w:w="115" w:type="dxa"/>
          <w:right w:w="115" w:type="dxa"/>
        </w:tblCellMar>
        <w:tblLook w:val="04A0" w:firstRow="1" w:lastRow="0" w:firstColumn="1" w:lastColumn="0" w:noHBand="0" w:noVBand="1"/>
      </w:tblPr>
      <w:tblGrid>
        <w:gridCol w:w="2485"/>
        <w:gridCol w:w="1893"/>
        <w:gridCol w:w="1040"/>
        <w:gridCol w:w="1774"/>
        <w:gridCol w:w="2398"/>
      </w:tblGrid>
      <w:tr w:rsidR="00316A03" w:rsidTr="0079391F">
        <w:tc>
          <w:tcPr>
            <w:tcW w:w="1296" w:type="pct"/>
            <w:shd w:val="clear" w:color="auto" w:fill="D9D9D9" w:themeFill="background1" w:themeFillShade="D9"/>
          </w:tcPr>
          <w:p w:rsidR="00891B1B" w:rsidRPr="00B73171" w:rsidRDefault="00891B1B" w:rsidP="00026083">
            <w:pPr>
              <w:jc w:val="center"/>
              <w:rPr>
                <w:sz w:val="22"/>
                <w:szCs w:val="22"/>
              </w:rPr>
            </w:pPr>
            <w:r w:rsidRPr="00B73171">
              <w:rPr>
                <w:sz w:val="22"/>
                <w:szCs w:val="22"/>
              </w:rPr>
              <w:t>Stakeholders</w:t>
            </w:r>
          </w:p>
        </w:tc>
        <w:tc>
          <w:tcPr>
            <w:tcW w:w="987" w:type="pct"/>
            <w:shd w:val="clear" w:color="auto" w:fill="D9D9D9" w:themeFill="background1" w:themeFillShade="D9"/>
          </w:tcPr>
          <w:p w:rsidR="00891B1B" w:rsidRPr="00B73171" w:rsidRDefault="00891B1B" w:rsidP="00026083">
            <w:pPr>
              <w:jc w:val="center"/>
              <w:rPr>
                <w:sz w:val="22"/>
                <w:szCs w:val="22"/>
              </w:rPr>
            </w:pPr>
            <w:r w:rsidRPr="00B73171">
              <w:rPr>
                <w:sz w:val="22"/>
                <w:szCs w:val="22"/>
              </w:rPr>
              <w:t>Relevance to CPS-NAMA</w:t>
            </w:r>
          </w:p>
        </w:tc>
        <w:tc>
          <w:tcPr>
            <w:tcW w:w="542" w:type="pct"/>
            <w:shd w:val="clear" w:color="auto" w:fill="D9D9D9" w:themeFill="background1" w:themeFillShade="D9"/>
          </w:tcPr>
          <w:p w:rsidR="00891B1B" w:rsidRPr="00B73171" w:rsidRDefault="00891B1B" w:rsidP="00026083">
            <w:pPr>
              <w:jc w:val="center"/>
              <w:rPr>
                <w:sz w:val="22"/>
                <w:szCs w:val="22"/>
              </w:rPr>
            </w:pPr>
            <w:r w:rsidRPr="00B73171">
              <w:rPr>
                <w:sz w:val="22"/>
                <w:szCs w:val="22"/>
              </w:rPr>
              <w:t>Potential Impact</w:t>
            </w:r>
          </w:p>
        </w:tc>
        <w:tc>
          <w:tcPr>
            <w:tcW w:w="925" w:type="pct"/>
            <w:shd w:val="clear" w:color="auto" w:fill="D9D9D9" w:themeFill="background1" w:themeFillShade="D9"/>
          </w:tcPr>
          <w:p w:rsidR="00891B1B" w:rsidRPr="00B73171" w:rsidRDefault="00891B1B" w:rsidP="00026083">
            <w:pPr>
              <w:jc w:val="center"/>
              <w:rPr>
                <w:sz w:val="22"/>
                <w:szCs w:val="22"/>
              </w:rPr>
            </w:pPr>
            <w:r w:rsidRPr="00B73171">
              <w:rPr>
                <w:sz w:val="22"/>
                <w:szCs w:val="22"/>
              </w:rPr>
              <w:t>Synergies with CPS-NAMA</w:t>
            </w:r>
          </w:p>
        </w:tc>
        <w:tc>
          <w:tcPr>
            <w:tcW w:w="1250" w:type="pct"/>
            <w:shd w:val="clear" w:color="auto" w:fill="D9D9D9" w:themeFill="background1" w:themeFillShade="D9"/>
          </w:tcPr>
          <w:p w:rsidR="00891B1B" w:rsidRPr="00B73171" w:rsidRDefault="00891B1B" w:rsidP="00026083">
            <w:pPr>
              <w:jc w:val="center"/>
              <w:rPr>
                <w:sz w:val="22"/>
                <w:szCs w:val="22"/>
              </w:rPr>
            </w:pPr>
            <w:r w:rsidRPr="00B73171">
              <w:rPr>
                <w:sz w:val="22"/>
                <w:szCs w:val="22"/>
              </w:rPr>
              <w:t>Potential Contribution or Support to CPS-NAMA</w:t>
            </w:r>
          </w:p>
        </w:tc>
      </w:tr>
      <w:tr w:rsidR="000B5832" w:rsidTr="00A8271A">
        <w:tc>
          <w:tcPr>
            <w:tcW w:w="5000" w:type="pct"/>
            <w:gridSpan w:val="5"/>
            <w:shd w:val="clear" w:color="auto" w:fill="FFFFFF" w:themeFill="background1"/>
          </w:tcPr>
          <w:p w:rsidR="000B5832" w:rsidRPr="000B5832" w:rsidRDefault="000B5832" w:rsidP="000B5832">
            <w:pPr>
              <w:jc w:val="both"/>
              <w:rPr>
                <w:b/>
                <w:i/>
                <w:sz w:val="22"/>
                <w:szCs w:val="22"/>
              </w:rPr>
            </w:pPr>
            <w:r w:rsidRPr="000B5832">
              <w:rPr>
                <w:b/>
                <w:i/>
                <w:sz w:val="22"/>
                <w:szCs w:val="22"/>
              </w:rPr>
              <w:t>National Government Institutions</w:t>
            </w:r>
          </w:p>
        </w:tc>
      </w:tr>
      <w:tr w:rsidR="00316A03" w:rsidTr="0079391F">
        <w:tc>
          <w:tcPr>
            <w:tcW w:w="1296" w:type="pct"/>
          </w:tcPr>
          <w:p w:rsidR="00EC77B1" w:rsidRPr="00B73171" w:rsidRDefault="004F260F" w:rsidP="00EC77B1">
            <w:pPr>
              <w:jc w:val="both"/>
              <w:rPr>
                <w:sz w:val="18"/>
                <w:szCs w:val="18"/>
              </w:rPr>
            </w:pPr>
            <w:r>
              <w:rPr>
                <w:sz w:val="18"/>
                <w:szCs w:val="18"/>
              </w:rPr>
              <w:t xml:space="preserve">Climate Change Directorate of </w:t>
            </w:r>
            <w:r>
              <w:rPr>
                <w:sz w:val="18"/>
                <w:szCs w:val="18"/>
              </w:rPr>
              <w:lastRenderedPageBreak/>
              <w:t xml:space="preserve">the </w:t>
            </w:r>
            <w:r w:rsidR="00EC77B1" w:rsidRPr="00B73171">
              <w:rPr>
                <w:sz w:val="18"/>
                <w:szCs w:val="18"/>
              </w:rPr>
              <w:t>Ministry of Environment and Sustainable Development (MADS)</w:t>
            </w:r>
          </w:p>
          <w:p w:rsidR="00EC77B1" w:rsidRDefault="00EC77B1" w:rsidP="00EC77B1">
            <w:pPr>
              <w:jc w:val="center"/>
            </w:pPr>
          </w:p>
        </w:tc>
        <w:tc>
          <w:tcPr>
            <w:tcW w:w="987" w:type="pct"/>
          </w:tcPr>
          <w:p w:rsidR="00EC77B1" w:rsidRPr="00B73171" w:rsidRDefault="00CD730D" w:rsidP="00EC77B1">
            <w:pPr>
              <w:jc w:val="both"/>
              <w:rPr>
                <w:sz w:val="18"/>
                <w:szCs w:val="18"/>
              </w:rPr>
            </w:pPr>
            <w:r>
              <w:rPr>
                <w:b/>
                <w:sz w:val="18"/>
                <w:szCs w:val="18"/>
              </w:rPr>
              <w:lastRenderedPageBreak/>
              <w:t xml:space="preserve">GEF Operational </w:t>
            </w:r>
            <w:r>
              <w:rPr>
                <w:b/>
                <w:sz w:val="18"/>
                <w:szCs w:val="18"/>
              </w:rPr>
              <w:lastRenderedPageBreak/>
              <w:t xml:space="preserve">Focal Point and </w:t>
            </w:r>
            <w:r w:rsidR="00EC77B1" w:rsidRPr="00B73171">
              <w:rPr>
                <w:b/>
                <w:sz w:val="18"/>
                <w:szCs w:val="18"/>
              </w:rPr>
              <w:t>Project Focal Point Ministry</w:t>
            </w:r>
          </w:p>
          <w:p w:rsidR="00EC77B1" w:rsidRPr="00B73171" w:rsidRDefault="00EC77B1" w:rsidP="00EC77B1">
            <w:pPr>
              <w:jc w:val="both"/>
              <w:rPr>
                <w:sz w:val="18"/>
                <w:szCs w:val="18"/>
              </w:rPr>
            </w:pPr>
          </w:p>
          <w:p w:rsidR="00EC77B1" w:rsidRDefault="00EC77B1" w:rsidP="00865CD4">
            <w:pPr>
              <w:jc w:val="both"/>
            </w:pPr>
            <w:r w:rsidRPr="00B73171">
              <w:rPr>
                <w:sz w:val="18"/>
                <w:szCs w:val="18"/>
              </w:rPr>
              <w:t xml:space="preserve">Lead liaison to the </w:t>
            </w:r>
            <w:r w:rsidR="00865CD4">
              <w:rPr>
                <w:sz w:val="18"/>
                <w:szCs w:val="18"/>
              </w:rPr>
              <w:t>CPS-NAMA</w:t>
            </w:r>
            <w:r w:rsidRPr="00B73171">
              <w:rPr>
                <w:sz w:val="18"/>
                <w:szCs w:val="18"/>
              </w:rPr>
              <w:t xml:space="preserve"> Project, with direct responsibility for</w:t>
            </w:r>
            <w:r w:rsidR="003721D2">
              <w:rPr>
                <w:sz w:val="18"/>
                <w:szCs w:val="18"/>
              </w:rPr>
              <w:t xml:space="preserve"> implementation of Colombia’s Clean Development Mechanism (CDM) and NAMAs. </w:t>
            </w:r>
          </w:p>
        </w:tc>
        <w:tc>
          <w:tcPr>
            <w:tcW w:w="542" w:type="pct"/>
          </w:tcPr>
          <w:p w:rsidR="00EC77B1" w:rsidRDefault="00EC77B1" w:rsidP="00EC77B1">
            <w:pPr>
              <w:jc w:val="center"/>
            </w:pPr>
            <w:r w:rsidRPr="00B73171">
              <w:rPr>
                <w:sz w:val="18"/>
                <w:szCs w:val="18"/>
              </w:rPr>
              <w:lastRenderedPageBreak/>
              <w:t>HIGH</w:t>
            </w:r>
          </w:p>
        </w:tc>
        <w:tc>
          <w:tcPr>
            <w:tcW w:w="925" w:type="pct"/>
          </w:tcPr>
          <w:p w:rsidR="00076D16" w:rsidRPr="00B73171" w:rsidRDefault="00076D16" w:rsidP="00076D16">
            <w:pPr>
              <w:jc w:val="both"/>
              <w:rPr>
                <w:sz w:val="18"/>
                <w:szCs w:val="18"/>
              </w:rPr>
            </w:pPr>
            <w:r w:rsidRPr="00B73171">
              <w:rPr>
                <w:sz w:val="18"/>
                <w:szCs w:val="18"/>
              </w:rPr>
              <w:t xml:space="preserve">Policy directives and </w:t>
            </w:r>
            <w:r w:rsidRPr="00B73171">
              <w:rPr>
                <w:sz w:val="18"/>
                <w:szCs w:val="18"/>
              </w:rPr>
              <w:lastRenderedPageBreak/>
              <w:t xml:space="preserve">facilitation of local project events and processes. </w:t>
            </w:r>
          </w:p>
          <w:p w:rsidR="00076D16" w:rsidRPr="00B73171" w:rsidRDefault="00076D16" w:rsidP="00076D16">
            <w:pPr>
              <w:jc w:val="both"/>
              <w:rPr>
                <w:sz w:val="18"/>
                <w:szCs w:val="18"/>
              </w:rPr>
            </w:pPr>
          </w:p>
          <w:p w:rsidR="00076D16" w:rsidRPr="00B73171" w:rsidRDefault="00076D16" w:rsidP="00076D16">
            <w:pPr>
              <w:jc w:val="both"/>
              <w:rPr>
                <w:sz w:val="18"/>
                <w:szCs w:val="18"/>
              </w:rPr>
            </w:pPr>
            <w:r w:rsidRPr="00B73171">
              <w:rPr>
                <w:sz w:val="18"/>
                <w:szCs w:val="18"/>
              </w:rPr>
              <w:t>Ensures alignment of project outputs with national policy priorities.</w:t>
            </w:r>
          </w:p>
          <w:p w:rsidR="00076D16" w:rsidRPr="00B73171" w:rsidRDefault="00076D16" w:rsidP="00076D16">
            <w:pPr>
              <w:jc w:val="both"/>
              <w:rPr>
                <w:sz w:val="18"/>
                <w:szCs w:val="18"/>
              </w:rPr>
            </w:pPr>
          </w:p>
          <w:p w:rsidR="00EC77B1" w:rsidRDefault="00076D16" w:rsidP="00076D16">
            <w:pPr>
              <w:jc w:val="both"/>
            </w:pPr>
            <w:r w:rsidRPr="00B73171">
              <w:rPr>
                <w:sz w:val="18"/>
                <w:szCs w:val="18"/>
              </w:rPr>
              <w:t>Institutional coordination of project counterparts at the national level.</w:t>
            </w:r>
          </w:p>
        </w:tc>
        <w:tc>
          <w:tcPr>
            <w:tcW w:w="1250" w:type="pct"/>
          </w:tcPr>
          <w:p w:rsidR="004001EB" w:rsidRPr="00B73171" w:rsidRDefault="004001EB" w:rsidP="004001EB">
            <w:pPr>
              <w:jc w:val="both"/>
              <w:rPr>
                <w:sz w:val="18"/>
                <w:szCs w:val="18"/>
              </w:rPr>
            </w:pPr>
            <w:r w:rsidRPr="00B73171">
              <w:rPr>
                <w:sz w:val="18"/>
                <w:szCs w:val="18"/>
              </w:rPr>
              <w:lastRenderedPageBreak/>
              <w:t xml:space="preserve">Provision of co-financing and </w:t>
            </w:r>
            <w:r w:rsidRPr="00B73171">
              <w:rPr>
                <w:sz w:val="18"/>
                <w:szCs w:val="18"/>
              </w:rPr>
              <w:lastRenderedPageBreak/>
              <w:t>participation of technical staff in workshops, training, and tools development.</w:t>
            </w:r>
          </w:p>
          <w:p w:rsidR="004001EB" w:rsidRPr="00B73171" w:rsidRDefault="004001EB" w:rsidP="004001EB">
            <w:pPr>
              <w:jc w:val="both"/>
              <w:rPr>
                <w:sz w:val="18"/>
                <w:szCs w:val="18"/>
              </w:rPr>
            </w:pPr>
          </w:p>
          <w:p w:rsidR="004001EB" w:rsidRPr="00B73171" w:rsidRDefault="004001EB" w:rsidP="004001EB">
            <w:pPr>
              <w:jc w:val="both"/>
              <w:rPr>
                <w:sz w:val="18"/>
                <w:szCs w:val="18"/>
              </w:rPr>
            </w:pPr>
            <w:r w:rsidRPr="00B73171">
              <w:rPr>
                <w:sz w:val="18"/>
                <w:szCs w:val="18"/>
              </w:rPr>
              <w:t xml:space="preserve">Provision of project oversight through participation on </w:t>
            </w:r>
            <w:r>
              <w:rPr>
                <w:sz w:val="18"/>
                <w:szCs w:val="18"/>
              </w:rPr>
              <w:t>National Steering Committee (N</w:t>
            </w:r>
            <w:r w:rsidRPr="00B73171">
              <w:rPr>
                <w:sz w:val="18"/>
                <w:szCs w:val="18"/>
              </w:rPr>
              <w:t>SC</w:t>
            </w:r>
            <w:r>
              <w:rPr>
                <w:sz w:val="18"/>
                <w:szCs w:val="18"/>
              </w:rPr>
              <w:t xml:space="preserve">). </w:t>
            </w:r>
          </w:p>
          <w:p w:rsidR="004001EB" w:rsidRPr="00B73171" w:rsidRDefault="004001EB" w:rsidP="004001EB">
            <w:pPr>
              <w:jc w:val="both"/>
              <w:rPr>
                <w:sz w:val="18"/>
                <w:szCs w:val="18"/>
              </w:rPr>
            </w:pPr>
          </w:p>
          <w:p w:rsidR="00EC77B1" w:rsidRDefault="004001EB" w:rsidP="004001EB">
            <w:pPr>
              <w:jc w:val="both"/>
            </w:pPr>
            <w:r w:rsidRPr="00B73171">
              <w:rPr>
                <w:sz w:val="18"/>
                <w:szCs w:val="18"/>
              </w:rPr>
              <w:t>Institutionalization of project results and lessons learned to allow for up-scaling, replication and sustainability.</w:t>
            </w:r>
          </w:p>
        </w:tc>
      </w:tr>
      <w:tr w:rsidR="00316A03" w:rsidTr="0079391F">
        <w:tc>
          <w:tcPr>
            <w:tcW w:w="1296" w:type="pct"/>
          </w:tcPr>
          <w:p w:rsidR="00235658" w:rsidRPr="00B73171" w:rsidRDefault="00235658" w:rsidP="00235658">
            <w:pPr>
              <w:jc w:val="both"/>
              <w:rPr>
                <w:sz w:val="18"/>
                <w:szCs w:val="18"/>
                <w:lang w:val="en-BZ"/>
              </w:rPr>
            </w:pPr>
            <w:r w:rsidRPr="00B73171">
              <w:rPr>
                <w:sz w:val="18"/>
                <w:szCs w:val="18"/>
                <w:lang w:val="en-BZ"/>
              </w:rPr>
              <w:lastRenderedPageBreak/>
              <w:t>Ministry of Agriculture and Rural Development (MADR)</w:t>
            </w:r>
          </w:p>
          <w:p w:rsidR="00EC77B1" w:rsidRDefault="00EC77B1" w:rsidP="00EC77B1">
            <w:pPr>
              <w:jc w:val="center"/>
            </w:pPr>
          </w:p>
        </w:tc>
        <w:tc>
          <w:tcPr>
            <w:tcW w:w="987" w:type="pct"/>
          </w:tcPr>
          <w:p w:rsidR="00EC77B1" w:rsidRPr="00ED16FB" w:rsidRDefault="00235658" w:rsidP="00235658">
            <w:pPr>
              <w:jc w:val="both"/>
              <w:rPr>
                <w:color w:val="000000" w:themeColor="text1"/>
              </w:rPr>
            </w:pPr>
            <w:r w:rsidRPr="00ED16FB">
              <w:rPr>
                <w:color w:val="000000" w:themeColor="text1"/>
                <w:sz w:val="18"/>
                <w:szCs w:val="18"/>
                <w:lang w:val="en-BZ"/>
              </w:rPr>
              <w:t>Direct responsibility for developing the guidelines for the formulation of plans for agricultural technical assistance</w:t>
            </w:r>
            <w:r w:rsidR="00ED16FB" w:rsidRPr="00ED16FB">
              <w:rPr>
                <w:color w:val="000000" w:themeColor="text1"/>
                <w:sz w:val="18"/>
                <w:szCs w:val="18"/>
                <w:lang w:val="en-BZ"/>
              </w:rPr>
              <w:t xml:space="preserve"> and technology transfer in the agriculture sector.</w:t>
            </w:r>
          </w:p>
        </w:tc>
        <w:tc>
          <w:tcPr>
            <w:tcW w:w="542" w:type="pct"/>
          </w:tcPr>
          <w:p w:rsidR="00EC77B1" w:rsidRDefault="00EC77B1" w:rsidP="00EC77B1">
            <w:pPr>
              <w:jc w:val="center"/>
            </w:pPr>
            <w:r w:rsidRPr="00B73171">
              <w:rPr>
                <w:sz w:val="18"/>
                <w:szCs w:val="18"/>
              </w:rPr>
              <w:t>HIGH</w:t>
            </w:r>
          </w:p>
        </w:tc>
        <w:tc>
          <w:tcPr>
            <w:tcW w:w="925" w:type="pct"/>
          </w:tcPr>
          <w:p w:rsidR="00EC77B1" w:rsidRPr="00ED16FB" w:rsidRDefault="00BD0557" w:rsidP="00ED16FB">
            <w:pPr>
              <w:jc w:val="both"/>
              <w:rPr>
                <w:color w:val="000000" w:themeColor="text1"/>
              </w:rPr>
            </w:pPr>
            <w:r w:rsidRPr="00ED16FB">
              <w:rPr>
                <w:color w:val="000000" w:themeColor="text1"/>
                <w:sz w:val="18"/>
                <w:szCs w:val="18"/>
                <w:lang w:val="en-BZ"/>
              </w:rPr>
              <w:t xml:space="preserve">Ensures alignment of project outputs with national policy </w:t>
            </w:r>
            <w:r w:rsidR="00ED16FB" w:rsidRPr="00ED16FB">
              <w:rPr>
                <w:color w:val="000000" w:themeColor="text1"/>
                <w:sz w:val="18"/>
                <w:szCs w:val="18"/>
                <w:lang w:val="en-BZ"/>
              </w:rPr>
              <w:t>priorities in agriculture including technology transfer.</w:t>
            </w:r>
          </w:p>
        </w:tc>
        <w:tc>
          <w:tcPr>
            <w:tcW w:w="1250" w:type="pct"/>
          </w:tcPr>
          <w:p w:rsidR="00BA61E0" w:rsidRPr="00B73171" w:rsidRDefault="00BA61E0" w:rsidP="00BA61E0">
            <w:pPr>
              <w:jc w:val="both"/>
              <w:rPr>
                <w:sz w:val="18"/>
                <w:szCs w:val="18"/>
                <w:lang w:val="en-BZ"/>
              </w:rPr>
            </w:pPr>
            <w:r w:rsidRPr="00B73171">
              <w:rPr>
                <w:sz w:val="18"/>
                <w:szCs w:val="18"/>
                <w:lang w:val="en-BZ"/>
              </w:rPr>
              <w:t>Provision of co-financing and participation of technical staff in workshops, training, and tools development.</w:t>
            </w:r>
          </w:p>
          <w:p w:rsidR="00BA61E0" w:rsidRPr="00B73171" w:rsidRDefault="00BA61E0" w:rsidP="00BA61E0">
            <w:pPr>
              <w:jc w:val="both"/>
              <w:rPr>
                <w:sz w:val="18"/>
                <w:szCs w:val="18"/>
                <w:lang w:val="en-BZ"/>
              </w:rPr>
            </w:pPr>
          </w:p>
          <w:p w:rsidR="00BA61E0" w:rsidRPr="00B73171" w:rsidRDefault="00BA61E0" w:rsidP="00BA61E0">
            <w:pPr>
              <w:jc w:val="both"/>
              <w:rPr>
                <w:sz w:val="18"/>
                <w:szCs w:val="18"/>
                <w:lang w:val="en-BZ"/>
              </w:rPr>
            </w:pPr>
            <w:r w:rsidRPr="00B73171">
              <w:rPr>
                <w:sz w:val="18"/>
                <w:szCs w:val="18"/>
                <w:lang w:val="en-BZ"/>
              </w:rPr>
              <w:t>Oversight through participation on national committee.</w:t>
            </w:r>
          </w:p>
          <w:p w:rsidR="00BA61E0" w:rsidRPr="00B73171" w:rsidRDefault="00BA61E0" w:rsidP="00BA61E0">
            <w:pPr>
              <w:jc w:val="both"/>
              <w:rPr>
                <w:sz w:val="18"/>
                <w:szCs w:val="18"/>
                <w:lang w:val="en-BZ"/>
              </w:rPr>
            </w:pPr>
          </w:p>
          <w:p w:rsidR="00EC77B1" w:rsidRDefault="00BA61E0" w:rsidP="00BA61E0">
            <w:pPr>
              <w:jc w:val="both"/>
            </w:pPr>
            <w:r w:rsidRPr="00B73171">
              <w:rPr>
                <w:sz w:val="18"/>
                <w:szCs w:val="18"/>
                <w:lang w:val="en-BZ"/>
              </w:rPr>
              <w:t>Institutionalization of project results and lessons learned to allow for up-scaling, replication and sustainability.</w:t>
            </w:r>
          </w:p>
        </w:tc>
      </w:tr>
      <w:tr w:rsidR="00EE024C" w:rsidTr="00A8271A">
        <w:tc>
          <w:tcPr>
            <w:tcW w:w="5000" w:type="pct"/>
            <w:gridSpan w:val="5"/>
          </w:tcPr>
          <w:p w:rsidR="00EE024C" w:rsidRPr="00E31C14" w:rsidRDefault="00EE024C" w:rsidP="00EC77B1">
            <w:pPr>
              <w:jc w:val="both"/>
              <w:rPr>
                <w:b/>
                <w:i/>
                <w:color w:val="FF0000"/>
                <w:sz w:val="22"/>
                <w:szCs w:val="22"/>
              </w:rPr>
            </w:pPr>
            <w:r w:rsidRPr="00EE024C">
              <w:rPr>
                <w:b/>
                <w:i/>
                <w:sz w:val="22"/>
                <w:szCs w:val="22"/>
              </w:rPr>
              <w:t>Regional Government Institutions</w:t>
            </w:r>
          </w:p>
        </w:tc>
      </w:tr>
      <w:tr w:rsidR="00316A03" w:rsidTr="0079391F">
        <w:tc>
          <w:tcPr>
            <w:tcW w:w="1296" w:type="pct"/>
          </w:tcPr>
          <w:p w:rsidR="00891B1B" w:rsidRPr="00FD0F8E" w:rsidRDefault="00D426FF" w:rsidP="00FD0F8E">
            <w:pPr>
              <w:rPr>
                <w:sz w:val="18"/>
                <w:szCs w:val="18"/>
              </w:rPr>
            </w:pPr>
            <w:r w:rsidRPr="00FD0F8E">
              <w:rPr>
                <w:color w:val="000000" w:themeColor="text1"/>
                <w:sz w:val="18"/>
                <w:szCs w:val="18"/>
              </w:rPr>
              <w:t>Department of Cauca</w:t>
            </w:r>
          </w:p>
        </w:tc>
        <w:tc>
          <w:tcPr>
            <w:tcW w:w="987" w:type="pct"/>
          </w:tcPr>
          <w:p w:rsidR="00891B1B" w:rsidRPr="00FD0F8E" w:rsidRDefault="00AA3A8E" w:rsidP="00AA3A8E">
            <w:pPr>
              <w:jc w:val="both"/>
              <w:rPr>
                <w:sz w:val="18"/>
                <w:szCs w:val="18"/>
              </w:rPr>
            </w:pPr>
            <w:r>
              <w:rPr>
                <w:sz w:val="18"/>
                <w:szCs w:val="18"/>
              </w:rPr>
              <w:t>Decentralized arm of the national government, with constitutional r</w:t>
            </w:r>
            <w:r w:rsidR="00F21FC9">
              <w:rPr>
                <w:sz w:val="18"/>
                <w:szCs w:val="18"/>
              </w:rPr>
              <w:t xml:space="preserve">esponsibility for </w:t>
            </w:r>
            <w:r>
              <w:rPr>
                <w:sz w:val="18"/>
                <w:szCs w:val="18"/>
              </w:rPr>
              <w:t xml:space="preserve">department-level development plans, </w:t>
            </w:r>
            <w:r w:rsidR="0093584E">
              <w:rPr>
                <w:sz w:val="18"/>
                <w:szCs w:val="18"/>
              </w:rPr>
              <w:t>and the management of natural resources and the environment at the department level.</w:t>
            </w:r>
          </w:p>
        </w:tc>
        <w:tc>
          <w:tcPr>
            <w:tcW w:w="542" w:type="pct"/>
          </w:tcPr>
          <w:p w:rsidR="00891B1B" w:rsidRPr="00FD0F8E" w:rsidRDefault="00247302" w:rsidP="00B73171">
            <w:pPr>
              <w:jc w:val="both"/>
              <w:rPr>
                <w:sz w:val="18"/>
                <w:szCs w:val="18"/>
              </w:rPr>
            </w:pPr>
            <w:r>
              <w:rPr>
                <w:sz w:val="18"/>
                <w:szCs w:val="18"/>
              </w:rPr>
              <w:t>MEDIUM</w:t>
            </w:r>
          </w:p>
        </w:tc>
        <w:tc>
          <w:tcPr>
            <w:tcW w:w="925" w:type="pct"/>
          </w:tcPr>
          <w:p w:rsidR="00891B1B" w:rsidRPr="00FD0F8E" w:rsidRDefault="00EE146D" w:rsidP="00B73171">
            <w:pPr>
              <w:jc w:val="both"/>
              <w:rPr>
                <w:sz w:val="18"/>
                <w:szCs w:val="18"/>
              </w:rPr>
            </w:pPr>
            <w:r>
              <w:rPr>
                <w:sz w:val="18"/>
                <w:szCs w:val="18"/>
              </w:rPr>
              <w:t>A key partner in ensuring delivery and alignment of project interventions and outputs at the Departmental level.</w:t>
            </w:r>
          </w:p>
        </w:tc>
        <w:tc>
          <w:tcPr>
            <w:tcW w:w="1250" w:type="pct"/>
          </w:tcPr>
          <w:p w:rsidR="00891B1B" w:rsidRPr="00FD0F8E" w:rsidRDefault="00FD0F8E" w:rsidP="00FD0F8E">
            <w:pPr>
              <w:jc w:val="both"/>
              <w:rPr>
                <w:sz w:val="18"/>
                <w:szCs w:val="18"/>
                <w:lang w:val="en-BZ"/>
              </w:rPr>
            </w:pPr>
            <w:r w:rsidRPr="00B73171">
              <w:rPr>
                <w:sz w:val="18"/>
                <w:szCs w:val="18"/>
                <w:lang w:val="en-BZ"/>
              </w:rPr>
              <w:t>Provision of co-financing and participation in</w:t>
            </w:r>
            <w:r>
              <w:rPr>
                <w:sz w:val="18"/>
                <w:szCs w:val="18"/>
                <w:lang w:val="en-BZ"/>
              </w:rPr>
              <w:t xml:space="preserve"> NSC and in</w:t>
            </w:r>
            <w:r w:rsidRPr="00B73171">
              <w:rPr>
                <w:sz w:val="18"/>
                <w:szCs w:val="18"/>
                <w:lang w:val="en-BZ"/>
              </w:rPr>
              <w:t xml:space="preserve"> </w:t>
            </w:r>
            <w:r>
              <w:rPr>
                <w:sz w:val="18"/>
                <w:szCs w:val="18"/>
                <w:lang w:val="en-BZ"/>
              </w:rPr>
              <w:t>workshops, training, and in application of new technologies for Panela production in the Department</w:t>
            </w:r>
            <w:r w:rsidR="00726C7E">
              <w:rPr>
                <w:sz w:val="18"/>
                <w:szCs w:val="18"/>
                <w:lang w:val="en-BZ"/>
              </w:rPr>
              <w:t xml:space="preserve"> of Cauca.</w:t>
            </w:r>
          </w:p>
        </w:tc>
      </w:tr>
      <w:tr w:rsidR="00EE146D" w:rsidTr="0079391F">
        <w:tc>
          <w:tcPr>
            <w:tcW w:w="1296" w:type="pct"/>
          </w:tcPr>
          <w:p w:rsidR="00EE146D" w:rsidRPr="00FD0F8E" w:rsidRDefault="00EE146D" w:rsidP="00FD0F8E">
            <w:pPr>
              <w:rPr>
                <w:sz w:val="18"/>
                <w:szCs w:val="18"/>
              </w:rPr>
            </w:pPr>
            <w:r w:rsidRPr="00FD0F8E">
              <w:rPr>
                <w:noProof/>
                <w:color w:val="000000"/>
                <w:sz w:val="18"/>
                <w:szCs w:val="18"/>
              </w:rPr>
              <w:t>Departament of Cundinamarca</w:t>
            </w:r>
          </w:p>
        </w:tc>
        <w:tc>
          <w:tcPr>
            <w:tcW w:w="987" w:type="pct"/>
          </w:tcPr>
          <w:p w:rsidR="00EE146D" w:rsidRPr="00FD0F8E" w:rsidRDefault="00EE146D" w:rsidP="00B73171">
            <w:pPr>
              <w:jc w:val="both"/>
              <w:rPr>
                <w:sz w:val="18"/>
                <w:szCs w:val="18"/>
              </w:rPr>
            </w:pPr>
            <w:r>
              <w:rPr>
                <w:sz w:val="18"/>
                <w:szCs w:val="18"/>
              </w:rPr>
              <w:t>Decentralized arm of the national government, with constitutional responsibility for department-level development plans, and the management of natural resources and the environment at the department level.</w:t>
            </w:r>
          </w:p>
        </w:tc>
        <w:tc>
          <w:tcPr>
            <w:tcW w:w="542" w:type="pct"/>
          </w:tcPr>
          <w:p w:rsidR="00EE146D" w:rsidRPr="00FD0F8E" w:rsidRDefault="00EE146D" w:rsidP="00B73171">
            <w:pPr>
              <w:jc w:val="both"/>
              <w:rPr>
                <w:sz w:val="18"/>
                <w:szCs w:val="18"/>
              </w:rPr>
            </w:pPr>
            <w:r>
              <w:rPr>
                <w:sz w:val="18"/>
                <w:szCs w:val="18"/>
              </w:rPr>
              <w:t>MEDIUM</w:t>
            </w:r>
          </w:p>
        </w:tc>
        <w:tc>
          <w:tcPr>
            <w:tcW w:w="925" w:type="pct"/>
          </w:tcPr>
          <w:p w:rsidR="00EE146D" w:rsidRPr="00FD0F8E" w:rsidRDefault="00EE146D" w:rsidP="00B73171">
            <w:pPr>
              <w:jc w:val="both"/>
              <w:rPr>
                <w:sz w:val="18"/>
                <w:szCs w:val="18"/>
              </w:rPr>
            </w:pPr>
            <w:r>
              <w:rPr>
                <w:sz w:val="18"/>
                <w:szCs w:val="18"/>
              </w:rPr>
              <w:t>A key partner in ensuring delivery and alignment of project interventions and outputs at the Departmental level.</w:t>
            </w:r>
          </w:p>
        </w:tc>
        <w:tc>
          <w:tcPr>
            <w:tcW w:w="1250" w:type="pct"/>
          </w:tcPr>
          <w:p w:rsidR="00EE146D" w:rsidRPr="00FD0F8E" w:rsidRDefault="00EE146D" w:rsidP="00B73171">
            <w:pPr>
              <w:jc w:val="both"/>
              <w:rPr>
                <w:sz w:val="18"/>
                <w:szCs w:val="18"/>
              </w:rPr>
            </w:pPr>
            <w:r w:rsidRPr="00B73171">
              <w:rPr>
                <w:sz w:val="18"/>
                <w:szCs w:val="18"/>
                <w:lang w:val="en-BZ"/>
              </w:rPr>
              <w:t>Provision of co-financing and participation in</w:t>
            </w:r>
            <w:r>
              <w:rPr>
                <w:sz w:val="18"/>
                <w:szCs w:val="18"/>
                <w:lang w:val="en-BZ"/>
              </w:rPr>
              <w:t xml:space="preserve"> NSC and in</w:t>
            </w:r>
            <w:r w:rsidRPr="00B73171">
              <w:rPr>
                <w:sz w:val="18"/>
                <w:szCs w:val="18"/>
                <w:lang w:val="en-BZ"/>
              </w:rPr>
              <w:t xml:space="preserve"> </w:t>
            </w:r>
            <w:r>
              <w:rPr>
                <w:sz w:val="18"/>
                <w:szCs w:val="18"/>
                <w:lang w:val="en-BZ"/>
              </w:rPr>
              <w:t>workshops, training, and in application of new technologies for Panela production in the Department of Cundinamarca.</w:t>
            </w:r>
          </w:p>
        </w:tc>
      </w:tr>
      <w:tr w:rsidR="00EE146D" w:rsidTr="0079391F">
        <w:tc>
          <w:tcPr>
            <w:tcW w:w="1296" w:type="pct"/>
          </w:tcPr>
          <w:p w:rsidR="00EE146D" w:rsidRPr="00FD0F8E" w:rsidRDefault="00EE146D" w:rsidP="00FD0F8E">
            <w:pPr>
              <w:rPr>
                <w:sz w:val="18"/>
                <w:szCs w:val="18"/>
              </w:rPr>
            </w:pPr>
            <w:r w:rsidRPr="00FD0F8E">
              <w:rPr>
                <w:noProof/>
                <w:color w:val="000000"/>
                <w:sz w:val="18"/>
                <w:szCs w:val="18"/>
              </w:rPr>
              <w:t>Departament of Nariño</w:t>
            </w:r>
          </w:p>
        </w:tc>
        <w:tc>
          <w:tcPr>
            <w:tcW w:w="987" w:type="pct"/>
          </w:tcPr>
          <w:p w:rsidR="00EE146D" w:rsidRPr="00FD0F8E" w:rsidRDefault="00EE146D" w:rsidP="00B73171">
            <w:pPr>
              <w:jc w:val="both"/>
              <w:rPr>
                <w:sz w:val="18"/>
                <w:szCs w:val="18"/>
              </w:rPr>
            </w:pPr>
            <w:r>
              <w:rPr>
                <w:sz w:val="18"/>
                <w:szCs w:val="18"/>
              </w:rPr>
              <w:t>Decentralized arm of the national government, with constitutional responsibility for department-level development plans, and the management of natural resources and the environment at the department level.</w:t>
            </w:r>
          </w:p>
        </w:tc>
        <w:tc>
          <w:tcPr>
            <w:tcW w:w="542" w:type="pct"/>
          </w:tcPr>
          <w:p w:rsidR="00EE146D" w:rsidRPr="00FD0F8E" w:rsidRDefault="00EE146D" w:rsidP="00B73171">
            <w:pPr>
              <w:jc w:val="both"/>
              <w:rPr>
                <w:sz w:val="18"/>
                <w:szCs w:val="18"/>
              </w:rPr>
            </w:pPr>
            <w:r>
              <w:rPr>
                <w:sz w:val="18"/>
                <w:szCs w:val="18"/>
              </w:rPr>
              <w:t>MEDIUM</w:t>
            </w:r>
          </w:p>
        </w:tc>
        <w:tc>
          <w:tcPr>
            <w:tcW w:w="925" w:type="pct"/>
          </w:tcPr>
          <w:p w:rsidR="00EE146D" w:rsidRPr="00FD0F8E" w:rsidRDefault="00EE146D" w:rsidP="00B73171">
            <w:pPr>
              <w:jc w:val="both"/>
              <w:rPr>
                <w:sz w:val="18"/>
                <w:szCs w:val="18"/>
              </w:rPr>
            </w:pPr>
            <w:r>
              <w:rPr>
                <w:sz w:val="18"/>
                <w:szCs w:val="18"/>
              </w:rPr>
              <w:t>A key partner in ensuring delivery and alignment of project interventions and outputs at the Departmental level.</w:t>
            </w:r>
          </w:p>
        </w:tc>
        <w:tc>
          <w:tcPr>
            <w:tcW w:w="1250" w:type="pct"/>
          </w:tcPr>
          <w:p w:rsidR="00EE146D" w:rsidRPr="00FD0F8E" w:rsidRDefault="00EE146D" w:rsidP="00B73171">
            <w:pPr>
              <w:jc w:val="both"/>
              <w:rPr>
                <w:sz w:val="18"/>
                <w:szCs w:val="18"/>
              </w:rPr>
            </w:pPr>
            <w:r w:rsidRPr="00B73171">
              <w:rPr>
                <w:sz w:val="18"/>
                <w:szCs w:val="18"/>
                <w:lang w:val="en-BZ"/>
              </w:rPr>
              <w:t>Provision of co-financing and participation in</w:t>
            </w:r>
            <w:r>
              <w:rPr>
                <w:sz w:val="18"/>
                <w:szCs w:val="18"/>
                <w:lang w:val="en-BZ"/>
              </w:rPr>
              <w:t xml:space="preserve"> NSC and in</w:t>
            </w:r>
            <w:r w:rsidRPr="00B73171">
              <w:rPr>
                <w:sz w:val="18"/>
                <w:szCs w:val="18"/>
                <w:lang w:val="en-BZ"/>
              </w:rPr>
              <w:t xml:space="preserve"> </w:t>
            </w:r>
            <w:r>
              <w:rPr>
                <w:sz w:val="18"/>
                <w:szCs w:val="18"/>
                <w:lang w:val="en-BZ"/>
              </w:rPr>
              <w:t xml:space="preserve">workshops, training, and in application of new technologies for Panela production in the Department of </w:t>
            </w:r>
            <w:r w:rsidRPr="00FD0F8E">
              <w:rPr>
                <w:noProof/>
                <w:color w:val="000000"/>
                <w:sz w:val="18"/>
                <w:szCs w:val="18"/>
              </w:rPr>
              <w:t>Nariño</w:t>
            </w:r>
            <w:r>
              <w:rPr>
                <w:noProof/>
                <w:color w:val="000000"/>
                <w:sz w:val="18"/>
                <w:szCs w:val="18"/>
              </w:rPr>
              <w:t>.</w:t>
            </w:r>
          </w:p>
        </w:tc>
      </w:tr>
      <w:tr w:rsidR="00CD17C8" w:rsidTr="0079391F">
        <w:tc>
          <w:tcPr>
            <w:tcW w:w="1296" w:type="pct"/>
          </w:tcPr>
          <w:p w:rsidR="00CD17C8" w:rsidRPr="00FD0F8E" w:rsidRDefault="00CD17C8" w:rsidP="00CD17C8">
            <w:pPr>
              <w:rPr>
                <w:sz w:val="18"/>
                <w:szCs w:val="18"/>
              </w:rPr>
            </w:pPr>
            <w:r w:rsidRPr="00FD0F8E">
              <w:rPr>
                <w:color w:val="000000" w:themeColor="text1"/>
                <w:sz w:val="18"/>
                <w:szCs w:val="18"/>
              </w:rPr>
              <w:t xml:space="preserve">Department of </w:t>
            </w:r>
            <w:r>
              <w:rPr>
                <w:color w:val="000000" w:themeColor="text1"/>
                <w:sz w:val="18"/>
                <w:szCs w:val="18"/>
              </w:rPr>
              <w:t>Boyacá</w:t>
            </w:r>
          </w:p>
        </w:tc>
        <w:tc>
          <w:tcPr>
            <w:tcW w:w="987" w:type="pct"/>
          </w:tcPr>
          <w:p w:rsidR="00CD17C8" w:rsidRPr="00FD0F8E" w:rsidRDefault="00CD17C8" w:rsidP="00CD17C8">
            <w:pPr>
              <w:jc w:val="both"/>
              <w:rPr>
                <w:sz w:val="18"/>
                <w:szCs w:val="18"/>
              </w:rPr>
            </w:pPr>
            <w:r>
              <w:rPr>
                <w:sz w:val="18"/>
                <w:szCs w:val="18"/>
              </w:rPr>
              <w:t xml:space="preserve">Decentralized arm of the national </w:t>
            </w:r>
            <w:r>
              <w:rPr>
                <w:sz w:val="18"/>
                <w:szCs w:val="18"/>
              </w:rPr>
              <w:lastRenderedPageBreak/>
              <w:t>government, with constitutional responsibility for department-level development plans, and the management of natural resources and the environment at the department level.</w:t>
            </w:r>
          </w:p>
        </w:tc>
        <w:tc>
          <w:tcPr>
            <w:tcW w:w="542" w:type="pct"/>
          </w:tcPr>
          <w:p w:rsidR="00CD17C8" w:rsidRPr="00FD0F8E" w:rsidRDefault="00CD17C8" w:rsidP="00CD17C8">
            <w:pPr>
              <w:jc w:val="both"/>
              <w:rPr>
                <w:sz w:val="18"/>
                <w:szCs w:val="18"/>
              </w:rPr>
            </w:pPr>
            <w:r>
              <w:rPr>
                <w:sz w:val="18"/>
                <w:szCs w:val="18"/>
              </w:rPr>
              <w:lastRenderedPageBreak/>
              <w:t>MEDIUM</w:t>
            </w:r>
          </w:p>
        </w:tc>
        <w:tc>
          <w:tcPr>
            <w:tcW w:w="925" w:type="pct"/>
          </w:tcPr>
          <w:p w:rsidR="00CD17C8" w:rsidRPr="00FD0F8E" w:rsidRDefault="00CD17C8" w:rsidP="00CD17C8">
            <w:pPr>
              <w:jc w:val="both"/>
              <w:rPr>
                <w:sz w:val="18"/>
                <w:szCs w:val="18"/>
              </w:rPr>
            </w:pPr>
            <w:r>
              <w:rPr>
                <w:sz w:val="18"/>
                <w:szCs w:val="18"/>
              </w:rPr>
              <w:t xml:space="preserve">A key partner in ensuring delivery </w:t>
            </w:r>
            <w:r>
              <w:rPr>
                <w:sz w:val="18"/>
                <w:szCs w:val="18"/>
              </w:rPr>
              <w:lastRenderedPageBreak/>
              <w:t>and alignment of project interventions and outputs at the Departmental level.</w:t>
            </w:r>
          </w:p>
        </w:tc>
        <w:tc>
          <w:tcPr>
            <w:tcW w:w="1250" w:type="pct"/>
          </w:tcPr>
          <w:p w:rsidR="00CD17C8" w:rsidRPr="00FD0F8E" w:rsidRDefault="00CD17C8" w:rsidP="00CD17C8">
            <w:pPr>
              <w:jc w:val="both"/>
              <w:rPr>
                <w:sz w:val="18"/>
                <w:szCs w:val="18"/>
                <w:lang w:val="en-BZ"/>
              </w:rPr>
            </w:pPr>
            <w:r w:rsidRPr="00B73171">
              <w:rPr>
                <w:sz w:val="18"/>
                <w:szCs w:val="18"/>
                <w:lang w:val="en-BZ"/>
              </w:rPr>
              <w:lastRenderedPageBreak/>
              <w:t>Provision of co-financing and participation in</w:t>
            </w:r>
            <w:r>
              <w:rPr>
                <w:sz w:val="18"/>
                <w:szCs w:val="18"/>
                <w:lang w:val="en-BZ"/>
              </w:rPr>
              <w:t xml:space="preserve"> NSC and in</w:t>
            </w:r>
            <w:r w:rsidRPr="00B73171">
              <w:rPr>
                <w:sz w:val="18"/>
                <w:szCs w:val="18"/>
                <w:lang w:val="en-BZ"/>
              </w:rPr>
              <w:t xml:space="preserve"> </w:t>
            </w:r>
            <w:r>
              <w:rPr>
                <w:sz w:val="18"/>
                <w:szCs w:val="18"/>
                <w:lang w:val="en-BZ"/>
              </w:rPr>
              <w:lastRenderedPageBreak/>
              <w:t>workshops, training, and in application of new technologies for Panela production in the Department of Boyacá.</w:t>
            </w:r>
          </w:p>
        </w:tc>
      </w:tr>
      <w:tr w:rsidR="00CD17C8" w:rsidTr="0079391F">
        <w:tc>
          <w:tcPr>
            <w:tcW w:w="1296" w:type="pct"/>
          </w:tcPr>
          <w:p w:rsidR="00CD17C8" w:rsidRPr="00FD0F8E" w:rsidRDefault="00CD17C8" w:rsidP="00CD17C8">
            <w:pPr>
              <w:rPr>
                <w:sz w:val="18"/>
                <w:szCs w:val="18"/>
              </w:rPr>
            </w:pPr>
            <w:r w:rsidRPr="00FD0F8E">
              <w:rPr>
                <w:noProof/>
                <w:color w:val="000000"/>
                <w:sz w:val="18"/>
                <w:szCs w:val="18"/>
              </w:rPr>
              <w:lastRenderedPageBreak/>
              <w:t xml:space="preserve">Departament of </w:t>
            </w:r>
            <w:r>
              <w:rPr>
                <w:noProof/>
                <w:color w:val="000000"/>
                <w:sz w:val="18"/>
                <w:szCs w:val="18"/>
              </w:rPr>
              <w:t>Antioquia</w:t>
            </w:r>
          </w:p>
        </w:tc>
        <w:tc>
          <w:tcPr>
            <w:tcW w:w="987" w:type="pct"/>
          </w:tcPr>
          <w:p w:rsidR="00CD17C8" w:rsidRPr="00FD0F8E" w:rsidRDefault="00CD17C8" w:rsidP="00CD17C8">
            <w:pPr>
              <w:jc w:val="both"/>
              <w:rPr>
                <w:sz w:val="18"/>
                <w:szCs w:val="18"/>
              </w:rPr>
            </w:pPr>
            <w:r>
              <w:rPr>
                <w:sz w:val="18"/>
                <w:szCs w:val="18"/>
              </w:rPr>
              <w:t>Decentralized arm of the national government, with constitutional responsibility for department-level development plans, and the management of natural resources and the environment at the department level.</w:t>
            </w:r>
          </w:p>
        </w:tc>
        <w:tc>
          <w:tcPr>
            <w:tcW w:w="542" w:type="pct"/>
          </w:tcPr>
          <w:p w:rsidR="00CD17C8" w:rsidRPr="00FD0F8E" w:rsidRDefault="00CD17C8" w:rsidP="00CD17C8">
            <w:pPr>
              <w:jc w:val="both"/>
              <w:rPr>
                <w:sz w:val="18"/>
                <w:szCs w:val="18"/>
              </w:rPr>
            </w:pPr>
            <w:r>
              <w:rPr>
                <w:sz w:val="18"/>
                <w:szCs w:val="18"/>
              </w:rPr>
              <w:t>MEDIUM</w:t>
            </w:r>
          </w:p>
        </w:tc>
        <w:tc>
          <w:tcPr>
            <w:tcW w:w="925" w:type="pct"/>
          </w:tcPr>
          <w:p w:rsidR="00CD17C8" w:rsidRPr="00FD0F8E" w:rsidRDefault="00CD17C8" w:rsidP="00CD17C8">
            <w:pPr>
              <w:jc w:val="both"/>
              <w:rPr>
                <w:sz w:val="18"/>
                <w:szCs w:val="18"/>
              </w:rPr>
            </w:pPr>
            <w:r>
              <w:rPr>
                <w:sz w:val="18"/>
                <w:szCs w:val="18"/>
              </w:rPr>
              <w:t>A key partner in ensuring delivery and alignment of project interventions and outputs at the Departmental level.</w:t>
            </w:r>
          </w:p>
        </w:tc>
        <w:tc>
          <w:tcPr>
            <w:tcW w:w="1250" w:type="pct"/>
          </w:tcPr>
          <w:p w:rsidR="00CD17C8" w:rsidRPr="00FD0F8E" w:rsidRDefault="00CD17C8" w:rsidP="00CD17C8">
            <w:pPr>
              <w:jc w:val="both"/>
              <w:rPr>
                <w:sz w:val="18"/>
                <w:szCs w:val="18"/>
              </w:rPr>
            </w:pPr>
            <w:r w:rsidRPr="00B73171">
              <w:rPr>
                <w:sz w:val="18"/>
                <w:szCs w:val="18"/>
                <w:lang w:val="en-BZ"/>
              </w:rPr>
              <w:t>Provision of co-financing and participation in</w:t>
            </w:r>
            <w:r>
              <w:rPr>
                <w:sz w:val="18"/>
                <w:szCs w:val="18"/>
                <w:lang w:val="en-BZ"/>
              </w:rPr>
              <w:t xml:space="preserve"> NSC and in</w:t>
            </w:r>
            <w:r w:rsidRPr="00B73171">
              <w:rPr>
                <w:sz w:val="18"/>
                <w:szCs w:val="18"/>
                <w:lang w:val="en-BZ"/>
              </w:rPr>
              <w:t xml:space="preserve"> </w:t>
            </w:r>
            <w:r>
              <w:rPr>
                <w:sz w:val="18"/>
                <w:szCs w:val="18"/>
                <w:lang w:val="en-BZ"/>
              </w:rPr>
              <w:t>workshops, training, and in application of new technologies for Panela production in the Department of Antioquia.</w:t>
            </w:r>
          </w:p>
        </w:tc>
      </w:tr>
      <w:tr w:rsidR="00CD17C8" w:rsidTr="0079391F">
        <w:tc>
          <w:tcPr>
            <w:tcW w:w="1296" w:type="pct"/>
          </w:tcPr>
          <w:p w:rsidR="00CD17C8" w:rsidRPr="00FD0F8E" w:rsidRDefault="00CD17C8" w:rsidP="00CD17C8">
            <w:pPr>
              <w:rPr>
                <w:sz w:val="18"/>
                <w:szCs w:val="18"/>
              </w:rPr>
            </w:pPr>
            <w:r w:rsidRPr="00FD0F8E">
              <w:rPr>
                <w:noProof/>
                <w:color w:val="000000"/>
                <w:sz w:val="18"/>
                <w:szCs w:val="18"/>
              </w:rPr>
              <w:t xml:space="preserve">Departament of </w:t>
            </w:r>
            <w:r>
              <w:rPr>
                <w:noProof/>
                <w:color w:val="000000"/>
                <w:sz w:val="18"/>
                <w:szCs w:val="18"/>
              </w:rPr>
              <w:t>Santander</w:t>
            </w:r>
          </w:p>
        </w:tc>
        <w:tc>
          <w:tcPr>
            <w:tcW w:w="987" w:type="pct"/>
          </w:tcPr>
          <w:p w:rsidR="00CD17C8" w:rsidRPr="00FD0F8E" w:rsidRDefault="00CD17C8" w:rsidP="00CD17C8">
            <w:pPr>
              <w:jc w:val="both"/>
              <w:rPr>
                <w:sz w:val="18"/>
                <w:szCs w:val="18"/>
              </w:rPr>
            </w:pPr>
            <w:r>
              <w:rPr>
                <w:sz w:val="18"/>
                <w:szCs w:val="18"/>
              </w:rPr>
              <w:t>Decentralized arm of the national government, with constitutional responsibility for department-level development plans, and the management of natural resources and the environment at the department level.</w:t>
            </w:r>
          </w:p>
        </w:tc>
        <w:tc>
          <w:tcPr>
            <w:tcW w:w="542" w:type="pct"/>
          </w:tcPr>
          <w:p w:rsidR="00CD17C8" w:rsidRPr="00FD0F8E" w:rsidRDefault="00CD17C8" w:rsidP="00CD17C8">
            <w:pPr>
              <w:jc w:val="both"/>
              <w:rPr>
                <w:sz w:val="18"/>
                <w:szCs w:val="18"/>
              </w:rPr>
            </w:pPr>
            <w:r>
              <w:rPr>
                <w:sz w:val="18"/>
                <w:szCs w:val="18"/>
              </w:rPr>
              <w:t>MEDIUM</w:t>
            </w:r>
          </w:p>
        </w:tc>
        <w:tc>
          <w:tcPr>
            <w:tcW w:w="925" w:type="pct"/>
          </w:tcPr>
          <w:p w:rsidR="00CD17C8" w:rsidRPr="00FD0F8E" w:rsidRDefault="00CD17C8" w:rsidP="00CD17C8">
            <w:pPr>
              <w:jc w:val="both"/>
              <w:rPr>
                <w:sz w:val="18"/>
                <w:szCs w:val="18"/>
              </w:rPr>
            </w:pPr>
            <w:r>
              <w:rPr>
                <w:sz w:val="18"/>
                <w:szCs w:val="18"/>
              </w:rPr>
              <w:t>A key partner in ensuring delivery and alignment of project interventions and outputs at the Departmental level.</w:t>
            </w:r>
          </w:p>
        </w:tc>
        <w:tc>
          <w:tcPr>
            <w:tcW w:w="1250" w:type="pct"/>
          </w:tcPr>
          <w:p w:rsidR="00CD17C8" w:rsidRPr="00FD0F8E" w:rsidRDefault="00CD17C8" w:rsidP="00CD17C8">
            <w:pPr>
              <w:jc w:val="both"/>
              <w:rPr>
                <w:sz w:val="18"/>
                <w:szCs w:val="18"/>
              </w:rPr>
            </w:pPr>
            <w:r w:rsidRPr="00B73171">
              <w:rPr>
                <w:sz w:val="18"/>
                <w:szCs w:val="18"/>
                <w:lang w:val="en-BZ"/>
              </w:rPr>
              <w:t>Provision of co-financing and participation in</w:t>
            </w:r>
            <w:r>
              <w:rPr>
                <w:sz w:val="18"/>
                <w:szCs w:val="18"/>
                <w:lang w:val="en-BZ"/>
              </w:rPr>
              <w:t xml:space="preserve"> NSC and in</w:t>
            </w:r>
            <w:r w:rsidRPr="00B73171">
              <w:rPr>
                <w:sz w:val="18"/>
                <w:szCs w:val="18"/>
                <w:lang w:val="en-BZ"/>
              </w:rPr>
              <w:t xml:space="preserve"> </w:t>
            </w:r>
            <w:r>
              <w:rPr>
                <w:sz w:val="18"/>
                <w:szCs w:val="18"/>
                <w:lang w:val="en-BZ"/>
              </w:rPr>
              <w:t xml:space="preserve">workshops, training, and in application of new technologies for Panela production in the Department of </w:t>
            </w:r>
            <w:r>
              <w:rPr>
                <w:noProof/>
                <w:color w:val="000000"/>
                <w:sz w:val="18"/>
                <w:szCs w:val="18"/>
              </w:rPr>
              <w:t>Santander.</w:t>
            </w:r>
          </w:p>
        </w:tc>
      </w:tr>
      <w:tr w:rsidR="00A8271A" w:rsidTr="00A8271A">
        <w:tc>
          <w:tcPr>
            <w:tcW w:w="5000" w:type="pct"/>
            <w:gridSpan w:val="5"/>
          </w:tcPr>
          <w:p w:rsidR="00A8271A" w:rsidRPr="00247302" w:rsidRDefault="00247302" w:rsidP="00B73171">
            <w:pPr>
              <w:jc w:val="both"/>
              <w:rPr>
                <w:b/>
                <w:i/>
                <w:sz w:val="22"/>
                <w:szCs w:val="22"/>
              </w:rPr>
            </w:pPr>
            <w:r w:rsidRPr="00247302">
              <w:rPr>
                <w:b/>
                <w:i/>
                <w:sz w:val="22"/>
                <w:szCs w:val="22"/>
              </w:rPr>
              <w:t>Private Sector Organization</w:t>
            </w:r>
            <w:r w:rsidR="009C3319">
              <w:rPr>
                <w:b/>
                <w:i/>
                <w:sz w:val="22"/>
                <w:szCs w:val="22"/>
              </w:rPr>
              <w:t>s</w:t>
            </w:r>
          </w:p>
        </w:tc>
      </w:tr>
      <w:tr w:rsidR="00316A03" w:rsidTr="0079391F">
        <w:tc>
          <w:tcPr>
            <w:tcW w:w="1296" w:type="pct"/>
          </w:tcPr>
          <w:p w:rsidR="004A0D27" w:rsidRPr="00FD0F8E" w:rsidRDefault="00620222" w:rsidP="00620222">
            <w:pPr>
              <w:rPr>
                <w:sz w:val="18"/>
                <w:szCs w:val="18"/>
              </w:rPr>
            </w:pPr>
            <w:r>
              <w:rPr>
                <w:sz w:val="18"/>
                <w:szCs w:val="18"/>
              </w:rPr>
              <w:t>National Federation of Panela Producers (F</w:t>
            </w:r>
            <w:r w:rsidR="006D02C8">
              <w:rPr>
                <w:sz w:val="18"/>
                <w:szCs w:val="18"/>
              </w:rPr>
              <w:t>edepanela</w:t>
            </w:r>
            <w:r>
              <w:rPr>
                <w:sz w:val="18"/>
                <w:szCs w:val="18"/>
              </w:rPr>
              <w:t>)</w:t>
            </w:r>
          </w:p>
        </w:tc>
        <w:tc>
          <w:tcPr>
            <w:tcW w:w="987" w:type="pct"/>
          </w:tcPr>
          <w:p w:rsidR="004A0D27" w:rsidRPr="00224878" w:rsidRDefault="00224878" w:rsidP="00B73171">
            <w:pPr>
              <w:jc w:val="both"/>
              <w:rPr>
                <w:sz w:val="18"/>
                <w:szCs w:val="18"/>
              </w:rPr>
            </w:pPr>
            <w:r w:rsidRPr="00224878">
              <w:rPr>
                <w:color w:val="000000" w:themeColor="text1"/>
                <w:sz w:val="18"/>
                <w:szCs w:val="18"/>
              </w:rPr>
              <w:t>National trade organization committed to research and technological, economic, social and environmental development of the panela sub-sector</w:t>
            </w:r>
            <w:r>
              <w:rPr>
                <w:color w:val="000000" w:themeColor="text1"/>
                <w:sz w:val="18"/>
                <w:szCs w:val="18"/>
              </w:rPr>
              <w:t>.</w:t>
            </w:r>
            <w:r w:rsidR="0034452D">
              <w:rPr>
                <w:color w:val="000000" w:themeColor="text1"/>
                <w:sz w:val="18"/>
                <w:szCs w:val="18"/>
              </w:rPr>
              <w:t xml:space="preserve"> Represents the interests of Panela producers </w:t>
            </w:r>
            <w:r w:rsidR="00684C17">
              <w:rPr>
                <w:color w:val="000000" w:themeColor="text1"/>
                <w:sz w:val="18"/>
                <w:szCs w:val="18"/>
              </w:rPr>
              <w:t xml:space="preserve">(primary beneficiaries) </w:t>
            </w:r>
            <w:r w:rsidR="0034452D">
              <w:rPr>
                <w:color w:val="000000" w:themeColor="text1"/>
                <w:sz w:val="18"/>
                <w:szCs w:val="18"/>
              </w:rPr>
              <w:t>in the country, including all those to benefit from the CPS-NAMA project.</w:t>
            </w:r>
          </w:p>
        </w:tc>
        <w:tc>
          <w:tcPr>
            <w:tcW w:w="542" w:type="pct"/>
          </w:tcPr>
          <w:p w:rsidR="004A0D27" w:rsidRPr="00FD0F8E" w:rsidRDefault="002E21B6" w:rsidP="006764CD">
            <w:pPr>
              <w:jc w:val="center"/>
              <w:rPr>
                <w:sz w:val="18"/>
                <w:szCs w:val="18"/>
              </w:rPr>
            </w:pPr>
            <w:r>
              <w:rPr>
                <w:sz w:val="18"/>
                <w:szCs w:val="18"/>
              </w:rPr>
              <w:t>HIGH</w:t>
            </w:r>
          </w:p>
        </w:tc>
        <w:tc>
          <w:tcPr>
            <w:tcW w:w="925" w:type="pct"/>
          </w:tcPr>
          <w:p w:rsidR="004A0D27" w:rsidRPr="00FD0F8E" w:rsidRDefault="00C0238A" w:rsidP="00B73171">
            <w:pPr>
              <w:jc w:val="both"/>
              <w:rPr>
                <w:sz w:val="18"/>
                <w:szCs w:val="18"/>
              </w:rPr>
            </w:pPr>
            <w:r>
              <w:rPr>
                <w:sz w:val="18"/>
                <w:szCs w:val="18"/>
              </w:rPr>
              <w:t>Primary project executing agency with responsibility for day-to-day oversight and delivery of all project activities, procurement, financial management, and reporting.</w:t>
            </w:r>
          </w:p>
        </w:tc>
        <w:tc>
          <w:tcPr>
            <w:tcW w:w="1250" w:type="pct"/>
          </w:tcPr>
          <w:p w:rsidR="004A0D27" w:rsidRPr="00FD0F8E" w:rsidRDefault="000F7C33" w:rsidP="00B73171">
            <w:pPr>
              <w:jc w:val="both"/>
              <w:rPr>
                <w:sz w:val="18"/>
                <w:szCs w:val="18"/>
              </w:rPr>
            </w:pPr>
            <w:r>
              <w:rPr>
                <w:sz w:val="18"/>
                <w:szCs w:val="18"/>
              </w:rPr>
              <w:t>Provision of project execution support and source of project co-</w:t>
            </w:r>
            <w:r w:rsidR="00EE00C7">
              <w:rPr>
                <w:sz w:val="18"/>
                <w:szCs w:val="18"/>
              </w:rPr>
              <w:t>financing. Key leader in the transfer, adoption and institutionalization of alternative technologies in the Panela sector in Colombia.</w:t>
            </w:r>
          </w:p>
        </w:tc>
      </w:tr>
      <w:tr w:rsidR="009C3319" w:rsidTr="0079391F">
        <w:tc>
          <w:tcPr>
            <w:tcW w:w="1296" w:type="pct"/>
          </w:tcPr>
          <w:p w:rsidR="009C3319" w:rsidRPr="00E15C9E" w:rsidRDefault="009C3319" w:rsidP="00620222">
            <w:pPr>
              <w:rPr>
                <w:sz w:val="18"/>
                <w:szCs w:val="18"/>
                <w:lang w:val="es-PE"/>
              </w:rPr>
            </w:pPr>
            <w:r w:rsidRPr="00E15C9E">
              <w:rPr>
                <w:sz w:val="18"/>
                <w:szCs w:val="18"/>
                <w:lang w:val="es-PE"/>
              </w:rPr>
              <w:t>FINAGRO (</w:t>
            </w:r>
            <w:r w:rsidR="0044009A" w:rsidRPr="00E15C9E">
              <w:rPr>
                <w:i/>
                <w:sz w:val="18"/>
                <w:szCs w:val="18"/>
                <w:lang w:val="es-PE"/>
              </w:rPr>
              <w:t>Fondo para el financiamiento del sector agropecuario</w:t>
            </w:r>
            <w:r w:rsidR="0044009A" w:rsidRPr="00E15C9E">
              <w:rPr>
                <w:sz w:val="18"/>
                <w:szCs w:val="18"/>
                <w:lang w:val="es-PE"/>
              </w:rPr>
              <w:t>)</w:t>
            </w:r>
          </w:p>
        </w:tc>
        <w:tc>
          <w:tcPr>
            <w:tcW w:w="987" w:type="pct"/>
          </w:tcPr>
          <w:p w:rsidR="009C3319" w:rsidRPr="00224878" w:rsidRDefault="00DD0641" w:rsidP="00B73171">
            <w:pPr>
              <w:jc w:val="both"/>
              <w:rPr>
                <w:color w:val="000000" w:themeColor="text1"/>
                <w:sz w:val="18"/>
                <w:szCs w:val="18"/>
              </w:rPr>
            </w:pPr>
            <w:r>
              <w:rPr>
                <w:color w:val="000000" w:themeColor="text1"/>
                <w:sz w:val="18"/>
                <w:szCs w:val="18"/>
              </w:rPr>
              <w:t>Will provide financing mechanism necessary to expand, replicate and upscale technological transformation and improvements in production pr</w:t>
            </w:r>
            <w:r w:rsidR="00620247">
              <w:rPr>
                <w:color w:val="000000" w:themeColor="text1"/>
                <w:sz w:val="18"/>
                <w:szCs w:val="18"/>
              </w:rPr>
              <w:t>a</w:t>
            </w:r>
            <w:r>
              <w:rPr>
                <w:color w:val="000000" w:themeColor="text1"/>
                <w:sz w:val="18"/>
                <w:szCs w:val="18"/>
              </w:rPr>
              <w:t>ctices</w:t>
            </w:r>
            <w:r w:rsidR="00C030FB">
              <w:rPr>
                <w:color w:val="000000" w:themeColor="text1"/>
                <w:sz w:val="18"/>
                <w:szCs w:val="18"/>
              </w:rPr>
              <w:t>, during project implementation and after project completion.</w:t>
            </w:r>
          </w:p>
        </w:tc>
        <w:tc>
          <w:tcPr>
            <w:tcW w:w="542" w:type="pct"/>
          </w:tcPr>
          <w:p w:rsidR="009C3319" w:rsidRDefault="0044009A" w:rsidP="006764CD">
            <w:pPr>
              <w:jc w:val="center"/>
              <w:rPr>
                <w:sz w:val="18"/>
                <w:szCs w:val="18"/>
              </w:rPr>
            </w:pPr>
            <w:r>
              <w:rPr>
                <w:sz w:val="18"/>
                <w:szCs w:val="18"/>
              </w:rPr>
              <w:t>HIGH</w:t>
            </w:r>
          </w:p>
        </w:tc>
        <w:tc>
          <w:tcPr>
            <w:tcW w:w="925" w:type="pct"/>
          </w:tcPr>
          <w:p w:rsidR="009C3319" w:rsidRDefault="007C202D" w:rsidP="00B73171">
            <w:pPr>
              <w:jc w:val="both"/>
              <w:rPr>
                <w:sz w:val="18"/>
                <w:szCs w:val="18"/>
              </w:rPr>
            </w:pPr>
            <w:r>
              <w:rPr>
                <w:sz w:val="18"/>
                <w:szCs w:val="18"/>
              </w:rPr>
              <w:t xml:space="preserve">Credit line to be provided by FINAGRO </w:t>
            </w:r>
            <w:r w:rsidR="00C030FB">
              <w:rPr>
                <w:sz w:val="18"/>
                <w:szCs w:val="18"/>
              </w:rPr>
              <w:t>aligns perfectly with the objectives of components 1 &amp; 2 of the project.</w:t>
            </w:r>
          </w:p>
        </w:tc>
        <w:tc>
          <w:tcPr>
            <w:tcW w:w="1250" w:type="pct"/>
          </w:tcPr>
          <w:p w:rsidR="0044009A" w:rsidRPr="00B73171" w:rsidRDefault="0044009A" w:rsidP="0044009A">
            <w:pPr>
              <w:jc w:val="both"/>
              <w:rPr>
                <w:sz w:val="18"/>
                <w:szCs w:val="18"/>
              </w:rPr>
            </w:pPr>
            <w:r w:rsidRPr="00B73171">
              <w:rPr>
                <w:sz w:val="18"/>
                <w:szCs w:val="18"/>
              </w:rPr>
              <w:t xml:space="preserve">Provision of co-financing </w:t>
            </w:r>
            <w:r w:rsidR="00E559D9">
              <w:rPr>
                <w:sz w:val="18"/>
                <w:szCs w:val="18"/>
              </w:rPr>
              <w:t>through loans to panela producers</w:t>
            </w:r>
            <w:r w:rsidR="008B4161">
              <w:rPr>
                <w:sz w:val="18"/>
                <w:szCs w:val="18"/>
              </w:rPr>
              <w:t>,</w:t>
            </w:r>
            <w:r w:rsidR="00E559D9">
              <w:rPr>
                <w:sz w:val="18"/>
                <w:szCs w:val="18"/>
              </w:rPr>
              <w:t xml:space="preserve"> </w:t>
            </w:r>
            <w:r w:rsidRPr="00B73171">
              <w:rPr>
                <w:sz w:val="18"/>
                <w:szCs w:val="18"/>
              </w:rPr>
              <w:t xml:space="preserve">and participation of technical staff in </w:t>
            </w:r>
            <w:r w:rsidR="00E559D9">
              <w:rPr>
                <w:sz w:val="18"/>
                <w:szCs w:val="18"/>
              </w:rPr>
              <w:t>Technical Advisory Committee</w:t>
            </w:r>
            <w:r w:rsidRPr="00B73171">
              <w:rPr>
                <w:sz w:val="18"/>
                <w:szCs w:val="18"/>
              </w:rPr>
              <w:t>.</w:t>
            </w:r>
          </w:p>
          <w:p w:rsidR="009C3319" w:rsidRDefault="009C3319" w:rsidP="00B73171">
            <w:pPr>
              <w:jc w:val="both"/>
              <w:rPr>
                <w:sz w:val="18"/>
                <w:szCs w:val="18"/>
              </w:rPr>
            </w:pPr>
          </w:p>
        </w:tc>
      </w:tr>
      <w:tr w:rsidR="00547A14" w:rsidTr="00547A14">
        <w:tc>
          <w:tcPr>
            <w:tcW w:w="5000" w:type="pct"/>
            <w:gridSpan w:val="5"/>
          </w:tcPr>
          <w:p w:rsidR="00547A14" w:rsidRPr="001D1636" w:rsidRDefault="00547A14" w:rsidP="00B73171">
            <w:pPr>
              <w:jc w:val="both"/>
              <w:rPr>
                <w:b/>
                <w:i/>
                <w:sz w:val="22"/>
                <w:szCs w:val="22"/>
              </w:rPr>
            </w:pPr>
            <w:r w:rsidRPr="001D1636">
              <w:rPr>
                <w:b/>
                <w:i/>
                <w:sz w:val="22"/>
                <w:szCs w:val="22"/>
              </w:rPr>
              <w:t>Academia &amp; Research Organizations</w:t>
            </w:r>
          </w:p>
        </w:tc>
      </w:tr>
      <w:tr w:rsidR="00AA3A8E" w:rsidTr="0079391F">
        <w:tc>
          <w:tcPr>
            <w:tcW w:w="1296" w:type="pct"/>
          </w:tcPr>
          <w:p w:rsidR="00247302" w:rsidRPr="001D1636" w:rsidRDefault="001D1636" w:rsidP="001D1636">
            <w:pPr>
              <w:rPr>
                <w:sz w:val="18"/>
                <w:szCs w:val="18"/>
              </w:rPr>
            </w:pPr>
            <w:r w:rsidRPr="001D1636">
              <w:rPr>
                <w:sz w:val="18"/>
                <w:szCs w:val="18"/>
              </w:rPr>
              <w:lastRenderedPageBreak/>
              <w:t>Colombian Corporation for Agriculture Research</w:t>
            </w:r>
            <w:r>
              <w:rPr>
                <w:sz w:val="18"/>
                <w:szCs w:val="18"/>
              </w:rPr>
              <w:t xml:space="preserve"> (CORPOICA)</w:t>
            </w:r>
          </w:p>
        </w:tc>
        <w:tc>
          <w:tcPr>
            <w:tcW w:w="987" w:type="pct"/>
          </w:tcPr>
          <w:p w:rsidR="00247302" w:rsidRPr="00DC73C4" w:rsidRDefault="00DC73C4" w:rsidP="00DC73C4">
            <w:pPr>
              <w:jc w:val="both"/>
              <w:rPr>
                <w:sz w:val="18"/>
                <w:szCs w:val="18"/>
              </w:rPr>
            </w:pPr>
            <w:r w:rsidRPr="000B4578">
              <w:rPr>
                <w:sz w:val="18"/>
                <w:szCs w:val="18"/>
              </w:rPr>
              <w:t>Generates scientific knowledge and develops agricultural technologies through research, technology adaptation and transfer, and provides technical assistance for improving production competitiveness, equitable distribution of the benefits of technology, and the sustainable use of natural resources.</w:t>
            </w:r>
          </w:p>
        </w:tc>
        <w:tc>
          <w:tcPr>
            <w:tcW w:w="542" w:type="pct"/>
          </w:tcPr>
          <w:p w:rsidR="00247302" w:rsidRPr="00FD0F8E" w:rsidRDefault="002E21B6" w:rsidP="00B73171">
            <w:pPr>
              <w:jc w:val="both"/>
              <w:rPr>
                <w:sz w:val="18"/>
                <w:szCs w:val="18"/>
              </w:rPr>
            </w:pPr>
            <w:r>
              <w:rPr>
                <w:sz w:val="18"/>
                <w:szCs w:val="18"/>
              </w:rPr>
              <w:t>MEDIUM</w:t>
            </w:r>
          </w:p>
        </w:tc>
        <w:tc>
          <w:tcPr>
            <w:tcW w:w="925" w:type="pct"/>
          </w:tcPr>
          <w:p w:rsidR="00247302" w:rsidRPr="00FD0F8E" w:rsidRDefault="005703EB" w:rsidP="00B73171">
            <w:pPr>
              <w:jc w:val="both"/>
              <w:rPr>
                <w:sz w:val="18"/>
                <w:szCs w:val="18"/>
              </w:rPr>
            </w:pPr>
            <w:r>
              <w:rPr>
                <w:sz w:val="18"/>
                <w:szCs w:val="18"/>
              </w:rPr>
              <w:t>Technical assistance to develop demonstration strategies for alternative technology interventions in Panela production.</w:t>
            </w:r>
          </w:p>
        </w:tc>
        <w:tc>
          <w:tcPr>
            <w:tcW w:w="1250" w:type="pct"/>
          </w:tcPr>
          <w:p w:rsidR="00247302" w:rsidRPr="00FD0F8E" w:rsidRDefault="000E43BF" w:rsidP="00B73171">
            <w:pPr>
              <w:jc w:val="both"/>
              <w:rPr>
                <w:sz w:val="18"/>
                <w:szCs w:val="18"/>
              </w:rPr>
            </w:pPr>
            <w:r>
              <w:rPr>
                <w:sz w:val="18"/>
                <w:szCs w:val="18"/>
              </w:rPr>
              <w:t>Participate in all technical workshops to develop and demonstrate alternative Panela production technologies with farmers in participating Departments.</w:t>
            </w:r>
          </w:p>
        </w:tc>
      </w:tr>
    </w:tbl>
    <w:p w:rsidR="00026083" w:rsidRDefault="00026083" w:rsidP="00026083">
      <w:pPr>
        <w:jc w:val="center"/>
      </w:pPr>
    </w:p>
    <w:p w:rsidR="004A5F32" w:rsidRPr="00781BCF" w:rsidRDefault="004A5F32" w:rsidP="006477A1">
      <w:pPr>
        <w:spacing w:line="276" w:lineRule="auto"/>
        <w:jc w:val="both"/>
      </w:pPr>
    </w:p>
    <w:p w:rsidR="00C92642" w:rsidRPr="00F26A74" w:rsidRDefault="00C92642" w:rsidP="00DF6D54">
      <w:pPr>
        <w:pStyle w:val="Ttulo2"/>
        <w:numPr>
          <w:ilvl w:val="0"/>
          <w:numId w:val="11"/>
        </w:numPr>
        <w:rPr>
          <w:rFonts w:ascii="Times New Roman" w:hAnsi="Times New Roman" w:cs="Times New Roman"/>
          <w:color w:val="auto"/>
          <w:sz w:val="24"/>
          <w:szCs w:val="24"/>
        </w:rPr>
      </w:pPr>
      <w:bookmarkStart w:id="7" w:name="_Toc10367975"/>
      <w:r w:rsidRPr="00F26A74">
        <w:rPr>
          <w:rFonts w:ascii="Times New Roman" w:hAnsi="Times New Roman" w:cs="Times New Roman"/>
          <w:color w:val="auto"/>
          <w:sz w:val="24"/>
          <w:szCs w:val="24"/>
        </w:rPr>
        <w:t>PDO (Outcome</w:t>
      </w:r>
      <w:r w:rsidR="00BC1733" w:rsidRPr="00F26A74">
        <w:rPr>
          <w:rFonts w:ascii="Times New Roman" w:hAnsi="Times New Roman" w:cs="Times New Roman"/>
          <w:color w:val="auto"/>
          <w:sz w:val="24"/>
          <w:szCs w:val="24"/>
        </w:rPr>
        <w:t>)</w:t>
      </w:r>
      <w:r w:rsidRPr="00F26A74">
        <w:rPr>
          <w:rFonts w:ascii="Times New Roman" w:hAnsi="Times New Roman" w:cs="Times New Roman"/>
          <w:color w:val="auto"/>
          <w:sz w:val="24"/>
          <w:szCs w:val="24"/>
        </w:rPr>
        <w:t xml:space="preserve"> Level</w:t>
      </w:r>
      <w:r w:rsidR="00BC1733" w:rsidRPr="00F26A74">
        <w:rPr>
          <w:rFonts w:ascii="Times New Roman" w:hAnsi="Times New Roman" w:cs="Times New Roman"/>
          <w:color w:val="auto"/>
          <w:sz w:val="24"/>
          <w:szCs w:val="24"/>
        </w:rPr>
        <w:t xml:space="preserve"> Results</w:t>
      </w:r>
      <w:r w:rsidRPr="00F26A74">
        <w:rPr>
          <w:rFonts w:ascii="Times New Roman" w:hAnsi="Times New Roman" w:cs="Times New Roman"/>
          <w:color w:val="auto"/>
          <w:sz w:val="24"/>
          <w:szCs w:val="24"/>
        </w:rPr>
        <w:t xml:space="preserve"> Indicators</w:t>
      </w:r>
      <w:bookmarkEnd w:id="7"/>
    </w:p>
    <w:p w:rsidR="00F650B1" w:rsidRPr="00633ED0" w:rsidRDefault="00F650B1" w:rsidP="00633ED0">
      <w:pPr>
        <w:jc w:val="both"/>
      </w:pPr>
    </w:p>
    <w:p w:rsidR="00781BCF" w:rsidRPr="00633ED0" w:rsidRDefault="00781BCF" w:rsidP="0013760E">
      <w:pPr>
        <w:pStyle w:val="Prrafodelista"/>
        <w:numPr>
          <w:ilvl w:val="0"/>
          <w:numId w:val="8"/>
        </w:numPr>
        <w:spacing w:line="240" w:lineRule="auto"/>
        <w:jc w:val="both"/>
        <w:rPr>
          <w:rFonts w:ascii="Times New Roman" w:hAnsi="Times New Roman" w:cs="Times New Roman"/>
          <w:sz w:val="24"/>
          <w:szCs w:val="24"/>
        </w:rPr>
      </w:pPr>
      <w:r w:rsidRPr="00633ED0">
        <w:rPr>
          <w:rFonts w:ascii="Times New Roman" w:hAnsi="Times New Roman" w:cs="Times New Roman"/>
          <w:b/>
          <w:sz w:val="24"/>
          <w:szCs w:val="24"/>
        </w:rPr>
        <w:t>PDO Indicator 1</w:t>
      </w:r>
      <w:r w:rsidRPr="00633ED0">
        <w:rPr>
          <w:rFonts w:ascii="Times New Roman" w:hAnsi="Times New Roman" w:cs="Times New Roman"/>
          <w:sz w:val="24"/>
          <w:szCs w:val="24"/>
        </w:rPr>
        <w:t xml:space="preserve">: </w:t>
      </w:r>
      <w:r w:rsidR="00633ED0" w:rsidRPr="00633ED0">
        <w:rPr>
          <w:rFonts w:ascii="Times New Roman" w:eastAsia="Calibri" w:hAnsi="Times New Roman" w:cs="Times New Roman"/>
          <w:color w:val="000000" w:themeColor="text1"/>
          <w:sz w:val="24"/>
          <w:szCs w:val="24"/>
        </w:rPr>
        <w:t>Strategies implemented to mitigate Greenhouse Gases and pollutants emanating from Panela productio</w:t>
      </w:r>
      <w:r w:rsidR="00633ED0">
        <w:rPr>
          <w:rFonts w:ascii="Times New Roman" w:eastAsia="Calibri" w:hAnsi="Times New Roman" w:cs="Times New Roman"/>
          <w:color w:val="000000" w:themeColor="text1"/>
          <w:sz w:val="24"/>
          <w:szCs w:val="24"/>
        </w:rPr>
        <w:t>n.</w:t>
      </w:r>
    </w:p>
    <w:p w:rsidR="00633ED0" w:rsidRPr="00633ED0" w:rsidRDefault="00633ED0" w:rsidP="00633ED0">
      <w:pPr>
        <w:pStyle w:val="Prrafodelista"/>
        <w:spacing w:line="240" w:lineRule="auto"/>
        <w:jc w:val="both"/>
        <w:rPr>
          <w:rFonts w:ascii="Times New Roman" w:hAnsi="Times New Roman" w:cs="Times New Roman"/>
          <w:sz w:val="24"/>
          <w:szCs w:val="24"/>
        </w:rPr>
      </w:pPr>
    </w:p>
    <w:p w:rsidR="00781BCF" w:rsidRDefault="00781BCF" w:rsidP="0013760E">
      <w:pPr>
        <w:pStyle w:val="Prrafodelista"/>
        <w:numPr>
          <w:ilvl w:val="0"/>
          <w:numId w:val="8"/>
        </w:numPr>
        <w:spacing w:line="240" w:lineRule="auto"/>
        <w:jc w:val="both"/>
        <w:rPr>
          <w:rFonts w:ascii="Times New Roman" w:hAnsi="Times New Roman" w:cs="Times New Roman"/>
          <w:sz w:val="24"/>
          <w:szCs w:val="24"/>
        </w:rPr>
      </w:pPr>
      <w:r w:rsidRPr="00633ED0">
        <w:rPr>
          <w:rFonts w:ascii="Times New Roman" w:hAnsi="Times New Roman" w:cs="Times New Roman"/>
          <w:b/>
          <w:sz w:val="24"/>
          <w:szCs w:val="24"/>
        </w:rPr>
        <w:t>PDO Indicator 2</w:t>
      </w:r>
      <w:r w:rsidRPr="00633ED0">
        <w:rPr>
          <w:rFonts w:ascii="Times New Roman" w:hAnsi="Times New Roman" w:cs="Times New Roman"/>
          <w:sz w:val="24"/>
          <w:szCs w:val="24"/>
        </w:rPr>
        <w:t xml:space="preserve">: </w:t>
      </w:r>
      <w:r w:rsidR="00633ED0" w:rsidRPr="00633ED0">
        <w:rPr>
          <w:rFonts w:ascii="Times New Roman" w:hAnsi="Times New Roman" w:cs="Times New Roman"/>
          <w:noProof/>
          <w:color w:val="000000"/>
          <w:sz w:val="24"/>
          <w:szCs w:val="24"/>
        </w:rPr>
        <w:t>Capacity enhanced for NAMA Implementation by the Panela Sector</w:t>
      </w:r>
      <w:r w:rsidR="00633ED0">
        <w:rPr>
          <w:rFonts w:ascii="Times New Roman" w:hAnsi="Times New Roman" w:cs="Times New Roman"/>
          <w:noProof/>
          <w:color w:val="000000"/>
          <w:sz w:val="24"/>
          <w:szCs w:val="24"/>
        </w:rPr>
        <w:t>.</w:t>
      </w:r>
    </w:p>
    <w:p w:rsidR="00633ED0" w:rsidRPr="00633ED0" w:rsidRDefault="00633ED0" w:rsidP="00633ED0">
      <w:pPr>
        <w:jc w:val="both"/>
      </w:pPr>
    </w:p>
    <w:p w:rsidR="00781BCF" w:rsidRDefault="00633ED0" w:rsidP="0013760E">
      <w:pPr>
        <w:pStyle w:val="Prrafodelista"/>
        <w:numPr>
          <w:ilvl w:val="0"/>
          <w:numId w:val="8"/>
        </w:numPr>
        <w:spacing w:line="240" w:lineRule="auto"/>
        <w:jc w:val="both"/>
        <w:rPr>
          <w:rFonts w:ascii="Times New Roman" w:hAnsi="Times New Roman" w:cs="Times New Roman"/>
          <w:sz w:val="24"/>
          <w:szCs w:val="24"/>
        </w:rPr>
      </w:pPr>
      <w:r w:rsidRPr="00633ED0">
        <w:rPr>
          <w:rFonts w:ascii="Times New Roman" w:hAnsi="Times New Roman" w:cs="Times New Roman"/>
          <w:b/>
          <w:sz w:val="24"/>
          <w:szCs w:val="24"/>
        </w:rPr>
        <w:t xml:space="preserve">PDO Indicator </w:t>
      </w:r>
      <w:r w:rsidR="00781BCF" w:rsidRPr="00633ED0">
        <w:rPr>
          <w:rFonts w:ascii="Times New Roman" w:hAnsi="Times New Roman" w:cs="Times New Roman"/>
          <w:b/>
          <w:sz w:val="24"/>
          <w:szCs w:val="24"/>
        </w:rPr>
        <w:t>3</w:t>
      </w:r>
      <w:r w:rsidR="00781BCF" w:rsidRPr="00633ED0">
        <w:rPr>
          <w:rFonts w:ascii="Times New Roman" w:hAnsi="Times New Roman" w:cs="Times New Roman"/>
          <w:sz w:val="24"/>
          <w:szCs w:val="24"/>
        </w:rPr>
        <w:t xml:space="preserve">: </w:t>
      </w:r>
      <w:r w:rsidRPr="00633ED0">
        <w:rPr>
          <w:rFonts w:ascii="Times New Roman" w:hAnsi="Times New Roman" w:cs="Times New Roman"/>
          <w:sz w:val="24"/>
          <w:szCs w:val="24"/>
        </w:rPr>
        <w:t>MRV System of the Panela NAMA validated</w:t>
      </w:r>
      <w:r>
        <w:rPr>
          <w:rFonts w:ascii="Times New Roman" w:hAnsi="Times New Roman" w:cs="Times New Roman"/>
          <w:sz w:val="24"/>
          <w:szCs w:val="24"/>
        </w:rPr>
        <w:t>.</w:t>
      </w:r>
    </w:p>
    <w:p w:rsidR="00322A22" w:rsidRPr="00322A22" w:rsidRDefault="00322A22" w:rsidP="00322A22">
      <w:pPr>
        <w:pStyle w:val="Prrafodelista"/>
        <w:rPr>
          <w:rFonts w:ascii="Times New Roman" w:hAnsi="Times New Roman" w:cs="Times New Roman"/>
          <w:sz w:val="24"/>
          <w:szCs w:val="24"/>
        </w:rPr>
      </w:pPr>
    </w:p>
    <w:p w:rsidR="00322A22" w:rsidRPr="00633ED0" w:rsidRDefault="00322A22" w:rsidP="00322A22">
      <w:pPr>
        <w:pStyle w:val="Prrafodelista"/>
        <w:spacing w:line="240" w:lineRule="auto"/>
        <w:jc w:val="both"/>
        <w:rPr>
          <w:rFonts w:ascii="Times New Roman" w:hAnsi="Times New Roman" w:cs="Times New Roman"/>
          <w:sz w:val="24"/>
          <w:szCs w:val="24"/>
        </w:rPr>
      </w:pPr>
    </w:p>
    <w:p w:rsidR="00322A22" w:rsidRPr="00322A22" w:rsidRDefault="00322A22" w:rsidP="00322A22">
      <w:pPr>
        <w:pStyle w:val="Prrafodelista"/>
        <w:numPr>
          <w:ilvl w:val="0"/>
          <w:numId w:val="8"/>
        </w:numPr>
        <w:spacing w:after="0" w:line="240" w:lineRule="auto"/>
        <w:jc w:val="both"/>
        <w:rPr>
          <w:rFonts w:ascii="Times New Roman" w:hAnsi="Times New Roman" w:cs="Times New Roman"/>
          <w:color w:val="000000" w:themeColor="text1"/>
          <w:sz w:val="24"/>
          <w:szCs w:val="24"/>
        </w:rPr>
      </w:pPr>
      <w:r w:rsidRPr="00AC5B7E">
        <w:rPr>
          <w:rFonts w:ascii="Times New Roman" w:hAnsi="Times New Roman" w:cs="Times New Roman"/>
          <w:b/>
          <w:color w:val="000000" w:themeColor="text1"/>
          <w:sz w:val="24"/>
          <w:szCs w:val="24"/>
        </w:rPr>
        <w:t>GEF-7</w:t>
      </w:r>
      <w:r w:rsidRPr="00322A22">
        <w:rPr>
          <w:rFonts w:ascii="Times New Roman" w:hAnsi="Times New Roman" w:cs="Times New Roman"/>
          <w:color w:val="000000" w:themeColor="text1"/>
          <w:sz w:val="24"/>
          <w:szCs w:val="24"/>
        </w:rPr>
        <w:t xml:space="preserve"> Core Indicators &amp; Sub-Indicators applicable to this project</w:t>
      </w:r>
    </w:p>
    <w:p w:rsidR="00A201AE" w:rsidRDefault="00A201AE" w:rsidP="006477A1">
      <w:pPr>
        <w:spacing w:line="276" w:lineRule="auto"/>
        <w:jc w:val="both"/>
      </w:pPr>
    </w:p>
    <w:tbl>
      <w:tblPr>
        <w:tblStyle w:val="Tablaconcuadrcula"/>
        <w:tblW w:w="0" w:type="auto"/>
        <w:jc w:val="center"/>
        <w:tblLook w:val="04A0" w:firstRow="1" w:lastRow="0" w:firstColumn="1" w:lastColumn="0" w:noHBand="0" w:noVBand="1"/>
      </w:tblPr>
      <w:tblGrid>
        <w:gridCol w:w="2347"/>
        <w:gridCol w:w="2330"/>
        <w:gridCol w:w="2344"/>
        <w:gridCol w:w="2329"/>
      </w:tblGrid>
      <w:tr w:rsidR="00337E2A" w:rsidTr="003652D0">
        <w:trPr>
          <w:jc w:val="center"/>
        </w:trPr>
        <w:tc>
          <w:tcPr>
            <w:tcW w:w="2347" w:type="dxa"/>
            <w:shd w:val="clear" w:color="auto" w:fill="D9D9D9" w:themeFill="background1" w:themeFillShade="D9"/>
          </w:tcPr>
          <w:p w:rsidR="00337E2A" w:rsidRPr="00FA5D9A" w:rsidRDefault="00337E2A" w:rsidP="005545C6">
            <w:pPr>
              <w:widowControl w:val="0"/>
              <w:autoSpaceDE w:val="0"/>
              <w:autoSpaceDN w:val="0"/>
              <w:adjustRightInd w:val="0"/>
              <w:rPr>
                <w:sz w:val="22"/>
                <w:szCs w:val="22"/>
                <w:u w:color="453CCC"/>
              </w:rPr>
            </w:pPr>
            <w:r w:rsidRPr="00FA5D9A">
              <w:rPr>
                <w:b/>
                <w:bCs/>
                <w:sz w:val="22"/>
                <w:szCs w:val="22"/>
                <w:u w:color="453CCC"/>
              </w:rPr>
              <w:t>GEF-7 Core Indicator</w:t>
            </w:r>
          </w:p>
        </w:tc>
        <w:tc>
          <w:tcPr>
            <w:tcW w:w="2330" w:type="dxa"/>
            <w:shd w:val="clear" w:color="auto" w:fill="D9D9D9" w:themeFill="background1" w:themeFillShade="D9"/>
          </w:tcPr>
          <w:p w:rsidR="00337E2A" w:rsidRPr="00FA5D9A" w:rsidRDefault="00337E2A" w:rsidP="005545C6">
            <w:pPr>
              <w:widowControl w:val="0"/>
              <w:autoSpaceDE w:val="0"/>
              <w:autoSpaceDN w:val="0"/>
              <w:adjustRightInd w:val="0"/>
              <w:jc w:val="center"/>
              <w:rPr>
                <w:sz w:val="22"/>
                <w:szCs w:val="22"/>
                <w:u w:color="453CCC"/>
              </w:rPr>
            </w:pPr>
            <w:r w:rsidRPr="00FA5D9A">
              <w:rPr>
                <w:b/>
                <w:bCs/>
                <w:sz w:val="22"/>
                <w:szCs w:val="22"/>
                <w:u w:color="453CCC"/>
              </w:rPr>
              <w:t>Global Target</w:t>
            </w:r>
          </w:p>
        </w:tc>
        <w:tc>
          <w:tcPr>
            <w:tcW w:w="2344" w:type="dxa"/>
            <w:shd w:val="clear" w:color="auto" w:fill="D9D9D9" w:themeFill="background1" w:themeFillShade="D9"/>
          </w:tcPr>
          <w:p w:rsidR="00337E2A" w:rsidRPr="00FA5D9A" w:rsidRDefault="00337E2A" w:rsidP="005545C6">
            <w:pPr>
              <w:widowControl w:val="0"/>
              <w:autoSpaceDE w:val="0"/>
              <w:autoSpaceDN w:val="0"/>
              <w:adjustRightInd w:val="0"/>
              <w:rPr>
                <w:sz w:val="22"/>
                <w:szCs w:val="22"/>
                <w:u w:color="453CCC"/>
              </w:rPr>
            </w:pPr>
            <w:r w:rsidRPr="00FA5D9A">
              <w:rPr>
                <w:b/>
                <w:bCs/>
                <w:sz w:val="22"/>
                <w:szCs w:val="22"/>
                <w:u w:color="453CCC"/>
              </w:rPr>
              <w:t>GEF-7 Sub-Indicator</w:t>
            </w:r>
          </w:p>
        </w:tc>
        <w:tc>
          <w:tcPr>
            <w:tcW w:w="2329" w:type="dxa"/>
            <w:shd w:val="clear" w:color="auto" w:fill="D9D9D9" w:themeFill="background1" w:themeFillShade="D9"/>
          </w:tcPr>
          <w:p w:rsidR="00337E2A" w:rsidRPr="00FA5D9A" w:rsidRDefault="00337E2A" w:rsidP="005545C6">
            <w:pPr>
              <w:jc w:val="center"/>
              <w:rPr>
                <w:b/>
                <w:sz w:val="22"/>
                <w:szCs w:val="22"/>
              </w:rPr>
            </w:pPr>
            <w:r w:rsidRPr="00FA5D9A">
              <w:rPr>
                <w:b/>
                <w:sz w:val="22"/>
                <w:szCs w:val="22"/>
              </w:rPr>
              <w:t>Project Target</w:t>
            </w:r>
          </w:p>
        </w:tc>
      </w:tr>
      <w:tr w:rsidR="00DB7077" w:rsidTr="00866E81">
        <w:trPr>
          <w:jc w:val="center"/>
        </w:trPr>
        <w:tc>
          <w:tcPr>
            <w:tcW w:w="2347" w:type="dxa"/>
          </w:tcPr>
          <w:p w:rsidR="00DB7077" w:rsidRPr="00337E2A" w:rsidRDefault="00DB7077" w:rsidP="00DB7077">
            <w:pPr>
              <w:pStyle w:val="Prrafodelista"/>
              <w:widowControl w:val="0"/>
              <w:numPr>
                <w:ilvl w:val="0"/>
                <w:numId w:val="42"/>
              </w:numPr>
              <w:autoSpaceDE w:val="0"/>
              <w:autoSpaceDN w:val="0"/>
              <w:adjustRightInd w:val="0"/>
              <w:ind w:right="-18"/>
              <w:rPr>
                <w:rFonts w:ascii="Times New Roman" w:hAnsi="Times New Roman" w:cs="Times New Roman"/>
                <w:sz w:val="20"/>
                <w:szCs w:val="20"/>
                <w:u w:color="453CCC"/>
              </w:rPr>
            </w:pPr>
            <w:r w:rsidRPr="00337E2A">
              <w:rPr>
                <w:rFonts w:ascii="Times New Roman" w:hAnsi="Times New Roman" w:cs="Times New Roman"/>
                <w:sz w:val="20"/>
                <w:szCs w:val="20"/>
                <w:u w:color="453CCC"/>
              </w:rPr>
              <w:t>Greenhouse gas emissions mitigated (metric tons of carbon dioxide equivalent)</w:t>
            </w:r>
          </w:p>
        </w:tc>
        <w:tc>
          <w:tcPr>
            <w:tcW w:w="2330" w:type="dxa"/>
            <w:vAlign w:val="center"/>
          </w:tcPr>
          <w:p w:rsidR="00DB7077" w:rsidRPr="001C24E2" w:rsidRDefault="00DB7077" w:rsidP="00DB7077">
            <w:pPr>
              <w:widowControl w:val="0"/>
              <w:tabs>
                <w:tab w:val="left" w:pos="3240"/>
              </w:tabs>
              <w:autoSpaceDE w:val="0"/>
              <w:autoSpaceDN w:val="0"/>
              <w:adjustRightInd w:val="0"/>
              <w:ind w:left="-108" w:right="-90"/>
              <w:jc w:val="center"/>
              <w:rPr>
                <w:sz w:val="20"/>
                <w:szCs w:val="20"/>
                <w:u w:color="453CCC"/>
              </w:rPr>
            </w:pPr>
            <w:r w:rsidRPr="00CF3227">
              <w:rPr>
                <w:sz w:val="20"/>
                <w:szCs w:val="20"/>
                <w:u w:color="453CCC"/>
              </w:rPr>
              <w:t>1,500 MtCO2e</w:t>
            </w:r>
          </w:p>
        </w:tc>
        <w:tc>
          <w:tcPr>
            <w:tcW w:w="2344" w:type="dxa"/>
          </w:tcPr>
          <w:p w:rsidR="00DB7077" w:rsidRPr="00DB7077" w:rsidRDefault="00DB7077" w:rsidP="00DB7077">
            <w:pPr>
              <w:widowControl w:val="0"/>
              <w:tabs>
                <w:tab w:val="left" w:pos="162"/>
              </w:tabs>
              <w:autoSpaceDE w:val="0"/>
              <w:autoSpaceDN w:val="0"/>
              <w:adjustRightInd w:val="0"/>
              <w:rPr>
                <w:sz w:val="20"/>
                <w:szCs w:val="20"/>
                <w:u w:color="453CCC"/>
              </w:rPr>
            </w:pPr>
            <w:r w:rsidRPr="00DB7077">
              <w:rPr>
                <w:sz w:val="20"/>
                <w:szCs w:val="20"/>
                <w:u w:color="453CCC"/>
              </w:rPr>
              <w:t>6.1 Carbon sequestered or emissions avoided in the sector of agricultural, forestry and other land use</w:t>
            </w:r>
          </w:p>
        </w:tc>
        <w:tc>
          <w:tcPr>
            <w:tcW w:w="2329" w:type="dxa"/>
            <w:vAlign w:val="center"/>
          </w:tcPr>
          <w:p w:rsidR="00DB7077" w:rsidRPr="00994A25" w:rsidRDefault="00866E81" w:rsidP="00866E81">
            <w:pPr>
              <w:jc w:val="center"/>
              <w:rPr>
                <w:sz w:val="20"/>
                <w:szCs w:val="20"/>
              </w:rPr>
            </w:pPr>
            <w:r w:rsidRPr="00994A25">
              <w:rPr>
                <w:rFonts w:eastAsia="Arial Unicode MS"/>
                <w:kern w:val="1"/>
                <w:sz w:val="20"/>
                <w:szCs w:val="20"/>
              </w:rPr>
              <w:t>205,766 MtCO</w:t>
            </w:r>
            <w:r w:rsidRPr="00994A25">
              <w:rPr>
                <w:rFonts w:eastAsia="Arial Unicode MS"/>
                <w:kern w:val="24"/>
                <w:sz w:val="20"/>
                <w:szCs w:val="20"/>
                <w:vertAlign w:val="subscript"/>
              </w:rPr>
              <w:t>2</w:t>
            </w:r>
            <w:r w:rsidRPr="00994A25">
              <w:rPr>
                <w:rFonts w:eastAsia="Arial Unicode MS"/>
                <w:kern w:val="1"/>
                <w:sz w:val="20"/>
                <w:szCs w:val="20"/>
              </w:rPr>
              <w:t xml:space="preserve"> eq</w:t>
            </w:r>
          </w:p>
        </w:tc>
      </w:tr>
      <w:tr w:rsidR="00DB7077" w:rsidTr="003652D0">
        <w:trPr>
          <w:jc w:val="center"/>
        </w:trPr>
        <w:tc>
          <w:tcPr>
            <w:tcW w:w="2347" w:type="dxa"/>
          </w:tcPr>
          <w:p w:rsidR="00DB7077" w:rsidRPr="00337E2A" w:rsidRDefault="00DB7077" w:rsidP="00DB7077">
            <w:pPr>
              <w:pStyle w:val="Prrafodelista"/>
              <w:widowControl w:val="0"/>
              <w:numPr>
                <w:ilvl w:val="0"/>
                <w:numId w:val="43"/>
              </w:numPr>
              <w:autoSpaceDE w:val="0"/>
              <w:autoSpaceDN w:val="0"/>
              <w:adjustRightInd w:val="0"/>
              <w:ind w:right="-18"/>
              <w:rPr>
                <w:rFonts w:ascii="Times New Roman" w:hAnsi="Times New Roman" w:cs="Times New Roman"/>
                <w:sz w:val="20"/>
                <w:szCs w:val="20"/>
                <w:u w:color="453CCC"/>
              </w:rPr>
            </w:pPr>
            <w:r w:rsidRPr="00337E2A">
              <w:rPr>
                <w:rFonts w:ascii="Times New Roman" w:hAnsi="Times New Roman" w:cs="Times New Roman"/>
                <w:sz w:val="20"/>
                <w:szCs w:val="20"/>
                <w:u w:color="453CCC"/>
              </w:rPr>
              <w:t>Number of direct beneficiaries disaggregated by gender as co-benefit of GEF investment</w:t>
            </w:r>
          </w:p>
        </w:tc>
        <w:tc>
          <w:tcPr>
            <w:tcW w:w="2330" w:type="dxa"/>
            <w:vAlign w:val="center"/>
          </w:tcPr>
          <w:p w:rsidR="00DB7077" w:rsidRPr="001C24E2" w:rsidRDefault="00DB7077" w:rsidP="00DB7077">
            <w:pPr>
              <w:widowControl w:val="0"/>
              <w:tabs>
                <w:tab w:val="left" w:pos="3240"/>
              </w:tabs>
              <w:autoSpaceDE w:val="0"/>
              <w:autoSpaceDN w:val="0"/>
              <w:adjustRightInd w:val="0"/>
              <w:ind w:left="-108" w:right="-90"/>
              <w:jc w:val="center"/>
              <w:rPr>
                <w:sz w:val="20"/>
                <w:szCs w:val="20"/>
                <w:u w:color="453CCC"/>
              </w:rPr>
            </w:pPr>
            <w:r w:rsidRPr="001C24E2">
              <w:rPr>
                <w:sz w:val="20"/>
                <w:szCs w:val="20"/>
                <w:u w:color="453CCC"/>
              </w:rPr>
              <w:t>n/a but will be monitored</w:t>
            </w:r>
          </w:p>
        </w:tc>
        <w:tc>
          <w:tcPr>
            <w:tcW w:w="2344" w:type="dxa"/>
          </w:tcPr>
          <w:p w:rsidR="00DB7077" w:rsidRPr="00865F67" w:rsidRDefault="00DB7077" w:rsidP="00DB7077">
            <w:pPr>
              <w:widowControl w:val="0"/>
              <w:autoSpaceDE w:val="0"/>
              <w:autoSpaceDN w:val="0"/>
              <w:adjustRightInd w:val="0"/>
              <w:rPr>
                <w:sz w:val="20"/>
                <w:szCs w:val="20"/>
                <w:u w:color="453CCC"/>
              </w:rPr>
            </w:pPr>
            <w:r w:rsidRPr="00865F67">
              <w:rPr>
                <w:sz w:val="20"/>
                <w:szCs w:val="20"/>
                <w:u w:color="453CCC"/>
              </w:rPr>
              <w:t xml:space="preserve">Number of women </w:t>
            </w:r>
            <w:r>
              <w:rPr>
                <w:sz w:val="20"/>
                <w:szCs w:val="20"/>
                <w:u w:color="453CCC"/>
              </w:rPr>
              <w:t xml:space="preserve">working on  cattle ranches and benefitting directly </w:t>
            </w:r>
            <w:r w:rsidRPr="00865F67">
              <w:rPr>
                <w:sz w:val="20"/>
                <w:szCs w:val="20"/>
                <w:u w:color="453CCC"/>
              </w:rPr>
              <w:t>from the project</w:t>
            </w:r>
          </w:p>
          <w:p w:rsidR="00DB7077" w:rsidRPr="001C24E2" w:rsidRDefault="00DB7077" w:rsidP="00DB7077">
            <w:pPr>
              <w:widowControl w:val="0"/>
              <w:autoSpaceDE w:val="0"/>
              <w:autoSpaceDN w:val="0"/>
              <w:adjustRightInd w:val="0"/>
              <w:rPr>
                <w:sz w:val="20"/>
                <w:szCs w:val="20"/>
                <w:u w:color="453CCC"/>
              </w:rPr>
            </w:pPr>
          </w:p>
          <w:p w:rsidR="00DB7077" w:rsidRPr="00865F67" w:rsidRDefault="00DB7077" w:rsidP="00DB7077">
            <w:pPr>
              <w:widowControl w:val="0"/>
              <w:autoSpaceDE w:val="0"/>
              <w:autoSpaceDN w:val="0"/>
              <w:adjustRightInd w:val="0"/>
              <w:rPr>
                <w:sz w:val="20"/>
                <w:szCs w:val="20"/>
                <w:u w:color="453CCC"/>
              </w:rPr>
            </w:pPr>
            <w:r w:rsidRPr="00865F67">
              <w:rPr>
                <w:sz w:val="20"/>
                <w:szCs w:val="20"/>
                <w:u w:color="453CCC"/>
              </w:rPr>
              <w:t xml:space="preserve">Number of men </w:t>
            </w:r>
            <w:r>
              <w:rPr>
                <w:sz w:val="20"/>
                <w:szCs w:val="20"/>
                <w:u w:color="453CCC"/>
              </w:rPr>
              <w:t xml:space="preserve">cattle ranchers working with women and benefitting </w:t>
            </w:r>
            <w:r w:rsidRPr="00865F67">
              <w:rPr>
                <w:sz w:val="20"/>
                <w:szCs w:val="20"/>
                <w:u w:color="453CCC"/>
              </w:rPr>
              <w:t>directly</w:t>
            </w:r>
            <w:r>
              <w:rPr>
                <w:sz w:val="20"/>
                <w:szCs w:val="20"/>
                <w:u w:color="453CCC"/>
              </w:rPr>
              <w:t xml:space="preserve"> </w:t>
            </w:r>
            <w:r w:rsidRPr="00865F67">
              <w:rPr>
                <w:sz w:val="20"/>
                <w:szCs w:val="20"/>
                <w:u w:color="453CCC"/>
              </w:rPr>
              <w:t>from the project</w:t>
            </w:r>
          </w:p>
        </w:tc>
        <w:tc>
          <w:tcPr>
            <w:tcW w:w="2329" w:type="dxa"/>
          </w:tcPr>
          <w:p w:rsidR="00DB7077" w:rsidRPr="005D668C" w:rsidRDefault="00DB7077" w:rsidP="00DB7077">
            <w:pPr>
              <w:rPr>
                <w:color w:val="FF0000"/>
                <w:sz w:val="20"/>
                <w:szCs w:val="20"/>
              </w:rPr>
            </w:pPr>
            <w:r w:rsidRPr="005D668C">
              <w:rPr>
                <w:color w:val="FF0000"/>
                <w:sz w:val="20"/>
                <w:szCs w:val="20"/>
              </w:rPr>
              <w:t xml:space="preserve">No. of women: </w:t>
            </w:r>
            <w:r w:rsidR="005D668C" w:rsidRPr="005D668C">
              <w:rPr>
                <w:color w:val="FF0000"/>
                <w:sz w:val="20"/>
                <w:szCs w:val="20"/>
              </w:rPr>
              <w:t>64</w:t>
            </w:r>
          </w:p>
          <w:p w:rsidR="00DB7077" w:rsidRPr="005D668C" w:rsidRDefault="00DB7077" w:rsidP="00DB7077">
            <w:pPr>
              <w:rPr>
                <w:color w:val="FF0000"/>
                <w:sz w:val="20"/>
                <w:szCs w:val="20"/>
              </w:rPr>
            </w:pPr>
          </w:p>
          <w:p w:rsidR="00DB7077" w:rsidRPr="005D668C" w:rsidRDefault="00DB7077" w:rsidP="00DB7077">
            <w:pPr>
              <w:rPr>
                <w:color w:val="FF0000"/>
                <w:sz w:val="20"/>
                <w:szCs w:val="20"/>
              </w:rPr>
            </w:pPr>
          </w:p>
          <w:p w:rsidR="00DB7077" w:rsidRPr="005D668C" w:rsidRDefault="00DB7077" w:rsidP="00DB7077">
            <w:pPr>
              <w:rPr>
                <w:color w:val="FF0000"/>
                <w:sz w:val="20"/>
                <w:szCs w:val="20"/>
              </w:rPr>
            </w:pPr>
          </w:p>
          <w:p w:rsidR="00DB7077" w:rsidRPr="005D668C" w:rsidRDefault="00DB7077" w:rsidP="00DB7077">
            <w:pPr>
              <w:rPr>
                <w:color w:val="FF0000"/>
                <w:sz w:val="20"/>
                <w:szCs w:val="20"/>
              </w:rPr>
            </w:pPr>
          </w:p>
          <w:p w:rsidR="00DB7077" w:rsidRPr="005D668C" w:rsidRDefault="00DB7077" w:rsidP="00DB7077">
            <w:pPr>
              <w:rPr>
                <w:color w:val="FF0000"/>
                <w:sz w:val="20"/>
                <w:szCs w:val="20"/>
              </w:rPr>
            </w:pPr>
            <w:r w:rsidRPr="005D668C">
              <w:rPr>
                <w:color w:val="FF0000"/>
                <w:sz w:val="20"/>
                <w:szCs w:val="20"/>
              </w:rPr>
              <w:t xml:space="preserve">No. of men:  </w:t>
            </w:r>
            <w:r w:rsidR="005D668C">
              <w:rPr>
                <w:color w:val="FF0000"/>
                <w:sz w:val="20"/>
                <w:szCs w:val="20"/>
              </w:rPr>
              <w:t>96</w:t>
            </w:r>
          </w:p>
          <w:p w:rsidR="00DB7077" w:rsidRPr="005D668C" w:rsidRDefault="00DB7077" w:rsidP="00DB7077">
            <w:pPr>
              <w:rPr>
                <w:color w:val="FF0000"/>
                <w:sz w:val="20"/>
                <w:szCs w:val="20"/>
              </w:rPr>
            </w:pPr>
          </w:p>
        </w:tc>
      </w:tr>
    </w:tbl>
    <w:p w:rsidR="00322A22" w:rsidRDefault="00322A22" w:rsidP="006477A1">
      <w:pPr>
        <w:spacing w:line="276" w:lineRule="auto"/>
        <w:jc w:val="both"/>
      </w:pPr>
    </w:p>
    <w:p w:rsidR="00322A22" w:rsidRPr="00322A22" w:rsidRDefault="00322A22" w:rsidP="006477A1">
      <w:pPr>
        <w:spacing w:line="276" w:lineRule="auto"/>
        <w:jc w:val="both"/>
      </w:pPr>
    </w:p>
    <w:p w:rsidR="00BC1733" w:rsidRPr="003878FF" w:rsidRDefault="00F35428" w:rsidP="0013760E">
      <w:pPr>
        <w:pStyle w:val="Ttulo1"/>
        <w:numPr>
          <w:ilvl w:val="0"/>
          <w:numId w:val="9"/>
        </w:numPr>
        <w:rPr>
          <w:rFonts w:ascii="Times New Roman" w:hAnsi="Times New Roman" w:cs="Times New Roman"/>
          <w:b/>
          <w:color w:val="auto"/>
          <w:sz w:val="24"/>
          <w:szCs w:val="24"/>
        </w:rPr>
      </w:pPr>
      <w:bookmarkStart w:id="8" w:name="_Toc10367976"/>
      <w:r w:rsidRPr="003878FF">
        <w:rPr>
          <w:rFonts w:ascii="Times New Roman" w:hAnsi="Times New Roman" w:cs="Times New Roman"/>
          <w:b/>
          <w:color w:val="auto"/>
          <w:sz w:val="24"/>
          <w:szCs w:val="24"/>
        </w:rPr>
        <w:t>PROJECT DESCRIPTION</w:t>
      </w:r>
      <w:r w:rsidR="00D36118" w:rsidRPr="003878FF">
        <w:rPr>
          <w:rFonts w:ascii="Times New Roman" w:hAnsi="Times New Roman" w:cs="Times New Roman"/>
          <w:b/>
          <w:color w:val="auto"/>
          <w:sz w:val="24"/>
          <w:szCs w:val="24"/>
        </w:rPr>
        <w:t xml:space="preserve"> SUMMARY</w:t>
      </w:r>
      <w:bookmarkEnd w:id="8"/>
    </w:p>
    <w:p w:rsidR="004A5F32" w:rsidRDefault="004A5F32" w:rsidP="006477A1">
      <w:pPr>
        <w:spacing w:line="276" w:lineRule="auto"/>
        <w:jc w:val="both"/>
      </w:pPr>
    </w:p>
    <w:p w:rsidR="00D36118" w:rsidRPr="00467FAB" w:rsidRDefault="00D36118" w:rsidP="0013760E">
      <w:pPr>
        <w:pStyle w:val="Ttulo2"/>
        <w:numPr>
          <w:ilvl w:val="0"/>
          <w:numId w:val="12"/>
        </w:numPr>
        <w:rPr>
          <w:rFonts w:ascii="Times New Roman" w:hAnsi="Times New Roman" w:cs="Times New Roman"/>
          <w:color w:val="auto"/>
          <w:sz w:val="24"/>
          <w:szCs w:val="24"/>
        </w:rPr>
      </w:pPr>
      <w:bookmarkStart w:id="9" w:name="_Toc10367977"/>
      <w:r w:rsidRPr="00467FAB">
        <w:rPr>
          <w:rFonts w:ascii="Times New Roman" w:hAnsi="Times New Roman" w:cs="Times New Roman"/>
          <w:color w:val="auto"/>
          <w:sz w:val="24"/>
          <w:szCs w:val="24"/>
        </w:rPr>
        <w:lastRenderedPageBreak/>
        <w:t>Project Rationale</w:t>
      </w:r>
      <w:bookmarkEnd w:id="9"/>
    </w:p>
    <w:p w:rsidR="00CC13B8" w:rsidRPr="00230023" w:rsidRDefault="00CC13B8" w:rsidP="0013760E">
      <w:pPr>
        <w:pStyle w:val="Prrafodelista"/>
        <w:numPr>
          <w:ilvl w:val="0"/>
          <w:numId w:val="16"/>
        </w:numPr>
        <w:autoSpaceDE w:val="0"/>
        <w:autoSpaceDN w:val="0"/>
        <w:adjustRightInd w:val="0"/>
        <w:ind w:left="0" w:firstLine="0"/>
        <w:jc w:val="both"/>
        <w:rPr>
          <w:rFonts w:ascii="Times New Roman" w:hAnsi="Times New Roman" w:cs="Times New Roman"/>
          <w:sz w:val="24"/>
          <w:szCs w:val="24"/>
          <w:lang w:eastAsia="en-GB"/>
        </w:rPr>
      </w:pPr>
      <w:r w:rsidRPr="00230023">
        <w:rPr>
          <w:rFonts w:ascii="Times New Roman" w:hAnsi="Times New Roman" w:cs="Times New Roman"/>
          <w:color w:val="000000" w:themeColor="text1"/>
          <w:sz w:val="24"/>
          <w:szCs w:val="24"/>
        </w:rPr>
        <w:t xml:space="preserve">Consistent with the Sectorial and Institutional Context described above, the CPS-NAMA project is conceptualized and designed on the understanding that </w:t>
      </w:r>
      <w:r w:rsidR="004572BD">
        <w:rPr>
          <w:rFonts w:ascii="Times New Roman" w:hAnsi="Times New Roman" w:cs="Times New Roman"/>
          <w:color w:val="000000" w:themeColor="text1"/>
          <w:sz w:val="24"/>
          <w:szCs w:val="24"/>
        </w:rPr>
        <w:t>every 1.5</w:t>
      </w:r>
      <w:r w:rsidRPr="00230023">
        <w:rPr>
          <w:rFonts w:ascii="Times New Roman" w:hAnsi="Times New Roman" w:cs="Times New Roman"/>
          <w:color w:val="000000" w:themeColor="text1"/>
          <w:sz w:val="24"/>
          <w:szCs w:val="24"/>
        </w:rPr>
        <w:t xml:space="preserve"> Ton of Panela produced in Colombia generate 5.7 tons of residual bagasse, with an annual generation of approximately 5’343,750 tons of residual bagasse each year, producing significant GHGs. E</w:t>
      </w:r>
      <w:r w:rsidRPr="00230023">
        <w:rPr>
          <w:rFonts w:ascii="Times New Roman" w:hAnsi="Times New Roman" w:cs="Times New Roman"/>
          <w:sz w:val="24"/>
          <w:szCs w:val="24"/>
        </w:rPr>
        <w:t xml:space="preserve">ach mill used in the Panela production process has been estimated to have a mitigation potential of </w:t>
      </w:r>
      <w:r w:rsidR="0060666C" w:rsidRPr="0060666C">
        <w:rPr>
          <w:rFonts w:ascii="Times New Roman" w:hAnsi="Times New Roman" w:cs="Times New Roman"/>
          <w:b/>
          <w:sz w:val="24"/>
          <w:szCs w:val="24"/>
        </w:rPr>
        <w:t>85</w:t>
      </w:r>
      <w:r w:rsidRPr="0060666C">
        <w:rPr>
          <w:rFonts w:ascii="Times New Roman" w:hAnsi="Times New Roman" w:cs="Times New Roman"/>
          <w:b/>
          <w:sz w:val="24"/>
          <w:szCs w:val="24"/>
        </w:rPr>
        <w:t xml:space="preserve"> TCO</w:t>
      </w:r>
      <w:r w:rsidRPr="0060666C">
        <w:rPr>
          <w:rFonts w:ascii="Times New Roman" w:hAnsi="Times New Roman" w:cs="Times New Roman"/>
          <w:b/>
          <w:sz w:val="24"/>
          <w:szCs w:val="24"/>
          <w:vertAlign w:val="subscript"/>
        </w:rPr>
        <w:t>2</w:t>
      </w:r>
      <w:r w:rsidRPr="0060666C">
        <w:rPr>
          <w:rFonts w:ascii="Times New Roman" w:hAnsi="Times New Roman" w:cs="Times New Roman"/>
          <w:b/>
          <w:sz w:val="24"/>
          <w:szCs w:val="24"/>
        </w:rPr>
        <w:t>e/year</w:t>
      </w:r>
      <w:r w:rsidR="003D7E6F">
        <w:rPr>
          <w:rFonts w:ascii="Times New Roman" w:hAnsi="Times New Roman" w:cs="Times New Roman"/>
          <w:b/>
          <w:color w:val="FF0000"/>
          <w:sz w:val="24"/>
          <w:szCs w:val="24"/>
        </w:rPr>
        <w:t>,</w:t>
      </w:r>
      <w:r w:rsidR="006E0B9F">
        <w:rPr>
          <w:rFonts w:ascii="Times New Roman" w:hAnsi="Times New Roman" w:cs="Times New Roman"/>
          <w:b/>
          <w:color w:val="FF0000"/>
          <w:sz w:val="24"/>
          <w:szCs w:val="24"/>
        </w:rPr>
        <w:t xml:space="preserve"> </w:t>
      </w:r>
      <w:r w:rsidR="006E0B9F" w:rsidRPr="006C22BB">
        <w:rPr>
          <w:rFonts w:ascii="Times New Roman" w:hAnsi="Times New Roman" w:cs="Times New Roman"/>
          <w:color w:val="FF0000"/>
          <w:sz w:val="24"/>
          <w:szCs w:val="24"/>
        </w:rPr>
        <w:t>calculated</w:t>
      </w:r>
      <w:r w:rsidR="00846640" w:rsidRPr="006C22BB">
        <w:rPr>
          <w:rFonts w:ascii="Times New Roman" w:hAnsi="Times New Roman" w:cs="Times New Roman"/>
          <w:color w:val="FF0000"/>
          <w:sz w:val="24"/>
          <w:szCs w:val="24"/>
        </w:rPr>
        <w:t xml:space="preserve"> against the introduction of heat recirculators and the elimination of diesel engines,</w:t>
      </w:r>
      <w:r w:rsidR="003D7E6F" w:rsidRPr="006C22BB">
        <w:rPr>
          <w:rFonts w:ascii="Times New Roman" w:hAnsi="Times New Roman" w:cs="Times New Roman"/>
          <w:color w:val="FF0000"/>
          <w:sz w:val="24"/>
          <w:szCs w:val="24"/>
        </w:rPr>
        <w:t xml:space="preserve"> </w:t>
      </w:r>
      <w:r w:rsidR="002E31A0" w:rsidRPr="006C22BB">
        <w:rPr>
          <w:rFonts w:ascii="Times New Roman" w:hAnsi="Times New Roman" w:cs="Times New Roman"/>
          <w:color w:val="FF0000"/>
          <w:sz w:val="24"/>
          <w:szCs w:val="24"/>
        </w:rPr>
        <w:t xml:space="preserve">and </w:t>
      </w:r>
      <w:r w:rsidR="003D7E6F" w:rsidRPr="006C22BB">
        <w:rPr>
          <w:rFonts w:ascii="Times New Roman" w:hAnsi="Times New Roman" w:cs="Times New Roman"/>
          <w:color w:val="FF0000"/>
          <w:sz w:val="24"/>
          <w:szCs w:val="24"/>
        </w:rPr>
        <w:t>based on recent studies conducted by ONF-ANDINA in 2018</w:t>
      </w:r>
      <w:r w:rsidRPr="006C22BB">
        <w:rPr>
          <w:rFonts w:ascii="Times New Roman" w:hAnsi="Times New Roman" w:cs="Times New Roman"/>
          <w:sz w:val="24"/>
          <w:szCs w:val="24"/>
        </w:rPr>
        <w:t>.</w:t>
      </w:r>
      <w:r w:rsidRPr="00230023">
        <w:rPr>
          <w:rFonts w:ascii="Times New Roman" w:hAnsi="Times New Roman" w:cs="Times New Roman"/>
          <w:sz w:val="24"/>
          <w:szCs w:val="24"/>
        </w:rPr>
        <w:t xml:space="preserve"> </w:t>
      </w:r>
      <w:r w:rsidRPr="00230023">
        <w:rPr>
          <w:rFonts w:ascii="Times New Roman" w:hAnsi="Times New Roman" w:cs="Times New Roman"/>
          <w:color w:val="000000" w:themeColor="text1"/>
          <w:sz w:val="24"/>
          <w:szCs w:val="24"/>
        </w:rPr>
        <w:t xml:space="preserve">Associated with this process is the </w:t>
      </w:r>
      <w:r w:rsidRPr="00230023">
        <w:rPr>
          <w:rFonts w:ascii="Times New Roman" w:hAnsi="Times New Roman" w:cs="Times New Roman"/>
          <w:sz w:val="24"/>
          <w:szCs w:val="24"/>
          <w:lang w:eastAsia="en-GB"/>
        </w:rPr>
        <w:t>felling of trees for the creation of production plots, the use of agro-chemicals, the use of tires and wood as fuel, which have very low combustion efficiencies and heat transfer, requiring large quantities of tires and wood, the generation of bagasse, and the use of nitrogenous fertilizers without any prior soil analysis to determine what types and amounts of fertilizers may be most suitable, farming on slopes, generating loss of soil resistance, landslides, and loss of crops, incomplete combustion from internal combus</w:t>
      </w:r>
      <w:r w:rsidR="00E639BA">
        <w:rPr>
          <w:rFonts w:ascii="Times New Roman" w:hAnsi="Times New Roman" w:cs="Times New Roman"/>
          <w:sz w:val="24"/>
          <w:szCs w:val="24"/>
          <w:lang w:eastAsia="en-GB"/>
        </w:rPr>
        <w:t xml:space="preserve">tion engines which result in </w:t>
      </w:r>
      <w:r w:rsidRPr="00230023">
        <w:rPr>
          <w:rFonts w:ascii="Times New Roman" w:hAnsi="Times New Roman" w:cs="Times New Roman"/>
          <w:sz w:val="24"/>
          <w:szCs w:val="24"/>
          <w:lang w:eastAsia="en-GB"/>
        </w:rPr>
        <w:t xml:space="preserve">incomplete combustion with the release of gases and </w:t>
      </w:r>
      <w:r w:rsidR="004572BD" w:rsidRPr="00230023">
        <w:rPr>
          <w:rFonts w:ascii="Times New Roman" w:hAnsi="Times New Roman" w:cs="Times New Roman"/>
          <w:sz w:val="24"/>
          <w:szCs w:val="24"/>
          <w:lang w:eastAsia="en-GB"/>
        </w:rPr>
        <w:t>vapours</w:t>
      </w:r>
      <w:r w:rsidRPr="00230023">
        <w:rPr>
          <w:rFonts w:ascii="Times New Roman" w:hAnsi="Times New Roman" w:cs="Times New Roman"/>
          <w:sz w:val="24"/>
          <w:szCs w:val="24"/>
          <w:lang w:eastAsia="en-GB"/>
        </w:rPr>
        <w:t xml:space="preserve"> that are highly polluting, as well as large quantities of volatile solids and particles, and finally, the production of GHG due to the incomplete combustion of moist bagasse in the fuel chamber of the oven. </w:t>
      </w:r>
    </w:p>
    <w:p w:rsidR="00CC13B8" w:rsidRDefault="00CC13B8" w:rsidP="00CC13B8">
      <w:pPr>
        <w:autoSpaceDE w:val="0"/>
        <w:autoSpaceDN w:val="0"/>
        <w:adjustRightInd w:val="0"/>
        <w:jc w:val="both"/>
        <w:rPr>
          <w:lang w:eastAsia="en-GB"/>
        </w:rPr>
      </w:pPr>
    </w:p>
    <w:p w:rsidR="00CC13B8" w:rsidRPr="00FC34CB" w:rsidRDefault="00CC13B8" w:rsidP="0013760E">
      <w:pPr>
        <w:pStyle w:val="Prrafodelista"/>
        <w:numPr>
          <w:ilvl w:val="0"/>
          <w:numId w:val="16"/>
        </w:numPr>
        <w:autoSpaceDE w:val="0"/>
        <w:autoSpaceDN w:val="0"/>
        <w:adjustRightInd w:val="0"/>
        <w:ind w:left="0" w:firstLine="0"/>
        <w:jc w:val="both"/>
        <w:rPr>
          <w:rFonts w:ascii="Times New Roman" w:hAnsi="Times New Roman" w:cs="Times New Roman"/>
          <w:sz w:val="24"/>
          <w:szCs w:val="24"/>
        </w:rPr>
      </w:pPr>
      <w:r w:rsidRPr="00FC34CB">
        <w:rPr>
          <w:rFonts w:ascii="Times New Roman" w:hAnsi="Times New Roman" w:cs="Times New Roman"/>
          <w:sz w:val="24"/>
          <w:szCs w:val="24"/>
          <w:lang w:eastAsia="en-GB"/>
        </w:rPr>
        <w:t>The CPS-NAMA Project seeks to support interventions to scale back the production of GHGs through a series of alternative technology tran</w:t>
      </w:r>
      <w:r w:rsidR="001C555F">
        <w:rPr>
          <w:rFonts w:ascii="Times New Roman" w:hAnsi="Times New Roman" w:cs="Times New Roman"/>
          <w:sz w:val="24"/>
          <w:szCs w:val="24"/>
          <w:lang w:eastAsia="en-GB"/>
        </w:rPr>
        <w:t>sfers</w:t>
      </w:r>
      <w:r w:rsidRPr="00FC34CB">
        <w:rPr>
          <w:rFonts w:ascii="Times New Roman" w:hAnsi="Times New Roman" w:cs="Times New Roman"/>
          <w:sz w:val="24"/>
          <w:szCs w:val="24"/>
          <w:lang w:eastAsia="en-GB"/>
        </w:rPr>
        <w:t>, improvements in Panela production practices, the restoration of natural systems, capacity building</w:t>
      </w:r>
      <w:r w:rsidR="00114D2E">
        <w:rPr>
          <w:rFonts w:ascii="Times New Roman" w:hAnsi="Times New Roman" w:cs="Times New Roman"/>
          <w:sz w:val="24"/>
          <w:szCs w:val="24"/>
          <w:lang w:eastAsia="en-GB"/>
        </w:rPr>
        <w:t>, and validation of a Monitoring, Reporting and Verification system for Panela production</w:t>
      </w:r>
      <w:r w:rsidR="00494FB9">
        <w:rPr>
          <w:rFonts w:ascii="Times New Roman" w:hAnsi="Times New Roman" w:cs="Times New Roman"/>
          <w:sz w:val="24"/>
          <w:szCs w:val="24"/>
          <w:lang w:eastAsia="en-GB"/>
        </w:rPr>
        <w:t xml:space="preserve">, as presented </w:t>
      </w:r>
      <w:r w:rsidR="00494FB9" w:rsidRPr="00FB490A">
        <w:rPr>
          <w:rFonts w:ascii="Times New Roman" w:hAnsi="Times New Roman" w:cs="Times New Roman"/>
          <w:sz w:val="24"/>
          <w:szCs w:val="24"/>
        </w:rPr>
        <w:t xml:space="preserve">in the Low Emission Development Strategy for the Panela Production Chain in Colombia </w:t>
      </w:r>
      <w:r w:rsidR="00435EB7">
        <w:rPr>
          <w:rFonts w:ascii="Times New Roman" w:hAnsi="Times New Roman" w:cs="Times New Roman"/>
          <w:sz w:val="24"/>
          <w:szCs w:val="24"/>
        </w:rPr>
        <w:t>(</w:t>
      </w:r>
      <w:r w:rsidR="00494FB9" w:rsidRPr="00FB490A">
        <w:rPr>
          <w:rFonts w:ascii="Times New Roman" w:hAnsi="Times New Roman" w:cs="Times New Roman"/>
          <w:sz w:val="24"/>
          <w:szCs w:val="24"/>
        </w:rPr>
        <w:t>2018</w:t>
      </w:r>
      <w:r w:rsidR="00435EB7">
        <w:rPr>
          <w:rFonts w:ascii="Times New Roman" w:hAnsi="Times New Roman" w:cs="Times New Roman"/>
          <w:sz w:val="24"/>
          <w:szCs w:val="24"/>
        </w:rPr>
        <w:t>)</w:t>
      </w:r>
      <w:r w:rsidR="00114D2E">
        <w:rPr>
          <w:rFonts w:ascii="Times New Roman" w:hAnsi="Times New Roman" w:cs="Times New Roman"/>
          <w:sz w:val="24"/>
          <w:szCs w:val="24"/>
          <w:lang w:eastAsia="en-GB"/>
        </w:rPr>
        <w:t>. T</w:t>
      </w:r>
      <w:r w:rsidRPr="00FC34CB">
        <w:rPr>
          <w:rFonts w:ascii="Times New Roman" w:hAnsi="Times New Roman" w:cs="Times New Roman"/>
          <w:sz w:val="24"/>
          <w:szCs w:val="24"/>
        </w:rPr>
        <w:t>he project addresses the objectives of Program 1 of the GEF Strategy for Climate Change Mitigation (CCM1) and t</w:t>
      </w:r>
      <w:r w:rsidRPr="00FC34CB">
        <w:rPr>
          <w:rFonts w:ascii="Times New Roman" w:hAnsi="Times New Roman" w:cs="Times New Roman"/>
          <w:kern w:val="1"/>
          <w:sz w:val="24"/>
          <w:szCs w:val="24"/>
        </w:rPr>
        <w:t xml:space="preserve">he objectives of Program 4 </w:t>
      </w:r>
      <w:r w:rsidRPr="00FC34CB">
        <w:rPr>
          <w:rFonts w:ascii="Times New Roman" w:hAnsi="Times New Roman" w:cs="Times New Roman"/>
          <w:sz w:val="24"/>
          <w:szCs w:val="24"/>
        </w:rPr>
        <w:t>of the GEF Strategy for Climate Change Mitigation (CCM 2), as are further described in project components and other sections of this Project Document.</w:t>
      </w:r>
    </w:p>
    <w:p w:rsidR="004A5F32" w:rsidRDefault="004A5F32" w:rsidP="006477A1">
      <w:pPr>
        <w:spacing w:line="276" w:lineRule="auto"/>
        <w:jc w:val="both"/>
      </w:pPr>
    </w:p>
    <w:p w:rsidR="00B95FA8" w:rsidRPr="00DE13FF" w:rsidRDefault="00346765" w:rsidP="0013760E">
      <w:pPr>
        <w:pStyle w:val="Ttulo2"/>
        <w:numPr>
          <w:ilvl w:val="0"/>
          <w:numId w:val="12"/>
        </w:numPr>
        <w:rPr>
          <w:rFonts w:ascii="Times New Roman" w:hAnsi="Times New Roman" w:cs="Times New Roman"/>
          <w:color w:val="auto"/>
          <w:sz w:val="24"/>
          <w:szCs w:val="24"/>
        </w:rPr>
      </w:pPr>
      <w:bookmarkStart w:id="10" w:name="_Toc10367978"/>
      <w:r w:rsidRPr="00DE13FF">
        <w:rPr>
          <w:rFonts w:ascii="Times New Roman" w:hAnsi="Times New Roman" w:cs="Times New Roman"/>
          <w:color w:val="auto"/>
          <w:sz w:val="24"/>
          <w:szCs w:val="24"/>
        </w:rPr>
        <w:t>Global Benefits</w:t>
      </w:r>
      <w:bookmarkEnd w:id="10"/>
    </w:p>
    <w:p w:rsidR="004A4B71" w:rsidRPr="00C05FEB" w:rsidRDefault="00346765" w:rsidP="004A4B71">
      <w:pPr>
        <w:pStyle w:val="Prrafodelista"/>
        <w:numPr>
          <w:ilvl w:val="0"/>
          <w:numId w:val="16"/>
        </w:numPr>
        <w:spacing w:line="276" w:lineRule="auto"/>
        <w:ind w:left="0" w:firstLine="0"/>
        <w:jc w:val="both"/>
        <w:rPr>
          <w:rFonts w:ascii="Times New Roman" w:hAnsi="Times New Roman" w:cs="Times New Roman"/>
          <w:sz w:val="24"/>
          <w:szCs w:val="24"/>
        </w:rPr>
      </w:pPr>
      <w:r w:rsidRPr="00C05FEB">
        <w:rPr>
          <w:rFonts w:ascii="Times New Roman" w:eastAsia="Arial Unicode MS" w:hAnsi="Times New Roman" w:cs="Times New Roman"/>
          <w:kern w:val="1"/>
          <w:sz w:val="24"/>
          <w:szCs w:val="24"/>
        </w:rPr>
        <w:t>This project quantifies the reduction of GHG emissions</w:t>
      </w:r>
      <w:r w:rsidR="002060EA" w:rsidRPr="00C05FEB">
        <w:rPr>
          <w:rFonts w:ascii="Times New Roman" w:eastAsia="Arial Unicode MS" w:hAnsi="Times New Roman" w:cs="Times New Roman"/>
          <w:kern w:val="1"/>
          <w:sz w:val="24"/>
          <w:szCs w:val="24"/>
        </w:rPr>
        <w:t xml:space="preserve"> at approximately </w:t>
      </w:r>
      <w:r w:rsidR="004A4B71" w:rsidRPr="00841954">
        <w:rPr>
          <w:rFonts w:ascii="Times New Roman" w:eastAsia="Arial Unicode MS" w:hAnsi="Times New Roman" w:cs="Times New Roman"/>
          <w:b/>
          <w:kern w:val="1"/>
          <w:sz w:val="24"/>
          <w:szCs w:val="24"/>
        </w:rPr>
        <w:t>205,766</w:t>
      </w:r>
      <w:r w:rsidR="001C555F" w:rsidRPr="00841954">
        <w:rPr>
          <w:rFonts w:ascii="Times New Roman" w:eastAsia="Arial Unicode MS" w:hAnsi="Times New Roman" w:cs="Times New Roman"/>
          <w:b/>
          <w:kern w:val="1"/>
          <w:sz w:val="24"/>
          <w:szCs w:val="24"/>
        </w:rPr>
        <w:t xml:space="preserve"> tons of</w:t>
      </w:r>
      <w:r w:rsidRPr="00841954">
        <w:rPr>
          <w:rFonts w:ascii="Times New Roman" w:eastAsia="Arial Unicode MS" w:hAnsi="Times New Roman" w:cs="Times New Roman"/>
          <w:b/>
          <w:kern w:val="1"/>
          <w:sz w:val="24"/>
          <w:szCs w:val="24"/>
        </w:rPr>
        <w:t xml:space="preserve"> CO</w:t>
      </w:r>
      <w:r w:rsidRPr="00841954">
        <w:rPr>
          <w:rFonts w:ascii="Times New Roman" w:eastAsia="Arial Unicode MS" w:hAnsi="Times New Roman" w:cs="Times New Roman"/>
          <w:b/>
          <w:kern w:val="24"/>
          <w:sz w:val="24"/>
          <w:szCs w:val="24"/>
          <w:vertAlign w:val="subscript"/>
        </w:rPr>
        <w:t>2</w:t>
      </w:r>
      <w:r w:rsidR="004A4B71" w:rsidRPr="00841954">
        <w:rPr>
          <w:rFonts w:ascii="Times New Roman" w:eastAsia="Arial Unicode MS" w:hAnsi="Times New Roman" w:cs="Times New Roman"/>
          <w:b/>
          <w:kern w:val="1"/>
          <w:sz w:val="24"/>
          <w:szCs w:val="24"/>
        </w:rPr>
        <w:t xml:space="preserve"> eq </w:t>
      </w:r>
      <w:r w:rsidR="004A4B71" w:rsidRPr="00C05FEB">
        <w:rPr>
          <w:rFonts w:ascii="Times New Roman" w:eastAsia="Times New Roman" w:hAnsi="Times New Roman" w:cs="Times New Roman"/>
          <w:color w:val="000000"/>
          <w:sz w:val="24"/>
          <w:szCs w:val="24"/>
        </w:rPr>
        <w:t>(Lifetime direct GHG emissions avoided during implementation of the project  (2019-2021) + Lifetime direct GHG emissions avoided during post project (2022-2030) + Lifetime indirect GHG emissions avoided)</w:t>
      </w:r>
      <w:r w:rsidR="004A4B71" w:rsidRPr="00C05FEB">
        <w:rPr>
          <w:rFonts w:ascii="Times New Roman" w:eastAsia="Arial Unicode MS" w:hAnsi="Times New Roman" w:cs="Times New Roman"/>
          <w:kern w:val="1"/>
          <w:sz w:val="24"/>
          <w:szCs w:val="24"/>
        </w:rPr>
        <w:t xml:space="preserve"> </w:t>
      </w:r>
      <w:r w:rsidR="00FC48D3" w:rsidRPr="00C05FEB">
        <w:rPr>
          <w:rFonts w:ascii="Times New Roman" w:eastAsia="Arial Unicode MS" w:hAnsi="Times New Roman" w:cs="Times New Roman"/>
          <w:kern w:val="1"/>
          <w:sz w:val="24"/>
          <w:szCs w:val="24"/>
        </w:rPr>
        <w:t>and includes 40 panela production units in 6</w:t>
      </w:r>
      <w:r w:rsidRPr="00C05FEB">
        <w:rPr>
          <w:rFonts w:ascii="Times New Roman" w:eastAsia="Arial Unicode MS" w:hAnsi="Times New Roman" w:cs="Times New Roman"/>
          <w:kern w:val="1"/>
          <w:sz w:val="24"/>
          <w:szCs w:val="24"/>
        </w:rPr>
        <w:t xml:space="preserve"> departments of the country</w:t>
      </w:r>
      <w:r w:rsidR="005F5D52">
        <w:rPr>
          <w:rFonts w:ascii="Times New Roman" w:eastAsia="Arial Unicode MS" w:hAnsi="Times New Roman" w:cs="Times New Roman"/>
          <w:color w:val="FF0000"/>
          <w:kern w:val="1"/>
          <w:sz w:val="24"/>
          <w:szCs w:val="24"/>
        </w:rPr>
        <w:t>, and includes estimates</w:t>
      </w:r>
      <w:r w:rsidR="00A361B4">
        <w:rPr>
          <w:rFonts w:ascii="Times New Roman" w:eastAsia="Arial Unicode MS" w:hAnsi="Times New Roman" w:cs="Times New Roman"/>
          <w:color w:val="FF0000"/>
          <w:kern w:val="1"/>
          <w:sz w:val="24"/>
          <w:szCs w:val="24"/>
        </w:rPr>
        <w:t xml:space="preserve"> of mitigation generated from a replication factor of 10, being an additional 400 units through to 2030</w:t>
      </w:r>
      <w:r w:rsidRPr="00C05FEB">
        <w:rPr>
          <w:rFonts w:ascii="Times New Roman" w:eastAsia="Arial Unicode MS" w:hAnsi="Times New Roman" w:cs="Times New Roman"/>
          <w:kern w:val="1"/>
          <w:sz w:val="24"/>
          <w:szCs w:val="24"/>
        </w:rPr>
        <w:t xml:space="preserve">. In order to establish the project replication strategy, a technology management model will be designed in a participatory manner that will integrate technological, socio-economic, organizational and institutional aspects.   During the process of </w:t>
      </w:r>
      <w:r w:rsidR="00212451" w:rsidRPr="00C05FEB">
        <w:rPr>
          <w:rFonts w:ascii="Times New Roman" w:eastAsia="Arial Unicode MS" w:hAnsi="Times New Roman" w:cs="Times New Roman"/>
          <w:kern w:val="1"/>
          <w:sz w:val="24"/>
          <w:szCs w:val="24"/>
        </w:rPr>
        <w:t xml:space="preserve">diagnostic, design, </w:t>
      </w:r>
      <w:r w:rsidRPr="00C05FEB">
        <w:rPr>
          <w:rFonts w:ascii="Times New Roman" w:eastAsia="Arial Unicode MS" w:hAnsi="Times New Roman" w:cs="Times New Roman"/>
          <w:kern w:val="1"/>
          <w:sz w:val="24"/>
          <w:szCs w:val="24"/>
        </w:rPr>
        <w:t xml:space="preserve">adjustment, evaluation and transfer, all efforts will be made to ensure that the community participates in all considerations of the technological offer and takes ownership of it, thus allowing for a greater probability of adoption of the technology by some of the other production units in the project intervention areas. </w:t>
      </w:r>
    </w:p>
    <w:p w:rsidR="00B95FA8" w:rsidRPr="000D4B34" w:rsidRDefault="00B95FA8" w:rsidP="00B95FA8">
      <w:pPr>
        <w:jc w:val="both"/>
      </w:pPr>
    </w:p>
    <w:p w:rsidR="00346765" w:rsidRPr="000D4B34" w:rsidRDefault="00346765" w:rsidP="0013760E">
      <w:pPr>
        <w:pStyle w:val="Prrafodelista"/>
        <w:numPr>
          <w:ilvl w:val="0"/>
          <w:numId w:val="16"/>
        </w:numPr>
        <w:ind w:left="0" w:firstLine="0"/>
        <w:jc w:val="both"/>
        <w:rPr>
          <w:rFonts w:ascii="Times New Roman" w:hAnsi="Times New Roman" w:cs="Times New Roman"/>
          <w:sz w:val="24"/>
          <w:szCs w:val="24"/>
        </w:rPr>
      </w:pPr>
      <w:r w:rsidRPr="000D4B34">
        <w:rPr>
          <w:rFonts w:ascii="Times New Roman" w:eastAsia="Arial Unicode MS" w:hAnsi="Times New Roman" w:cs="Times New Roman"/>
          <w:kern w:val="1"/>
          <w:sz w:val="24"/>
          <w:szCs w:val="24"/>
        </w:rPr>
        <w:t>More precisely, the Project proposes the following through the operating GEF programs:</w:t>
      </w:r>
    </w:p>
    <w:p w:rsidR="00346765" w:rsidRPr="00346765" w:rsidRDefault="00346765" w:rsidP="00346765">
      <w:pPr>
        <w:widowControl w:val="0"/>
        <w:tabs>
          <w:tab w:val="center" w:pos="4320"/>
          <w:tab w:val="right" w:pos="8640"/>
        </w:tabs>
        <w:ind w:right="27"/>
        <w:jc w:val="both"/>
        <w:rPr>
          <w:rFonts w:ascii="Cambria" w:hAnsi="Cambria"/>
          <w:lang w:eastAsia="en-GB"/>
        </w:rPr>
      </w:pPr>
    </w:p>
    <w:p w:rsidR="00B95FA8" w:rsidRPr="00B95FA8" w:rsidRDefault="00346765" w:rsidP="00B95FA8">
      <w:pPr>
        <w:autoSpaceDE w:val="0"/>
        <w:autoSpaceDN w:val="0"/>
        <w:adjustRightInd w:val="0"/>
        <w:jc w:val="both"/>
      </w:pPr>
      <w:r w:rsidRPr="00B95FA8">
        <w:rPr>
          <w:rFonts w:eastAsia="Arial Unicode MS"/>
          <w:kern w:val="1"/>
          <w:u w:val="single"/>
        </w:rPr>
        <w:t xml:space="preserve">CCM1: </w:t>
      </w:r>
      <w:r w:rsidRPr="00B95FA8">
        <w:rPr>
          <w:u w:val="single"/>
        </w:rPr>
        <w:t>Promote the Transfer of Technology of Innovation, and Supportive Policies and Strategies. Program 1: Promote timely development, demonstration and financing of low-carbon technologies and mitigation options.</w:t>
      </w:r>
    </w:p>
    <w:p w:rsidR="00B95FA8" w:rsidRPr="00917310" w:rsidRDefault="00B95FA8" w:rsidP="00B95FA8">
      <w:pPr>
        <w:autoSpaceDE w:val="0"/>
        <w:autoSpaceDN w:val="0"/>
        <w:adjustRightInd w:val="0"/>
        <w:jc w:val="both"/>
      </w:pPr>
    </w:p>
    <w:p w:rsidR="00B95FA8" w:rsidRPr="00AD668F" w:rsidRDefault="00346765" w:rsidP="0013760E">
      <w:pPr>
        <w:pStyle w:val="Prrafodelista"/>
        <w:numPr>
          <w:ilvl w:val="0"/>
          <w:numId w:val="16"/>
        </w:numPr>
        <w:autoSpaceDE w:val="0"/>
        <w:autoSpaceDN w:val="0"/>
        <w:adjustRightInd w:val="0"/>
        <w:ind w:left="0" w:firstLine="0"/>
        <w:jc w:val="both"/>
        <w:rPr>
          <w:rFonts w:ascii="Times New Roman" w:hAnsi="Times New Roman" w:cs="Times New Roman"/>
          <w:color w:val="FF0000"/>
          <w:sz w:val="24"/>
          <w:szCs w:val="24"/>
        </w:rPr>
      </w:pPr>
      <w:r w:rsidRPr="00917310">
        <w:rPr>
          <w:rFonts w:ascii="Times New Roman" w:hAnsi="Times New Roman" w:cs="Times New Roman"/>
          <w:sz w:val="24"/>
          <w:szCs w:val="24"/>
        </w:rPr>
        <w:t>Components 1, 2 and 3 of the project address the objectives of Program 1 of the GEF Strategy for Climate Change Mitigation (CCM1). On the basis of</w:t>
      </w:r>
      <w:r w:rsidRPr="00917310">
        <w:rPr>
          <w:rFonts w:ascii="Times New Roman" w:eastAsia="Arial Unicode MS" w:hAnsi="Times New Roman" w:cs="Times New Roman"/>
          <w:kern w:val="1"/>
          <w:sz w:val="24"/>
          <w:szCs w:val="24"/>
        </w:rPr>
        <w:t xml:space="preserve"> the anticipated outputs of the project, a reduction in the emissions from panela production will be obtained through technological innovation of the agro-industrial process, the implementation of good environmental practices, and the demonstration of new technologies and procedures. Specifically, a projected reduction of </w:t>
      </w:r>
      <w:r w:rsidR="00E32658" w:rsidRPr="00E32658">
        <w:rPr>
          <w:rFonts w:ascii="Times New Roman" w:eastAsia="Arial Unicode MS" w:hAnsi="Times New Roman" w:cs="Times New Roman"/>
          <w:b/>
          <w:kern w:val="1"/>
          <w:sz w:val="24"/>
          <w:szCs w:val="24"/>
        </w:rPr>
        <w:t>85</w:t>
      </w:r>
      <w:r w:rsidRPr="00E32658">
        <w:rPr>
          <w:rFonts w:ascii="Times New Roman" w:hAnsi="Times New Roman" w:cs="Times New Roman"/>
          <w:b/>
          <w:sz w:val="24"/>
          <w:szCs w:val="24"/>
          <w:lang w:eastAsia="en-GB"/>
        </w:rPr>
        <w:t xml:space="preserve"> TCO</w:t>
      </w:r>
      <w:r w:rsidRPr="00E32658">
        <w:rPr>
          <w:rFonts w:ascii="Times New Roman" w:hAnsi="Times New Roman" w:cs="Times New Roman"/>
          <w:b/>
          <w:sz w:val="24"/>
          <w:szCs w:val="24"/>
          <w:vertAlign w:val="subscript"/>
          <w:lang w:eastAsia="en-GB"/>
        </w:rPr>
        <w:t>2</w:t>
      </w:r>
      <w:r w:rsidRPr="00E32658">
        <w:rPr>
          <w:rFonts w:ascii="Times New Roman" w:hAnsi="Times New Roman" w:cs="Times New Roman"/>
          <w:b/>
          <w:sz w:val="24"/>
          <w:szCs w:val="24"/>
          <w:lang w:eastAsia="en-GB"/>
        </w:rPr>
        <w:t>/yr/mill</w:t>
      </w:r>
      <w:r w:rsidRPr="00917310">
        <w:rPr>
          <w:rFonts w:ascii="Times New Roman" w:hAnsi="Times New Roman" w:cs="Times New Roman"/>
          <w:sz w:val="24"/>
          <w:szCs w:val="24"/>
          <w:lang w:eastAsia="en-GB"/>
        </w:rPr>
        <w:t xml:space="preserve"> is anticipated through the recirculation of 50% of the heat that is lost through the chimneys, which will be re-injected into the system for the evaporation of excess water and for concentrating the cane juice. This recirculation is achieved using a heat exchange system in the ducts of the chimney, which facilitates the re-injection into the system at the point of combustion. In this manner, the thermal efficiency of the system can be increased by at least 20%, reducing the need for supplemental fuel such as firewood, considering the fact that bagasse will be used as the primary fuel source, thus offsetting the CO</w:t>
      </w:r>
      <w:r w:rsidRPr="00917310">
        <w:rPr>
          <w:rFonts w:ascii="Times New Roman" w:hAnsi="Times New Roman" w:cs="Times New Roman"/>
          <w:sz w:val="24"/>
          <w:szCs w:val="24"/>
          <w:vertAlign w:val="subscript"/>
          <w:lang w:eastAsia="en-GB"/>
        </w:rPr>
        <w:t>2</w:t>
      </w:r>
      <w:r w:rsidRPr="00917310">
        <w:rPr>
          <w:rFonts w:ascii="Times New Roman" w:hAnsi="Times New Roman" w:cs="Times New Roman"/>
          <w:sz w:val="24"/>
          <w:szCs w:val="24"/>
          <w:lang w:eastAsia="en-GB"/>
        </w:rPr>
        <w:t xml:space="preserve"> which would have otherwise be produced from burning firewood and tires. This technology does not require any drastic changes to the current production, and can be easily adapted to the ovens currently used. The project will conduct investments in the renovation of combustion motors to electric motors, wit</w:t>
      </w:r>
      <w:r w:rsidR="005305A3">
        <w:rPr>
          <w:rFonts w:ascii="Times New Roman" w:hAnsi="Times New Roman" w:cs="Times New Roman"/>
          <w:sz w:val="24"/>
          <w:szCs w:val="24"/>
          <w:lang w:eastAsia="en-GB"/>
        </w:rPr>
        <w:t>h the objective of reducing by 10</w:t>
      </w:r>
      <w:r w:rsidRPr="00917310">
        <w:rPr>
          <w:rFonts w:ascii="Times New Roman" w:hAnsi="Times New Roman" w:cs="Times New Roman"/>
          <w:sz w:val="24"/>
          <w:szCs w:val="24"/>
          <w:lang w:eastAsia="en-GB"/>
        </w:rPr>
        <w:t>0% the number of establishments that operate their mills with diesel motors</w:t>
      </w:r>
      <w:r w:rsidR="005305A3">
        <w:rPr>
          <w:rFonts w:ascii="Times New Roman" w:hAnsi="Times New Roman" w:cs="Times New Roman"/>
          <w:sz w:val="24"/>
          <w:szCs w:val="24"/>
          <w:lang w:eastAsia="en-GB"/>
        </w:rPr>
        <w:t xml:space="preserve"> within the project intervention areas</w:t>
      </w:r>
      <w:r w:rsidRPr="00917310">
        <w:rPr>
          <w:rFonts w:ascii="Times New Roman" w:hAnsi="Times New Roman" w:cs="Times New Roman"/>
          <w:sz w:val="24"/>
          <w:szCs w:val="24"/>
          <w:lang w:eastAsia="en-GB"/>
        </w:rPr>
        <w:t>. The conversion to electric motors will mean a reduction of CO</w:t>
      </w:r>
      <w:r w:rsidRPr="00917310">
        <w:rPr>
          <w:rFonts w:ascii="Times New Roman" w:hAnsi="Times New Roman" w:cs="Times New Roman"/>
          <w:sz w:val="24"/>
          <w:szCs w:val="24"/>
          <w:vertAlign w:val="subscript"/>
          <w:lang w:eastAsia="en-GB"/>
        </w:rPr>
        <w:t>2</w:t>
      </w:r>
      <w:r w:rsidRPr="00917310">
        <w:rPr>
          <w:rFonts w:ascii="Times New Roman" w:hAnsi="Times New Roman" w:cs="Times New Roman"/>
          <w:sz w:val="24"/>
          <w:szCs w:val="24"/>
          <w:lang w:eastAsia="en-GB"/>
        </w:rPr>
        <w:t xml:space="preserve"> emission as a result of a positive conversion to electric motors. </w:t>
      </w:r>
      <w:r w:rsidR="00AD668F" w:rsidRPr="00AD668F">
        <w:rPr>
          <w:rFonts w:ascii="Times New Roman" w:hAnsi="Times New Roman" w:cs="Times New Roman"/>
          <w:color w:val="FF0000"/>
          <w:sz w:val="24"/>
          <w:szCs w:val="24"/>
          <w:lang w:eastAsia="en-GB"/>
        </w:rPr>
        <w:t xml:space="preserve">The </w:t>
      </w:r>
      <w:r w:rsidR="00AD668F" w:rsidRPr="00AD668F">
        <w:rPr>
          <w:rFonts w:ascii="Times New Roman" w:eastAsia="Arial Unicode MS" w:hAnsi="Times New Roman" w:cs="Times New Roman"/>
          <w:color w:val="FF0000"/>
          <w:kern w:val="1"/>
          <w:sz w:val="24"/>
          <w:szCs w:val="24"/>
        </w:rPr>
        <w:t>85</w:t>
      </w:r>
      <w:r w:rsidR="00AD668F" w:rsidRPr="00AD668F">
        <w:rPr>
          <w:rFonts w:ascii="Times New Roman" w:hAnsi="Times New Roman" w:cs="Times New Roman"/>
          <w:color w:val="FF0000"/>
          <w:sz w:val="24"/>
          <w:szCs w:val="24"/>
          <w:lang w:eastAsia="en-GB"/>
        </w:rPr>
        <w:t xml:space="preserve"> TCO</w:t>
      </w:r>
      <w:r w:rsidR="00AD668F" w:rsidRPr="00AD668F">
        <w:rPr>
          <w:rFonts w:ascii="Times New Roman" w:hAnsi="Times New Roman" w:cs="Times New Roman"/>
          <w:color w:val="FF0000"/>
          <w:sz w:val="24"/>
          <w:szCs w:val="24"/>
          <w:vertAlign w:val="subscript"/>
          <w:lang w:eastAsia="en-GB"/>
        </w:rPr>
        <w:t>2</w:t>
      </w:r>
      <w:r w:rsidR="00AD668F" w:rsidRPr="00AD668F">
        <w:rPr>
          <w:rFonts w:ascii="Times New Roman" w:hAnsi="Times New Roman" w:cs="Times New Roman"/>
          <w:color w:val="FF0000"/>
          <w:sz w:val="24"/>
          <w:szCs w:val="24"/>
          <w:lang w:eastAsia="en-GB"/>
        </w:rPr>
        <w:t>/yr/mill referred to above, therefore is based on savings to be delivered through heat recirculation and the elimination of diesel engines.</w:t>
      </w:r>
    </w:p>
    <w:p w:rsidR="00B95FA8" w:rsidRPr="00274FC2" w:rsidRDefault="00B95FA8" w:rsidP="00B95FA8">
      <w:pPr>
        <w:autoSpaceDE w:val="0"/>
        <w:autoSpaceDN w:val="0"/>
        <w:adjustRightInd w:val="0"/>
        <w:jc w:val="both"/>
      </w:pPr>
    </w:p>
    <w:p w:rsidR="00346765" w:rsidRPr="00274FC2" w:rsidRDefault="00346765" w:rsidP="0013760E">
      <w:pPr>
        <w:pStyle w:val="Prrafodelista"/>
        <w:numPr>
          <w:ilvl w:val="0"/>
          <w:numId w:val="16"/>
        </w:numPr>
        <w:autoSpaceDE w:val="0"/>
        <w:autoSpaceDN w:val="0"/>
        <w:adjustRightInd w:val="0"/>
        <w:ind w:left="0" w:firstLine="0"/>
        <w:jc w:val="both"/>
        <w:rPr>
          <w:rFonts w:ascii="Times New Roman" w:hAnsi="Times New Roman" w:cs="Times New Roman"/>
          <w:sz w:val="24"/>
          <w:szCs w:val="24"/>
        </w:rPr>
      </w:pPr>
      <w:r w:rsidRPr="00274FC2">
        <w:rPr>
          <w:rFonts w:ascii="Times New Roman" w:hAnsi="Times New Roman" w:cs="Times New Roman"/>
          <w:sz w:val="24"/>
          <w:szCs w:val="24"/>
        </w:rPr>
        <w:t xml:space="preserve">Likewise, project investments in </w:t>
      </w:r>
      <w:r w:rsidR="003968E9">
        <w:rPr>
          <w:rFonts w:ascii="Times New Roman" w:hAnsi="Times New Roman" w:cs="Times New Roman"/>
          <w:sz w:val="24"/>
          <w:szCs w:val="24"/>
        </w:rPr>
        <w:t xml:space="preserve">the </w:t>
      </w:r>
      <w:r w:rsidRPr="00274FC2">
        <w:rPr>
          <w:rFonts w:ascii="Times New Roman" w:hAnsi="Times New Roman" w:cs="Times New Roman"/>
          <w:sz w:val="24"/>
          <w:szCs w:val="24"/>
        </w:rPr>
        <w:t>building of capacity to induce transformative changes in technology for the production of panela will be indispensable for demonstration purposes in the panela NAMA, as well as relevant sector policies, regulatory frameworks, financing mechanisms and incentive programs that will ensure a significant contribution to reducing emissions by the panela sector in Colombia.</w:t>
      </w:r>
    </w:p>
    <w:p w:rsidR="00346765" w:rsidRPr="00346765" w:rsidRDefault="00346765" w:rsidP="00346765">
      <w:pPr>
        <w:ind w:left="360"/>
        <w:rPr>
          <w:lang w:eastAsia="en-GB"/>
        </w:rPr>
      </w:pPr>
    </w:p>
    <w:p w:rsidR="00346765" w:rsidRPr="00B95FA8" w:rsidRDefault="00346765" w:rsidP="00346765">
      <w:pPr>
        <w:autoSpaceDE w:val="0"/>
        <w:autoSpaceDN w:val="0"/>
        <w:adjustRightInd w:val="0"/>
        <w:jc w:val="both"/>
        <w:rPr>
          <w:u w:val="single"/>
        </w:rPr>
      </w:pPr>
      <w:r w:rsidRPr="00B95FA8">
        <w:rPr>
          <w:u w:val="single"/>
        </w:rPr>
        <w:t>CCM 2: Demonstrate Systemic Impacts of Mitigation Options. Program 4: Promote conservation and the enhancement of carbon stocks in forests and other land uses, and support climate smart agriculture.</w:t>
      </w:r>
    </w:p>
    <w:p w:rsidR="00346765" w:rsidRPr="00447E64" w:rsidRDefault="00346765" w:rsidP="00346765">
      <w:pPr>
        <w:jc w:val="both"/>
        <w:rPr>
          <w:b/>
          <w:u w:val="single"/>
        </w:rPr>
      </w:pPr>
    </w:p>
    <w:p w:rsidR="00DD345C" w:rsidRPr="00DD345C" w:rsidRDefault="00346765" w:rsidP="00DD345C">
      <w:pPr>
        <w:pStyle w:val="Prrafodelista"/>
        <w:numPr>
          <w:ilvl w:val="0"/>
          <w:numId w:val="16"/>
        </w:numPr>
        <w:spacing w:line="240" w:lineRule="auto"/>
        <w:ind w:left="0" w:firstLine="0"/>
        <w:jc w:val="both"/>
        <w:rPr>
          <w:rFonts w:ascii="Times New Roman" w:hAnsi="Times New Roman" w:cs="Times New Roman"/>
          <w:sz w:val="24"/>
          <w:szCs w:val="24"/>
        </w:rPr>
      </w:pPr>
      <w:r w:rsidRPr="00D526E8">
        <w:rPr>
          <w:rFonts w:ascii="Times New Roman" w:hAnsi="Times New Roman" w:cs="Times New Roman"/>
          <w:kern w:val="1"/>
          <w:sz w:val="24"/>
          <w:szCs w:val="24"/>
        </w:rPr>
        <w:t xml:space="preserve">The objectives of Program 4 </w:t>
      </w:r>
      <w:r w:rsidRPr="00D526E8">
        <w:rPr>
          <w:rFonts w:ascii="Times New Roman" w:hAnsi="Times New Roman" w:cs="Times New Roman"/>
          <w:sz w:val="24"/>
          <w:szCs w:val="24"/>
        </w:rPr>
        <w:t xml:space="preserve">of the GEF Strategy for Climate Change Mitigation (CCM 2) will be addressed by project initiatives that are focused on linking good agro-industrial practices with social and environmental responsibility, </w:t>
      </w:r>
      <w:r w:rsidR="00D526E8" w:rsidRPr="00D526E8">
        <w:rPr>
          <w:rFonts w:ascii="Times New Roman" w:hAnsi="Times New Roman" w:cs="Times New Roman"/>
          <w:noProof/>
          <w:sz w:val="24"/>
          <w:szCs w:val="24"/>
          <w:lang w:val="en-US"/>
        </w:rPr>
        <w:t xml:space="preserve">and implementing a technical support plan to facilitate the adoption of the new technological system and its replication. Specifically, the project aims to contribute significantly to increased carbon stocks in panela production areas </w:t>
      </w:r>
      <w:r w:rsidR="00D526E8" w:rsidRPr="00D526E8">
        <w:rPr>
          <w:rFonts w:ascii="Times New Roman" w:hAnsi="Times New Roman" w:cs="Times New Roman"/>
          <w:noProof/>
          <w:sz w:val="24"/>
          <w:szCs w:val="24"/>
          <w:lang w:val="en-US"/>
        </w:rPr>
        <w:lastRenderedPageBreak/>
        <w:t>through forest conservation, the restoration of degraded ecosystems, the sustainable use of ecosystems considered as carbon sinks and CO2 uptake through the renewal and repopulation of  panela cane plots. Soil Management Plans and Forest Restoration Plans will be key tools in achieving these goals. Traditionally, reforestation has been seen as the principal tool for ecological restoration, however, it has now been demonstrated that a more integrated approach at the ecosystems level is required, geared at restoring ecosystem processes through comprehensive restoration programs. Likewise, the project will work on the adoption of environmentally friendly f</w:t>
      </w:r>
      <w:r w:rsidR="002768FE">
        <w:rPr>
          <w:rFonts w:ascii="Times New Roman" w:hAnsi="Times New Roman" w:cs="Times New Roman"/>
          <w:noProof/>
          <w:sz w:val="24"/>
          <w:szCs w:val="24"/>
          <w:lang w:val="en-US"/>
        </w:rPr>
        <w:t>arming techniques by demonstrating the effective</w:t>
      </w:r>
      <w:r w:rsidR="00D526E8" w:rsidRPr="00D526E8">
        <w:rPr>
          <w:rFonts w:ascii="Times New Roman" w:hAnsi="Times New Roman" w:cs="Times New Roman"/>
          <w:noProof/>
          <w:sz w:val="24"/>
          <w:szCs w:val="24"/>
          <w:lang w:val="en-US"/>
        </w:rPr>
        <w:t xml:space="preserve"> use of nitrogenous fertilizers </w:t>
      </w:r>
      <w:r w:rsidR="002768FE">
        <w:rPr>
          <w:rFonts w:ascii="Times New Roman" w:hAnsi="Times New Roman" w:cs="Times New Roman"/>
          <w:noProof/>
          <w:sz w:val="24"/>
          <w:szCs w:val="24"/>
          <w:lang w:val="en-US"/>
        </w:rPr>
        <w:t xml:space="preserve">based on plot-specific </w:t>
      </w:r>
      <w:r w:rsidR="0055380C">
        <w:rPr>
          <w:rFonts w:ascii="Times New Roman" w:hAnsi="Times New Roman" w:cs="Times New Roman"/>
          <w:noProof/>
          <w:sz w:val="24"/>
          <w:szCs w:val="24"/>
          <w:lang w:val="en-US"/>
        </w:rPr>
        <w:t xml:space="preserve">soil studies, </w:t>
      </w:r>
      <w:r w:rsidR="00D526E8" w:rsidRPr="00D526E8">
        <w:rPr>
          <w:rFonts w:ascii="Times New Roman" w:hAnsi="Times New Roman" w:cs="Times New Roman"/>
          <w:noProof/>
          <w:sz w:val="24"/>
          <w:szCs w:val="24"/>
          <w:lang w:val="en-US"/>
        </w:rPr>
        <w:t xml:space="preserve">and renewal and repopulation of sugar cane strains adapted to each </w:t>
      </w:r>
      <w:r w:rsidR="00D526E8" w:rsidRPr="00DD345C">
        <w:rPr>
          <w:rFonts w:ascii="Times New Roman" w:hAnsi="Times New Roman" w:cs="Times New Roman"/>
          <w:noProof/>
          <w:sz w:val="24"/>
          <w:szCs w:val="24"/>
          <w:lang w:val="en-US"/>
        </w:rPr>
        <w:t>production area, which will increase the density of planting and associated CO2 uptake without affecting crop productivity.</w:t>
      </w:r>
      <w:r w:rsidR="00DD345C" w:rsidRPr="00DD345C">
        <w:rPr>
          <w:rFonts w:ascii="Times New Roman" w:hAnsi="Times New Roman" w:cs="Times New Roman"/>
          <w:noProof/>
          <w:sz w:val="24"/>
          <w:szCs w:val="24"/>
          <w:lang w:val="en-US"/>
        </w:rPr>
        <w:t xml:space="preserve"> </w:t>
      </w:r>
    </w:p>
    <w:p w:rsidR="00DD345C" w:rsidRPr="00DD345C" w:rsidRDefault="00DD345C" w:rsidP="00DD345C">
      <w:pPr>
        <w:pStyle w:val="Prrafodelista"/>
        <w:spacing w:line="240" w:lineRule="auto"/>
        <w:ind w:left="0"/>
        <w:jc w:val="both"/>
        <w:rPr>
          <w:rFonts w:ascii="Times New Roman" w:hAnsi="Times New Roman" w:cs="Times New Roman"/>
          <w:sz w:val="24"/>
          <w:szCs w:val="24"/>
        </w:rPr>
      </w:pPr>
    </w:p>
    <w:p w:rsidR="00DD345C" w:rsidRPr="00DD345C" w:rsidRDefault="00DD345C" w:rsidP="00DD345C">
      <w:pPr>
        <w:pStyle w:val="Prrafodelista"/>
        <w:numPr>
          <w:ilvl w:val="0"/>
          <w:numId w:val="16"/>
        </w:numPr>
        <w:spacing w:line="240" w:lineRule="auto"/>
        <w:ind w:left="0" w:firstLine="0"/>
        <w:jc w:val="both"/>
        <w:rPr>
          <w:rFonts w:ascii="Times New Roman" w:hAnsi="Times New Roman" w:cs="Times New Roman"/>
          <w:sz w:val="24"/>
          <w:szCs w:val="24"/>
        </w:rPr>
      </w:pPr>
      <w:r w:rsidRPr="00DD345C">
        <w:rPr>
          <w:rFonts w:ascii="Times New Roman" w:hAnsi="Times New Roman" w:cs="Times New Roman"/>
          <w:sz w:val="24"/>
          <w:szCs w:val="24"/>
          <w:u w:color="453CCC"/>
        </w:rPr>
        <w:t xml:space="preserve">This project also is aligned with the </w:t>
      </w:r>
      <w:r w:rsidRPr="00DD345C">
        <w:rPr>
          <w:rFonts w:ascii="Times New Roman" w:hAnsi="Times New Roman" w:cs="Times New Roman"/>
          <w:b/>
          <w:sz w:val="24"/>
          <w:szCs w:val="24"/>
          <w:u w:color="453CCC"/>
        </w:rPr>
        <w:t>GEF-7 Core Indicator 6:</w:t>
      </w:r>
      <w:r w:rsidRPr="00DD345C">
        <w:rPr>
          <w:rFonts w:ascii="Times New Roman" w:hAnsi="Times New Roman" w:cs="Times New Roman"/>
          <w:sz w:val="24"/>
          <w:szCs w:val="24"/>
          <w:u w:color="453CCC"/>
        </w:rPr>
        <w:t xml:space="preserve"> ‘</w:t>
      </w:r>
      <w:r w:rsidRPr="00DD345C">
        <w:rPr>
          <w:rFonts w:ascii="Times New Roman" w:eastAsia="Times New Roman" w:hAnsi="Times New Roman" w:cs="Times New Roman"/>
          <w:sz w:val="24"/>
          <w:szCs w:val="24"/>
          <w:u w:color="453CCC"/>
        </w:rPr>
        <w:t xml:space="preserve">Greenhouse gas emissions mitigated (metric tons of carbon dioxide equivalent)’ </w:t>
      </w:r>
      <w:r w:rsidRPr="00DD345C">
        <w:rPr>
          <w:rFonts w:ascii="Times New Roman" w:hAnsi="Times New Roman" w:cs="Times New Roman"/>
          <w:sz w:val="24"/>
          <w:szCs w:val="24"/>
          <w:u w:color="453CCC"/>
        </w:rPr>
        <w:t xml:space="preserve">and its corresponding Sub-Indicator </w:t>
      </w:r>
      <w:r w:rsidRPr="00DD345C">
        <w:rPr>
          <w:rFonts w:ascii="Times New Roman" w:eastAsia="Times New Roman" w:hAnsi="Times New Roman" w:cs="Times New Roman"/>
          <w:sz w:val="24"/>
          <w:szCs w:val="24"/>
          <w:u w:color="453CCC"/>
        </w:rPr>
        <w:t>6.1 Carbon sequestered or emissions avoided in the sector of agricultural, forestry and other land use</w:t>
      </w:r>
      <w:r w:rsidRPr="00DD345C">
        <w:rPr>
          <w:rFonts w:ascii="Times New Roman" w:hAnsi="Times New Roman" w:cs="Times New Roman"/>
          <w:sz w:val="24"/>
          <w:szCs w:val="24"/>
          <w:u w:color="453CCC"/>
        </w:rPr>
        <w:t xml:space="preserve">. The project’s target  is </w:t>
      </w:r>
      <w:r w:rsidRPr="00D2697B">
        <w:rPr>
          <w:rFonts w:ascii="Times New Roman" w:eastAsia="Arial Unicode MS" w:hAnsi="Times New Roman" w:cs="Times New Roman"/>
          <w:kern w:val="1"/>
          <w:sz w:val="24"/>
          <w:szCs w:val="24"/>
        </w:rPr>
        <w:t>205,766 tons of CO</w:t>
      </w:r>
      <w:r w:rsidRPr="00D2697B">
        <w:rPr>
          <w:rFonts w:ascii="Times New Roman" w:eastAsia="Arial Unicode MS" w:hAnsi="Times New Roman" w:cs="Times New Roman"/>
          <w:kern w:val="24"/>
          <w:sz w:val="24"/>
          <w:szCs w:val="24"/>
          <w:vertAlign w:val="subscript"/>
        </w:rPr>
        <w:t>2</w:t>
      </w:r>
      <w:r w:rsidRPr="00D2697B">
        <w:rPr>
          <w:rFonts w:ascii="Times New Roman" w:eastAsia="Arial Unicode MS" w:hAnsi="Times New Roman" w:cs="Times New Roman"/>
          <w:kern w:val="1"/>
          <w:sz w:val="24"/>
          <w:szCs w:val="24"/>
        </w:rPr>
        <w:t xml:space="preserve"> eq.</w:t>
      </w:r>
      <w:r w:rsidRPr="00DD345C">
        <w:rPr>
          <w:rFonts w:ascii="Times New Roman" w:eastAsia="Arial Unicode MS" w:hAnsi="Times New Roman" w:cs="Times New Roman"/>
          <w:b/>
          <w:kern w:val="1"/>
          <w:sz w:val="24"/>
          <w:szCs w:val="24"/>
        </w:rPr>
        <w:t xml:space="preserve"> </w:t>
      </w:r>
      <w:r w:rsidR="00F03ABC" w:rsidRPr="00B63279">
        <w:rPr>
          <w:rFonts w:ascii="Times New Roman" w:eastAsia="Arial Unicode MS" w:hAnsi="Times New Roman" w:cs="Times New Roman"/>
          <w:color w:val="FF0000"/>
          <w:kern w:val="1"/>
          <w:sz w:val="24"/>
          <w:szCs w:val="24"/>
        </w:rPr>
        <w:t xml:space="preserve">While the mitigation target mentioned here represents anticipated savings primarily from heat recirculation and the elimination of diesel engines, </w:t>
      </w:r>
      <w:r w:rsidR="00F03ABC" w:rsidRPr="00B63279">
        <w:rPr>
          <w:rFonts w:ascii="Times New Roman" w:hAnsi="Times New Roman" w:cs="Times New Roman"/>
          <w:color w:val="FF0000"/>
          <w:sz w:val="24"/>
          <w:szCs w:val="24"/>
          <w:lang w:val="en"/>
        </w:rPr>
        <w:t>th</w:t>
      </w:r>
      <w:r w:rsidR="00F03ABC" w:rsidRPr="00CB17A7">
        <w:rPr>
          <w:rFonts w:ascii="Times New Roman" w:hAnsi="Times New Roman" w:cs="Times New Roman"/>
          <w:color w:val="FF0000"/>
          <w:sz w:val="24"/>
          <w:szCs w:val="24"/>
          <w:lang w:val="en"/>
        </w:rPr>
        <w:t xml:space="preserve">e project proposes other actions that may have associated reductions (AFOLU). However, it is necessary to carry out the relevant actions in order to </w:t>
      </w:r>
      <w:r w:rsidR="00F03ABC">
        <w:rPr>
          <w:rFonts w:ascii="Times New Roman" w:hAnsi="Times New Roman" w:cs="Times New Roman"/>
          <w:color w:val="FF0000"/>
          <w:sz w:val="24"/>
          <w:szCs w:val="24"/>
          <w:lang w:val="en"/>
        </w:rPr>
        <w:t>obtain</w:t>
      </w:r>
      <w:r w:rsidR="00F03ABC" w:rsidRPr="00CB17A7">
        <w:rPr>
          <w:rFonts w:ascii="Times New Roman" w:hAnsi="Times New Roman" w:cs="Times New Roman"/>
          <w:color w:val="FF0000"/>
          <w:sz w:val="24"/>
          <w:szCs w:val="24"/>
          <w:lang w:val="en"/>
        </w:rPr>
        <w:t xml:space="preserve"> information that will allow for a precise quantification of the anticipated reductions in emission associated with AFOLU.</w:t>
      </w:r>
      <w:r w:rsidR="00F03ABC">
        <w:rPr>
          <w:rFonts w:ascii="Times New Roman" w:hAnsi="Times New Roman" w:cs="Times New Roman"/>
          <w:color w:val="FF0000"/>
          <w:sz w:val="24"/>
          <w:szCs w:val="24"/>
          <w:lang w:val="en"/>
        </w:rPr>
        <w:t xml:space="preserve"> The baseline information needed for these calculations are not yet available, thus the reason why </w:t>
      </w:r>
      <w:r w:rsidR="00F03ABC" w:rsidRPr="00EA0A3D">
        <w:rPr>
          <w:rFonts w:ascii="Times New Roman" w:hAnsi="Times New Roman" w:cs="Times New Roman"/>
          <w:color w:val="FF0000"/>
          <w:sz w:val="24"/>
          <w:szCs w:val="24"/>
          <w:lang w:val="en"/>
        </w:rPr>
        <w:t xml:space="preserve">the Core Indicator was limited to that dealing with </w:t>
      </w:r>
      <w:r w:rsidR="00F03ABC" w:rsidRPr="00EA0A3D">
        <w:rPr>
          <w:rFonts w:ascii="Times New Roman" w:hAnsi="Times New Roman" w:cs="Times New Roman"/>
          <w:color w:val="FF0000"/>
          <w:sz w:val="24"/>
          <w:szCs w:val="24"/>
        </w:rPr>
        <w:t>savings from changes to heat recirculat</w:t>
      </w:r>
      <w:r w:rsidR="00F03ABC">
        <w:rPr>
          <w:rFonts w:ascii="Times New Roman" w:hAnsi="Times New Roman" w:cs="Times New Roman"/>
          <w:color w:val="FF0000"/>
          <w:sz w:val="24"/>
          <w:szCs w:val="24"/>
        </w:rPr>
        <w:t>ion</w:t>
      </w:r>
      <w:r w:rsidR="00F03ABC" w:rsidRPr="00EA0A3D">
        <w:rPr>
          <w:rFonts w:ascii="Times New Roman" w:hAnsi="Times New Roman" w:cs="Times New Roman"/>
          <w:color w:val="FF0000"/>
          <w:sz w:val="24"/>
          <w:szCs w:val="24"/>
        </w:rPr>
        <w:t xml:space="preserve"> and diesel engines only</w:t>
      </w:r>
      <w:r w:rsidR="00F03ABC">
        <w:rPr>
          <w:rFonts w:ascii="Times New Roman" w:hAnsi="Times New Roman" w:cs="Times New Roman"/>
          <w:color w:val="FF0000"/>
          <w:sz w:val="24"/>
          <w:szCs w:val="24"/>
        </w:rPr>
        <w:t>.</w:t>
      </w:r>
      <w:r w:rsidR="00921A0B">
        <w:rPr>
          <w:rFonts w:ascii="Times New Roman" w:hAnsi="Times New Roman" w:cs="Times New Roman"/>
          <w:color w:val="FF0000"/>
          <w:sz w:val="24"/>
          <w:szCs w:val="24"/>
        </w:rPr>
        <w:t xml:space="preserve"> </w:t>
      </w:r>
      <w:r w:rsidRPr="00DD345C">
        <w:rPr>
          <w:rFonts w:ascii="Times New Roman" w:hAnsi="Times New Roman" w:cs="Times New Roman"/>
          <w:sz w:val="24"/>
          <w:szCs w:val="24"/>
          <w:u w:color="453CCC"/>
        </w:rPr>
        <w:t xml:space="preserve">The project’s Results Framework has been modified to include the above-mentioned GEF-7 Core Indicator 6, as well as </w:t>
      </w:r>
      <w:r w:rsidRPr="00DD345C">
        <w:rPr>
          <w:rFonts w:ascii="Times New Roman" w:hAnsi="Times New Roman" w:cs="Times New Roman"/>
          <w:b/>
          <w:sz w:val="24"/>
          <w:szCs w:val="24"/>
          <w:u w:color="453CCC"/>
        </w:rPr>
        <w:t>GEF-7 Core Indicator 11:</w:t>
      </w:r>
      <w:r w:rsidRPr="00DD345C">
        <w:rPr>
          <w:rFonts w:ascii="Times New Roman" w:hAnsi="Times New Roman" w:cs="Times New Roman"/>
          <w:sz w:val="24"/>
          <w:szCs w:val="24"/>
          <w:u w:color="453CCC"/>
        </w:rPr>
        <w:t xml:space="preserve"> ‘Number of direct beneficiaries disaggregated by gender as co-benefit of GEF investment’.</w:t>
      </w:r>
    </w:p>
    <w:p w:rsidR="00DD345C" w:rsidRPr="00DD345C" w:rsidRDefault="00DD345C" w:rsidP="00DD345C">
      <w:pPr>
        <w:pStyle w:val="Prrafodelista"/>
        <w:spacing w:line="240" w:lineRule="auto"/>
        <w:ind w:left="0"/>
        <w:jc w:val="both"/>
        <w:rPr>
          <w:rFonts w:ascii="Times New Roman" w:hAnsi="Times New Roman" w:cs="Times New Roman"/>
          <w:sz w:val="24"/>
          <w:szCs w:val="24"/>
        </w:rPr>
      </w:pPr>
    </w:p>
    <w:p w:rsidR="00D928D0" w:rsidRDefault="00D928D0" w:rsidP="006477A1">
      <w:pPr>
        <w:spacing w:line="276" w:lineRule="auto"/>
        <w:jc w:val="both"/>
      </w:pPr>
    </w:p>
    <w:p w:rsidR="00D36118" w:rsidRPr="009F3FC2" w:rsidRDefault="00D36118" w:rsidP="0013760E">
      <w:pPr>
        <w:pStyle w:val="Ttulo2"/>
        <w:numPr>
          <w:ilvl w:val="0"/>
          <w:numId w:val="12"/>
        </w:numPr>
        <w:rPr>
          <w:rFonts w:ascii="Times New Roman" w:hAnsi="Times New Roman" w:cs="Times New Roman"/>
          <w:color w:val="auto"/>
          <w:sz w:val="24"/>
          <w:szCs w:val="24"/>
        </w:rPr>
      </w:pPr>
      <w:bookmarkStart w:id="11" w:name="_Toc10367979"/>
      <w:r w:rsidRPr="009F3FC2">
        <w:rPr>
          <w:rFonts w:ascii="Times New Roman" w:hAnsi="Times New Roman" w:cs="Times New Roman"/>
          <w:color w:val="auto"/>
          <w:sz w:val="24"/>
          <w:szCs w:val="24"/>
        </w:rPr>
        <w:t>Project Components</w:t>
      </w:r>
      <w:bookmarkEnd w:id="11"/>
    </w:p>
    <w:p w:rsidR="007541CE" w:rsidRDefault="007541CE" w:rsidP="006477A1">
      <w:pPr>
        <w:spacing w:line="276" w:lineRule="auto"/>
        <w:jc w:val="both"/>
      </w:pPr>
    </w:p>
    <w:p w:rsidR="00D64814" w:rsidRPr="00D64814" w:rsidRDefault="00D64814" w:rsidP="00D64814">
      <w:pPr>
        <w:jc w:val="both"/>
        <w:rPr>
          <w:b/>
        </w:rPr>
      </w:pPr>
      <w:r w:rsidRPr="00D64814">
        <w:rPr>
          <w:b/>
          <w:u w:val="single"/>
        </w:rPr>
        <w:t>Component 1:</w:t>
      </w:r>
      <w:r w:rsidRPr="00D64814">
        <w:rPr>
          <w:b/>
        </w:rPr>
        <w:t xml:space="preserve"> Improvement in Panela Production Practices and the Restoration of Natural Systems Affected at the Local and National Levels</w:t>
      </w:r>
      <w:r w:rsidR="003F09E0">
        <w:rPr>
          <w:b/>
        </w:rPr>
        <w:t xml:space="preserve"> (</w:t>
      </w:r>
      <w:r w:rsidR="00E267E7">
        <w:rPr>
          <w:b/>
        </w:rPr>
        <w:t>USD$349,674</w:t>
      </w:r>
      <w:r w:rsidR="006E4074">
        <w:rPr>
          <w:b/>
        </w:rPr>
        <w:t>)</w:t>
      </w:r>
      <w:r w:rsidRPr="00D64814">
        <w:rPr>
          <w:b/>
        </w:rPr>
        <w:t>.</w:t>
      </w:r>
    </w:p>
    <w:p w:rsidR="00D64814" w:rsidRPr="00D64814" w:rsidRDefault="00D64814" w:rsidP="00D64814">
      <w:pPr>
        <w:jc w:val="both"/>
      </w:pPr>
    </w:p>
    <w:p w:rsidR="00D64814" w:rsidRPr="00D64814" w:rsidRDefault="00D64814"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D64814">
        <w:rPr>
          <w:rFonts w:ascii="Times New Roman" w:hAnsi="Times New Roman" w:cs="Times New Roman"/>
          <w:sz w:val="24"/>
          <w:szCs w:val="24"/>
          <w:lang w:val="en-US"/>
        </w:rPr>
        <w:t xml:space="preserve">This component aims to achieve an increase in crop vegetation cover, </w:t>
      </w:r>
      <w:r w:rsidRPr="00D64814">
        <w:rPr>
          <w:rFonts w:ascii="Times New Roman" w:hAnsi="Times New Roman" w:cs="Times New Roman"/>
          <w:color w:val="000000" w:themeColor="text1"/>
          <w:sz w:val="24"/>
          <w:szCs w:val="24"/>
          <w:lang w:val="en-US"/>
        </w:rPr>
        <w:t xml:space="preserve">measurable mechanisms to compensate for the historical deforestation and the efficient management of nitrogen fertilizers, with </w:t>
      </w:r>
      <w:r w:rsidR="00943E93">
        <w:rPr>
          <w:rFonts w:ascii="Times New Roman" w:hAnsi="Times New Roman" w:cs="Times New Roman"/>
          <w:color w:val="000000" w:themeColor="text1"/>
          <w:sz w:val="24"/>
          <w:szCs w:val="24"/>
          <w:lang w:val="en-US"/>
        </w:rPr>
        <w:t xml:space="preserve">partial and gradual </w:t>
      </w:r>
      <w:r w:rsidRPr="00D64814">
        <w:rPr>
          <w:rFonts w:ascii="Times New Roman" w:hAnsi="Times New Roman" w:cs="Times New Roman"/>
          <w:color w:val="000000" w:themeColor="text1"/>
          <w:sz w:val="24"/>
          <w:szCs w:val="24"/>
          <w:lang w:val="en-US"/>
        </w:rPr>
        <w:t>substitution by organic fertilizers</w:t>
      </w:r>
      <w:r w:rsidR="00F95B74">
        <w:rPr>
          <w:rFonts w:ascii="Times New Roman" w:hAnsi="Times New Roman" w:cs="Times New Roman"/>
          <w:color w:val="000000" w:themeColor="text1"/>
          <w:sz w:val="24"/>
          <w:szCs w:val="24"/>
          <w:lang w:val="en-US"/>
        </w:rPr>
        <w:t>, where feasible</w:t>
      </w:r>
      <w:r w:rsidR="00EF0F2F">
        <w:rPr>
          <w:rFonts w:ascii="Times New Roman" w:hAnsi="Times New Roman" w:cs="Times New Roman"/>
          <w:color w:val="000000" w:themeColor="text1"/>
          <w:sz w:val="24"/>
          <w:szCs w:val="24"/>
          <w:lang w:val="en-US"/>
        </w:rPr>
        <w:t xml:space="preserve">, and recognizing that in some </w:t>
      </w:r>
      <w:r w:rsidR="00D0672B">
        <w:rPr>
          <w:rFonts w:ascii="Times New Roman" w:hAnsi="Times New Roman" w:cs="Times New Roman"/>
          <w:color w:val="000000" w:themeColor="text1"/>
          <w:sz w:val="24"/>
          <w:szCs w:val="24"/>
          <w:lang w:val="en-US"/>
        </w:rPr>
        <w:t>production units it may not be feasible to completely eliminate nitrogenous fertilizers.</w:t>
      </w:r>
      <w:r w:rsidRPr="00D64814">
        <w:rPr>
          <w:rFonts w:ascii="Times New Roman" w:hAnsi="Times New Roman" w:cs="Times New Roman"/>
          <w:color w:val="000000" w:themeColor="text1"/>
          <w:sz w:val="24"/>
          <w:szCs w:val="24"/>
          <w:lang w:val="en-US"/>
        </w:rPr>
        <w:t xml:space="preserve"> The specific expected results for this component include: Mapping the </w:t>
      </w:r>
      <w:r w:rsidR="009C3A77">
        <w:rPr>
          <w:rFonts w:ascii="Times New Roman" w:hAnsi="Times New Roman" w:cs="Times New Roman"/>
          <w:color w:val="000000" w:themeColor="text1"/>
          <w:sz w:val="24"/>
          <w:szCs w:val="24"/>
          <w:lang w:val="en-US"/>
        </w:rPr>
        <w:t>distribution of soil types in 40 production units in 6</w:t>
      </w:r>
      <w:r w:rsidRPr="00D64814">
        <w:rPr>
          <w:rFonts w:ascii="Times New Roman" w:hAnsi="Times New Roman" w:cs="Times New Roman"/>
          <w:color w:val="000000" w:themeColor="text1"/>
          <w:sz w:val="24"/>
          <w:szCs w:val="24"/>
          <w:lang w:val="en-US"/>
        </w:rPr>
        <w:t xml:space="preserve"> departments in the panela area of the GEF project; Su</w:t>
      </w:r>
      <w:r w:rsidR="00F95B74">
        <w:rPr>
          <w:rFonts w:ascii="Times New Roman" w:hAnsi="Times New Roman" w:cs="Times New Roman"/>
          <w:color w:val="000000" w:themeColor="text1"/>
          <w:sz w:val="24"/>
          <w:szCs w:val="24"/>
          <w:lang w:val="en-US"/>
        </w:rPr>
        <w:t xml:space="preserve">gar Cane Re-population Plans </w:t>
      </w:r>
      <w:r w:rsidRPr="00D64814">
        <w:rPr>
          <w:rFonts w:ascii="Times New Roman" w:hAnsi="Times New Roman" w:cs="Times New Roman"/>
          <w:color w:val="000000" w:themeColor="text1"/>
          <w:sz w:val="24"/>
          <w:szCs w:val="24"/>
          <w:lang w:val="en-US"/>
        </w:rPr>
        <w:t>developed and adopted in the project production units, Reforestation Plans for the areas of intervention of the project, and departments with demonstration strategies for reducing nitrogenous fertilizers with gradual subs</w:t>
      </w:r>
      <w:r w:rsidR="00D0672B">
        <w:rPr>
          <w:rFonts w:ascii="Times New Roman" w:hAnsi="Times New Roman" w:cs="Times New Roman"/>
          <w:color w:val="000000" w:themeColor="text1"/>
          <w:sz w:val="24"/>
          <w:szCs w:val="24"/>
          <w:lang w:val="en-US"/>
        </w:rPr>
        <w:t>titution by organic fertilizers where feasible.</w:t>
      </w:r>
    </w:p>
    <w:p w:rsidR="00D64814" w:rsidRPr="00D64814" w:rsidRDefault="00D64814" w:rsidP="00D64814">
      <w:pPr>
        <w:jc w:val="both"/>
        <w:rPr>
          <w:color w:val="000000" w:themeColor="text1"/>
        </w:rPr>
      </w:pPr>
    </w:p>
    <w:p w:rsidR="00D64814" w:rsidRPr="00D64814" w:rsidRDefault="00D64814"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D64814">
        <w:rPr>
          <w:rFonts w:ascii="Times New Roman" w:hAnsi="Times New Roman" w:cs="Times New Roman"/>
          <w:sz w:val="24"/>
          <w:szCs w:val="24"/>
          <w:lang w:val="en-US"/>
        </w:rPr>
        <w:lastRenderedPageBreak/>
        <w:t>The transformative changes proposed in this component are fully based on the strategic combination of agro-ecological practices</w:t>
      </w:r>
      <w:r w:rsidR="00F95B74">
        <w:rPr>
          <w:rFonts w:ascii="Times New Roman" w:hAnsi="Times New Roman" w:cs="Times New Roman"/>
          <w:sz w:val="24"/>
          <w:szCs w:val="24"/>
          <w:lang w:val="en-US"/>
        </w:rPr>
        <w:t xml:space="preserve">, guided by </w:t>
      </w:r>
      <w:r w:rsidRPr="00D64814">
        <w:rPr>
          <w:rFonts w:ascii="Times New Roman" w:hAnsi="Times New Roman" w:cs="Times New Roman"/>
          <w:sz w:val="24"/>
          <w:szCs w:val="24"/>
          <w:lang w:val="en-US"/>
        </w:rPr>
        <w:t xml:space="preserve">concepts of conservation, and adoption of cultural practices that are friendly to the environment, also presenting significant co-benefits of adaptation to achieve increased vegetation cover and compensate for historical deforestation, since erosion processes will be reduced in panela production areas. A possible synergy with the restoration component of the forestry NAMA is contemplated, a program currently being designed by the Ministry of </w:t>
      </w:r>
      <w:r w:rsidRPr="00D64814">
        <w:rPr>
          <w:rFonts w:ascii="Times New Roman" w:hAnsi="Times New Roman" w:cs="Times New Roman"/>
          <w:noProof/>
          <w:color w:val="000000"/>
          <w:sz w:val="24"/>
          <w:szCs w:val="24"/>
          <w:lang w:val="en-US"/>
        </w:rPr>
        <w:t>Environment and Sustainable Development</w:t>
      </w:r>
      <w:r w:rsidRPr="00D64814">
        <w:rPr>
          <w:rFonts w:ascii="Times New Roman" w:hAnsi="Times New Roman" w:cs="Times New Roman"/>
          <w:sz w:val="24"/>
          <w:szCs w:val="24"/>
          <w:lang w:val="en-US"/>
        </w:rPr>
        <w:t>.</w:t>
      </w:r>
    </w:p>
    <w:p w:rsidR="00D64814" w:rsidRPr="00D64814" w:rsidRDefault="00D64814" w:rsidP="00D64814">
      <w:pPr>
        <w:jc w:val="both"/>
        <w:rPr>
          <w:color w:val="FF0000"/>
        </w:rPr>
      </w:pPr>
    </w:p>
    <w:p w:rsidR="00D64814" w:rsidRPr="00D64814" w:rsidRDefault="00D64814" w:rsidP="00D64814">
      <w:pPr>
        <w:pStyle w:val="GEFFieldtoFillout"/>
        <w:ind w:left="0"/>
        <w:jc w:val="both"/>
        <w:rPr>
          <w:b/>
          <w:color w:val="auto"/>
          <w:sz w:val="24"/>
          <w:szCs w:val="24"/>
          <w:u w:val="single"/>
        </w:rPr>
      </w:pPr>
    </w:p>
    <w:p w:rsidR="00D64814" w:rsidRPr="00D64814" w:rsidRDefault="00D64814" w:rsidP="00D64814">
      <w:pPr>
        <w:jc w:val="both"/>
      </w:pPr>
      <w:r w:rsidRPr="00D64814">
        <w:rPr>
          <w:b/>
          <w:u w:val="single"/>
        </w:rPr>
        <w:t>Component 2:</w:t>
      </w:r>
      <w:r w:rsidRPr="00D64814">
        <w:rPr>
          <w:b/>
        </w:rPr>
        <w:t xml:space="preserve"> Integral Technological Transformation of the Panela Production Processes in Colombia</w:t>
      </w:r>
      <w:r w:rsidR="00015DC2">
        <w:rPr>
          <w:b/>
        </w:rPr>
        <w:t xml:space="preserve"> (USD$1,017,371</w:t>
      </w:r>
      <w:r w:rsidR="006E4074">
        <w:rPr>
          <w:b/>
        </w:rPr>
        <w:t>).</w:t>
      </w:r>
    </w:p>
    <w:p w:rsidR="00D64814" w:rsidRPr="00D64814" w:rsidRDefault="00D64814" w:rsidP="00D64814">
      <w:pPr>
        <w:jc w:val="both"/>
        <w:rPr>
          <w:b/>
        </w:rPr>
      </w:pPr>
    </w:p>
    <w:p w:rsidR="00D64814" w:rsidRPr="00D64814" w:rsidRDefault="00D64814"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D64814">
        <w:rPr>
          <w:rFonts w:ascii="Times New Roman" w:hAnsi="Times New Roman" w:cs="Times New Roman"/>
          <w:sz w:val="24"/>
          <w:szCs w:val="24"/>
          <w:lang w:val="en-US"/>
        </w:rPr>
        <w:t xml:space="preserve">This component seeks to establish through up-to-date technological processes, transformative changes at the levels of technology, management, attitudes, and the management of resources linked to the production of panela. The production units selected will be subject to demonstrations in the application of innovative technologies. </w:t>
      </w:r>
      <w:r w:rsidR="0004296C" w:rsidRPr="00141DE7">
        <w:rPr>
          <w:rFonts w:ascii="Times New Roman" w:hAnsi="Times New Roman" w:cs="Times New Roman"/>
          <w:sz w:val="24"/>
          <w:szCs w:val="24"/>
          <w:lang w:val="en-US"/>
        </w:rPr>
        <w:t>Therefore, the project will support the preparation of a fully participatory Technology Transformation Plan to guide the transformation process during the project and beyond.</w:t>
      </w:r>
      <w:r w:rsidR="009F401F">
        <w:rPr>
          <w:rFonts w:ascii="Times New Roman" w:hAnsi="Times New Roman" w:cs="Times New Roman"/>
          <w:sz w:val="24"/>
          <w:szCs w:val="24"/>
          <w:lang w:val="en-US"/>
        </w:rPr>
        <w:t xml:space="preserve"> </w:t>
      </w:r>
      <w:r w:rsidRPr="00D64814">
        <w:rPr>
          <w:rFonts w:ascii="Times New Roman" w:hAnsi="Times New Roman" w:cs="Times New Roman"/>
          <w:sz w:val="24"/>
          <w:szCs w:val="24"/>
          <w:lang w:val="en-US"/>
        </w:rPr>
        <w:t xml:space="preserve">A Support and Monitoring Plan will be developed, </w:t>
      </w:r>
      <w:r w:rsidR="00D6729E">
        <w:rPr>
          <w:rFonts w:ascii="Times New Roman" w:hAnsi="Times New Roman" w:cs="Times New Roman"/>
          <w:sz w:val="24"/>
          <w:szCs w:val="24"/>
          <w:lang w:val="en-US"/>
        </w:rPr>
        <w:t xml:space="preserve">and </w:t>
      </w:r>
      <w:r w:rsidRPr="00D64814">
        <w:rPr>
          <w:rFonts w:ascii="Times New Roman" w:hAnsi="Times New Roman" w:cs="Times New Roman"/>
          <w:sz w:val="24"/>
          <w:szCs w:val="24"/>
          <w:lang w:val="en-US"/>
        </w:rPr>
        <w:t>designed to provide continuous advice to panela producers in technical, financial, and management aspects related to the new technologies, practices, mechanisms and proposed technological transformation.</w:t>
      </w:r>
    </w:p>
    <w:p w:rsidR="00D64814" w:rsidRPr="00D64814" w:rsidRDefault="00D64814" w:rsidP="00D64814">
      <w:pPr>
        <w:pStyle w:val="GEFFieldtoFillout"/>
        <w:ind w:left="0"/>
        <w:jc w:val="both"/>
        <w:rPr>
          <w:color w:val="FF0000"/>
          <w:sz w:val="24"/>
          <w:szCs w:val="24"/>
        </w:rPr>
      </w:pPr>
    </w:p>
    <w:p w:rsidR="00D64814" w:rsidRPr="00D64814" w:rsidRDefault="00D64814"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D64814">
        <w:rPr>
          <w:rFonts w:ascii="Times New Roman" w:hAnsi="Times New Roman" w:cs="Times New Roman"/>
          <w:sz w:val="24"/>
          <w:szCs w:val="24"/>
          <w:lang w:val="en-US"/>
        </w:rPr>
        <w:t>The specific results for this component include:</w:t>
      </w:r>
      <w:r w:rsidRPr="00D64814">
        <w:rPr>
          <w:sz w:val="24"/>
          <w:szCs w:val="24"/>
          <w:lang w:val="en-US"/>
        </w:rPr>
        <w:t xml:space="preserve"> </w:t>
      </w:r>
      <w:r w:rsidRPr="00D64814">
        <w:rPr>
          <w:rFonts w:ascii="Times New Roman" w:hAnsi="Times New Roman" w:cs="Times New Roman"/>
          <w:sz w:val="24"/>
          <w:szCs w:val="24"/>
          <w:lang w:val="en-US"/>
        </w:rPr>
        <w:t>Adoption of thermal recirculation systems for the utilization of residual heat from the panela production process at un</w:t>
      </w:r>
      <w:r w:rsidR="00D6729E">
        <w:rPr>
          <w:rFonts w:ascii="Times New Roman" w:hAnsi="Times New Roman" w:cs="Times New Roman"/>
          <w:sz w:val="24"/>
          <w:szCs w:val="24"/>
          <w:lang w:val="en-US"/>
        </w:rPr>
        <w:t>its in the targeted departments</w:t>
      </w:r>
      <w:r w:rsidRPr="00D64814">
        <w:rPr>
          <w:rFonts w:ascii="Times New Roman" w:hAnsi="Times New Roman" w:cs="Times New Roman"/>
          <w:sz w:val="24"/>
          <w:szCs w:val="24"/>
          <w:lang w:val="en-US"/>
        </w:rPr>
        <w:t xml:space="preserve">; replacement of internal combustion engines by electric ones in panela production units; elimination of the use of 100% of additional fuels such as tires and </w:t>
      </w:r>
      <w:r w:rsidR="007E52C5">
        <w:rPr>
          <w:rFonts w:ascii="Times New Roman" w:hAnsi="Times New Roman" w:cs="Times New Roman"/>
          <w:sz w:val="24"/>
          <w:szCs w:val="24"/>
          <w:lang w:val="en-US"/>
        </w:rPr>
        <w:t xml:space="preserve">reduction in the use of </w:t>
      </w:r>
      <w:r w:rsidRPr="00D64814">
        <w:rPr>
          <w:rFonts w:ascii="Times New Roman" w:hAnsi="Times New Roman" w:cs="Times New Roman"/>
          <w:sz w:val="24"/>
          <w:szCs w:val="24"/>
          <w:lang w:val="en-US"/>
        </w:rPr>
        <w:t>firewood at production units involved in the project; reduction to 0% of the use of conventional fuel (diesel ) in production units involved in the project by the end of the period of its implementation; waste water treatment systems implemented at selected production units participating in the project, with 45 hectares benefittin</w:t>
      </w:r>
      <w:r w:rsidR="00870F7C">
        <w:rPr>
          <w:rFonts w:ascii="Times New Roman" w:hAnsi="Times New Roman" w:cs="Times New Roman"/>
          <w:sz w:val="24"/>
          <w:szCs w:val="24"/>
          <w:lang w:val="en-US"/>
        </w:rPr>
        <w:t xml:space="preserve">g from treated waste water; </w:t>
      </w:r>
      <w:r w:rsidRPr="00D64814">
        <w:rPr>
          <w:rFonts w:ascii="Times New Roman" w:hAnsi="Times New Roman" w:cs="Times New Roman"/>
          <w:sz w:val="24"/>
          <w:szCs w:val="24"/>
          <w:lang w:val="en-US"/>
        </w:rPr>
        <w:t xml:space="preserve">residual </w:t>
      </w:r>
      <w:r w:rsidR="00D6729E">
        <w:rPr>
          <w:rFonts w:ascii="Times New Roman" w:hAnsi="Times New Roman" w:cs="Times New Roman"/>
          <w:sz w:val="24"/>
          <w:szCs w:val="24"/>
          <w:lang w:val="en-US"/>
        </w:rPr>
        <w:t xml:space="preserve">waste products from the production process </w:t>
      </w:r>
      <w:r w:rsidRPr="00D64814">
        <w:rPr>
          <w:rFonts w:ascii="Times New Roman" w:hAnsi="Times New Roman" w:cs="Times New Roman"/>
          <w:sz w:val="24"/>
          <w:szCs w:val="24"/>
          <w:lang w:val="en-US"/>
        </w:rPr>
        <w:t>subject to at least one of three alternative uses at mult</w:t>
      </w:r>
      <w:r w:rsidR="006C041E">
        <w:rPr>
          <w:rFonts w:ascii="Times New Roman" w:hAnsi="Times New Roman" w:cs="Times New Roman"/>
          <w:sz w:val="24"/>
          <w:szCs w:val="24"/>
          <w:lang w:val="en-US"/>
        </w:rPr>
        <w:t>iple departments of the country, and the establishment of at least two credit-based financial mechanisms to support panela producers in the replication and upscaling of technology transformations and enhanced sustainable panela production processes.</w:t>
      </w:r>
    </w:p>
    <w:p w:rsidR="00D64814" w:rsidRPr="00D64814" w:rsidRDefault="00D64814" w:rsidP="00D64814">
      <w:pPr>
        <w:pStyle w:val="GEFFieldtoFillout"/>
        <w:ind w:left="0"/>
        <w:jc w:val="both"/>
        <w:rPr>
          <w:color w:val="auto"/>
          <w:sz w:val="24"/>
          <w:szCs w:val="24"/>
        </w:rPr>
      </w:pPr>
    </w:p>
    <w:p w:rsidR="00D64814" w:rsidRPr="00D64814" w:rsidRDefault="00D64814" w:rsidP="00D64814">
      <w:pPr>
        <w:pStyle w:val="GEFFieldtoFillout"/>
        <w:ind w:left="0"/>
        <w:jc w:val="both"/>
        <w:rPr>
          <w:color w:val="auto"/>
          <w:sz w:val="24"/>
          <w:szCs w:val="24"/>
        </w:rPr>
      </w:pPr>
    </w:p>
    <w:p w:rsidR="00D64814" w:rsidRPr="00D64814" w:rsidRDefault="00D64814" w:rsidP="00D64814">
      <w:pPr>
        <w:pStyle w:val="GEFFieldtoFillout"/>
        <w:ind w:left="0"/>
        <w:jc w:val="both"/>
        <w:rPr>
          <w:b/>
          <w:sz w:val="24"/>
          <w:szCs w:val="24"/>
        </w:rPr>
      </w:pPr>
      <w:r w:rsidRPr="00D64814">
        <w:rPr>
          <w:b/>
          <w:color w:val="auto"/>
          <w:sz w:val="24"/>
          <w:szCs w:val="24"/>
          <w:u w:val="single"/>
        </w:rPr>
        <w:t>Component 3:</w:t>
      </w:r>
      <w:r w:rsidR="00574E44">
        <w:rPr>
          <w:b/>
          <w:sz w:val="24"/>
          <w:szCs w:val="24"/>
        </w:rPr>
        <w:t xml:space="preserve"> </w:t>
      </w:r>
      <w:r w:rsidRPr="00D64814">
        <w:rPr>
          <w:b/>
          <w:sz w:val="24"/>
          <w:szCs w:val="24"/>
        </w:rPr>
        <w:t>Capacity Building of the Panela Sector for NAMA Implementation</w:t>
      </w:r>
      <w:r w:rsidR="00015DC2">
        <w:rPr>
          <w:b/>
          <w:sz w:val="24"/>
          <w:szCs w:val="24"/>
        </w:rPr>
        <w:t xml:space="preserve"> (USD$292,777</w:t>
      </w:r>
      <w:r w:rsidR="00574E44">
        <w:rPr>
          <w:b/>
          <w:sz w:val="24"/>
          <w:szCs w:val="24"/>
        </w:rPr>
        <w:t>).</w:t>
      </w:r>
    </w:p>
    <w:p w:rsidR="00D64814" w:rsidRPr="00D64814" w:rsidRDefault="00D64814" w:rsidP="00D64814">
      <w:pPr>
        <w:pStyle w:val="GEFFieldtoFillout"/>
        <w:ind w:left="0"/>
        <w:jc w:val="both"/>
        <w:rPr>
          <w:b/>
          <w:sz w:val="24"/>
          <w:szCs w:val="24"/>
        </w:rPr>
      </w:pPr>
    </w:p>
    <w:p w:rsidR="00A365F3" w:rsidRDefault="00D64814" w:rsidP="00AC047B">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AC047B">
        <w:rPr>
          <w:rFonts w:ascii="Times New Roman" w:hAnsi="Times New Roman" w:cs="Times New Roman"/>
          <w:sz w:val="24"/>
          <w:szCs w:val="24"/>
          <w:lang w:val="en-US"/>
        </w:rPr>
        <w:t>This component seeks to build capacity for the transformative changes contemplated in Components 1 and 2, and internalize and incorporate the requirements and recommendations of this project and its demonstrations in the panela NAMA, as well as relevant sector policies, regulatory frameworks, financing mechanisms and incentive programs that will ensure an important contribution to reducing emissions by this agricultural sector.</w:t>
      </w:r>
    </w:p>
    <w:p w:rsidR="00A365F3" w:rsidRDefault="00A365F3" w:rsidP="00A365F3">
      <w:pPr>
        <w:pStyle w:val="HTMLconformatoprevio"/>
        <w:shd w:val="clear" w:color="auto" w:fill="FFFFFF"/>
        <w:jc w:val="both"/>
        <w:rPr>
          <w:rFonts w:ascii="Times New Roman" w:hAnsi="Times New Roman" w:cs="Times New Roman"/>
          <w:sz w:val="24"/>
          <w:szCs w:val="24"/>
          <w:lang w:val="en-US"/>
        </w:rPr>
      </w:pPr>
    </w:p>
    <w:p w:rsidR="00AC047B" w:rsidRPr="008C0208" w:rsidRDefault="00D64814" w:rsidP="00AC047B">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A365F3">
        <w:rPr>
          <w:rFonts w:ascii="Times New Roman" w:hAnsi="Times New Roman" w:cs="Times New Roman"/>
          <w:sz w:val="24"/>
          <w:szCs w:val="24"/>
          <w:lang w:val="en-US"/>
        </w:rPr>
        <w:lastRenderedPageBreak/>
        <w:t>The specific results for this component include:</w:t>
      </w:r>
      <w:r w:rsidRPr="00A365F3">
        <w:rPr>
          <w:sz w:val="24"/>
          <w:szCs w:val="24"/>
          <w:lang w:val="en-US"/>
        </w:rPr>
        <w:t xml:space="preserve"> </w:t>
      </w:r>
      <w:r w:rsidRPr="00A365F3">
        <w:rPr>
          <w:rFonts w:ascii="Times New Roman" w:hAnsi="Times New Roman" w:cs="Times New Roman"/>
          <w:sz w:val="24"/>
          <w:szCs w:val="24"/>
          <w:lang w:val="en-US"/>
        </w:rPr>
        <w:t xml:space="preserve">Training plan designed and adopted as the main tool in training processes in production units and linking additional producers to the project by region, through-out the departments of the project; </w:t>
      </w:r>
      <w:r w:rsidR="005345C0" w:rsidRPr="00A365F3">
        <w:rPr>
          <w:rFonts w:ascii="Times New Roman" w:hAnsi="Times New Roman" w:cs="Times New Roman"/>
          <w:sz w:val="24"/>
          <w:szCs w:val="24"/>
          <w:lang w:val="en-US"/>
        </w:rPr>
        <w:t xml:space="preserve">the </w:t>
      </w:r>
      <w:r w:rsidRPr="00A365F3">
        <w:rPr>
          <w:rFonts w:ascii="Times New Roman" w:hAnsi="Times New Roman" w:cs="Times New Roman"/>
          <w:sz w:val="24"/>
          <w:szCs w:val="24"/>
          <w:lang w:val="en-US"/>
        </w:rPr>
        <w:t>implementation of training courses to panela producers in technologies adopted in the NAMA financed by the project</w:t>
      </w:r>
      <w:r w:rsidR="005345C0" w:rsidRPr="00A365F3">
        <w:rPr>
          <w:rFonts w:ascii="Times New Roman" w:hAnsi="Times New Roman" w:cs="Times New Roman"/>
          <w:sz w:val="24"/>
          <w:szCs w:val="24"/>
          <w:lang w:val="en-US"/>
        </w:rPr>
        <w:t>, and the implementation of interactive forums for the transfer of knowledge and experiences with NAMAs of other productive sectors (forestry, coffee, cattle</w:t>
      </w:r>
      <w:r w:rsidR="005345C0" w:rsidRPr="008C0208">
        <w:rPr>
          <w:rFonts w:ascii="Times New Roman" w:hAnsi="Times New Roman" w:cs="Times New Roman"/>
          <w:sz w:val="24"/>
          <w:szCs w:val="24"/>
          <w:lang w:val="en-US"/>
        </w:rPr>
        <w:t>).</w:t>
      </w:r>
      <w:r w:rsidR="00AC047B" w:rsidRPr="008C0208">
        <w:rPr>
          <w:rFonts w:ascii="Times New Roman" w:hAnsi="Times New Roman" w:cs="Times New Roman"/>
          <w:sz w:val="24"/>
          <w:szCs w:val="24"/>
          <w:lang w:val="en-US"/>
        </w:rPr>
        <w:t xml:space="preserve"> </w:t>
      </w:r>
      <w:r w:rsidR="00AC047B" w:rsidRPr="00E15C9E">
        <w:rPr>
          <w:rFonts w:ascii="Times New Roman" w:hAnsi="Times New Roman" w:cs="Times New Roman"/>
          <w:noProof/>
          <w:sz w:val="24"/>
          <w:szCs w:val="24"/>
          <w:lang w:val="en-US"/>
        </w:rPr>
        <w:t xml:space="preserve">Additonally, training will be provided to project staff and relevant project stakeholders in the use and application of the “GHG Measurement and Reduction Framework”  developed in late 2017 by the ADMIRE project, as a necessary tool for the calculation of GHG emissions and withdrawals </w:t>
      </w:r>
      <w:r w:rsidR="00CC3CD8" w:rsidRPr="00E15C9E">
        <w:rPr>
          <w:rFonts w:ascii="Times New Roman" w:hAnsi="Times New Roman" w:cs="Times New Roman"/>
          <w:noProof/>
          <w:sz w:val="24"/>
          <w:szCs w:val="24"/>
          <w:lang w:val="en-US"/>
        </w:rPr>
        <w:t xml:space="preserve">(baselines and targets) </w:t>
      </w:r>
      <w:r w:rsidR="00AC047B" w:rsidRPr="00E15C9E">
        <w:rPr>
          <w:rFonts w:ascii="Times New Roman" w:hAnsi="Times New Roman" w:cs="Times New Roman"/>
          <w:noProof/>
          <w:sz w:val="24"/>
          <w:szCs w:val="24"/>
          <w:lang w:val="en-US"/>
        </w:rPr>
        <w:t>in the panela product</w:t>
      </w:r>
      <w:r w:rsidR="00D33ED8" w:rsidRPr="00E15C9E">
        <w:rPr>
          <w:rFonts w:ascii="Times New Roman" w:hAnsi="Times New Roman" w:cs="Times New Roman"/>
          <w:noProof/>
          <w:sz w:val="24"/>
          <w:szCs w:val="24"/>
          <w:lang w:val="en-US"/>
        </w:rPr>
        <w:t>i</w:t>
      </w:r>
      <w:r w:rsidR="00AC047B" w:rsidRPr="00E15C9E">
        <w:rPr>
          <w:rFonts w:ascii="Times New Roman" w:hAnsi="Times New Roman" w:cs="Times New Roman"/>
          <w:noProof/>
          <w:sz w:val="24"/>
          <w:szCs w:val="24"/>
          <w:lang w:val="en-US"/>
        </w:rPr>
        <w:t>on process, and in the financial models and scenarios developed for the Panela NAMA</w:t>
      </w:r>
      <w:r w:rsidR="00CA407A" w:rsidRPr="00E15C9E">
        <w:rPr>
          <w:rFonts w:ascii="Times New Roman" w:hAnsi="Times New Roman" w:cs="Times New Roman"/>
          <w:noProof/>
          <w:sz w:val="24"/>
          <w:szCs w:val="24"/>
          <w:lang w:val="en-US"/>
        </w:rPr>
        <w:t>,</w:t>
      </w:r>
      <w:r w:rsidR="009E3609" w:rsidRPr="00E15C9E">
        <w:rPr>
          <w:rFonts w:ascii="Times New Roman" w:hAnsi="Times New Roman" w:cs="Times New Roman"/>
          <w:noProof/>
          <w:sz w:val="24"/>
          <w:szCs w:val="24"/>
          <w:lang w:val="en-US"/>
        </w:rPr>
        <w:t xml:space="preserve"> </w:t>
      </w:r>
      <w:r w:rsidR="009E3609" w:rsidRPr="00E15C9E">
        <w:rPr>
          <w:rFonts w:ascii="Times New Roman" w:hAnsi="Times New Roman" w:cs="Times New Roman"/>
          <w:noProof/>
          <w:color w:val="FF0000"/>
          <w:sz w:val="24"/>
          <w:szCs w:val="24"/>
          <w:lang w:val="en-US"/>
        </w:rPr>
        <w:t xml:space="preserve">based on </w:t>
      </w:r>
      <w:r w:rsidR="00CA407A" w:rsidRPr="00E15C9E">
        <w:rPr>
          <w:rFonts w:ascii="Times New Roman" w:hAnsi="Times New Roman" w:cs="Times New Roman"/>
          <w:noProof/>
          <w:color w:val="FF0000"/>
          <w:sz w:val="24"/>
          <w:szCs w:val="24"/>
          <w:lang w:val="en-US"/>
        </w:rPr>
        <w:t xml:space="preserve">credit mechanisms and credit performance as experienced by FINAGRO </w:t>
      </w:r>
      <w:r w:rsidR="00717F0F" w:rsidRPr="00E15C9E">
        <w:rPr>
          <w:rFonts w:ascii="Times New Roman" w:hAnsi="Times New Roman" w:cs="Times New Roman"/>
          <w:noProof/>
          <w:color w:val="FF0000"/>
          <w:sz w:val="24"/>
          <w:szCs w:val="24"/>
          <w:lang w:val="en-US"/>
        </w:rPr>
        <w:t xml:space="preserve">for the Panela sub-sector </w:t>
      </w:r>
      <w:r w:rsidR="00026CFA" w:rsidRPr="00E15C9E">
        <w:rPr>
          <w:rFonts w:ascii="Times New Roman" w:hAnsi="Times New Roman" w:cs="Times New Roman"/>
          <w:noProof/>
          <w:color w:val="FF0000"/>
          <w:sz w:val="24"/>
          <w:szCs w:val="24"/>
          <w:lang w:val="en-US"/>
        </w:rPr>
        <w:t xml:space="preserve">in 2017 and 2018, </w:t>
      </w:r>
      <w:r w:rsidR="00CA407A" w:rsidRPr="00E15C9E">
        <w:rPr>
          <w:rFonts w:ascii="Times New Roman" w:hAnsi="Times New Roman" w:cs="Times New Roman"/>
          <w:noProof/>
          <w:color w:val="FF0000"/>
          <w:sz w:val="24"/>
          <w:szCs w:val="24"/>
          <w:lang w:val="en-US"/>
        </w:rPr>
        <w:t>through specific lines of credit created to service the agricultural sector</w:t>
      </w:r>
      <w:r w:rsidR="00AC047B" w:rsidRPr="00E15C9E">
        <w:rPr>
          <w:rFonts w:ascii="Times New Roman" w:hAnsi="Times New Roman" w:cs="Times New Roman"/>
          <w:noProof/>
          <w:color w:val="FF0000"/>
          <w:sz w:val="24"/>
          <w:szCs w:val="24"/>
          <w:lang w:val="en-US"/>
        </w:rPr>
        <w:t>.</w:t>
      </w:r>
    </w:p>
    <w:p w:rsidR="00D64814" w:rsidRPr="00AC047B" w:rsidRDefault="00D64814" w:rsidP="00AC047B">
      <w:pPr>
        <w:pStyle w:val="HTMLconformatoprevio"/>
        <w:shd w:val="clear" w:color="auto" w:fill="FFFFFF"/>
        <w:jc w:val="both"/>
        <w:rPr>
          <w:rFonts w:ascii="Times New Roman" w:hAnsi="Times New Roman" w:cs="Times New Roman"/>
          <w:sz w:val="24"/>
          <w:szCs w:val="24"/>
          <w:lang w:val="en-US"/>
        </w:rPr>
      </w:pPr>
    </w:p>
    <w:p w:rsidR="00D64814" w:rsidRPr="00D64814" w:rsidRDefault="00D64814" w:rsidP="00D64814">
      <w:pPr>
        <w:jc w:val="both"/>
      </w:pPr>
    </w:p>
    <w:p w:rsidR="00D64814" w:rsidRPr="00D64814" w:rsidRDefault="00D64814" w:rsidP="00D64814">
      <w:pPr>
        <w:pStyle w:val="GEFFieldtoFillout"/>
        <w:ind w:left="0"/>
        <w:jc w:val="both"/>
        <w:rPr>
          <w:sz w:val="24"/>
          <w:szCs w:val="24"/>
        </w:rPr>
      </w:pPr>
    </w:p>
    <w:p w:rsidR="00D64814" w:rsidRPr="00D64814" w:rsidRDefault="00D64814" w:rsidP="00D64814">
      <w:pPr>
        <w:jc w:val="both"/>
      </w:pPr>
      <w:r w:rsidRPr="00D64814">
        <w:rPr>
          <w:b/>
          <w:u w:val="single"/>
        </w:rPr>
        <w:t>Component 4:</w:t>
      </w:r>
      <w:r w:rsidRPr="00D64814">
        <w:t xml:space="preserve"> </w:t>
      </w:r>
      <w:r w:rsidRPr="00D64814">
        <w:rPr>
          <w:b/>
        </w:rPr>
        <w:t>Monitoring, Reporting &amp; Verification (MRV), and Knowledge Management</w:t>
      </w:r>
      <w:r w:rsidRPr="00D64814">
        <w:t xml:space="preserve"> </w:t>
      </w:r>
      <w:r w:rsidR="00015DC2">
        <w:rPr>
          <w:b/>
        </w:rPr>
        <w:t>(USD$224,198</w:t>
      </w:r>
      <w:r w:rsidR="00574E44" w:rsidRPr="00574E44">
        <w:rPr>
          <w:b/>
        </w:rPr>
        <w:t>).</w:t>
      </w:r>
    </w:p>
    <w:p w:rsidR="00D64814" w:rsidRPr="00D64814" w:rsidRDefault="00D64814" w:rsidP="00D64814">
      <w:pPr>
        <w:jc w:val="both"/>
        <w:rPr>
          <w:b/>
        </w:rPr>
      </w:pPr>
      <w:r w:rsidRPr="00D64814">
        <w:rPr>
          <w:b/>
        </w:rPr>
        <w:t xml:space="preserve"> </w:t>
      </w:r>
    </w:p>
    <w:p w:rsidR="00D64814" w:rsidRPr="00D64814" w:rsidRDefault="00D64814"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D64814">
        <w:rPr>
          <w:rFonts w:ascii="Times New Roman" w:hAnsi="Times New Roman" w:cs="Times New Roman"/>
          <w:color w:val="000000" w:themeColor="text1"/>
          <w:sz w:val="24"/>
          <w:szCs w:val="24"/>
          <w:lang w:val="en-US"/>
        </w:rPr>
        <w:t xml:space="preserve">This component is particularly relevant in projects of this nature where the measurement and the starting point (baseline of the emissions present in the sector) require precise and frequent measurements. Therefore, it is essential to establish a Monitoring, Reporting and Verification (MRV) system, exclusively dedicated to providing systematic measurements of emissions linked to each stage of the panela production process. </w:t>
      </w:r>
      <w:r w:rsidR="005955D4">
        <w:rPr>
          <w:rFonts w:ascii="Times New Roman" w:hAnsi="Times New Roman" w:cs="Times New Roman"/>
          <w:color w:val="000000" w:themeColor="text1"/>
          <w:sz w:val="24"/>
          <w:szCs w:val="24"/>
          <w:lang w:val="en-US"/>
        </w:rPr>
        <w:t xml:space="preserve">This MRV system is presented in the </w:t>
      </w:r>
      <w:r w:rsidR="005955D4" w:rsidRPr="00E15C9E">
        <w:rPr>
          <w:rFonts w:ascii="Times New Roman" w:hAnsi="Times New Roman" w:cs="Times New Roman"/>
          <w:sz w:val="24"/>
          <w:szCs w:val="24"/>
          <w:lang w:val="en-US"/>
        </w:rPr>
        <w:t xml:space="preserve">Low Emission Development Strategy for the Panela Production Chain in Colombia (2018), and will be validated through the efforts of this project. </w:t>
      </w:r>
      <w:r w:rsidRPr="00D64814">
        <w:rPr>
          <w:rFonts w:ascii="Times New Roman" w:hAnsi="Times New Roman" w:cs="Times New Roman"/>
          <w:color w:val="000000" w:themeColor="text1"/>
          <w:sz w:val="24"/>
          <w:szCs w:val="24"/>
          <w:lang w:val="en-US"/>
        </w:rPr>
        <w:t>Similarly, this strategy will be coordinated with the Climate Action Tool of the Ministry of the Environment for reporting results, which systematizes the results in form of guidelines for subsequent publication and dissemination.</w:t>
      </w:r>
    </w:p>
    <w:p w:rsidR="00D64814" w:rsidRPr="00D64814" w:rsidRDefault="00D64814" w:rsidP="00D64814">
      <w:pPr>
        <w:pStyle w:val="GEFFieldtoFillout"/>
        <w:ind w:left="0"/>
        <w:jc w:val="both"/>
        <w:rPr>
          <w:color w:val="auto"/>
          <w:sz w:val="24"/>
          <w:szCs w:val="24"/>
        </w:rPr>
      </w:pPr>
    </w:p>
    <w:p w:rsidR="00D64814" w:rsidRDefault="00D64814" w:rsidP="0013760E">
      <w:pPr>
        <w:pStyle w:val="Prrafodelista"/>
        <w:numPr>
          <w:ilvl w:val="0"/>
          <w:numId w:val="16"/>
        </w:numPr>
        <w:ind w:left="0" w:firstLine="0"/>
        <w:jc w:val="both"/>
        <w:rPr>
          <w:rFonts w:ascii="Times New Roman" w:hAnsi="Times New Roman" w:cs="Times New Roman"/>
          <w:color w:val="000000" w:themeColor="text1"/>
          <w:sz w:val="24"/>
          <w:szCs w:val="24"/>
        </w:rPr>
      </w:pPr>
      <w:r w:rsidRPr="006D2776">
        <w:rPr>
          <w:rFonts w:ascii="Times New Roman" w:hAnsi="Times New Roman" w:cs="Times New Roman"/>
          <w:color w:val="000000" w:themeColor="text1"/>
          <w:sz w:val="24"/>
          <w:szCs w:val="24"/>
        </w:rPr>
        <w:t>The specific results for this component include: Validation of the MRV sys</w:t>
      </w:r>
      <w:r w:rsidR="005955D4">
        <w:rPr>
          <w:rFonts w:ascii="Times New Roman" w:hAnsi="Times New Roman" w:cs="Times New Roman"/>
          <w:color w:val="000000" w:themeColor="text1"/>
          <w:sz w:val="24"/>
          <w:szCs w:val="24"/>
        </w:rPr>
        <w:t xml:space="preserve">tem for the panela subsector </w:t>
      </w:r>
      <w:r w:rsidRPr="006D2776">
        <w:rPr>
          <w:rFonts w:ascii="Times New Roman" w:hAnsi="Times New Roman" w:cs="Times New Roman"/>
          <w:color w:val="000000" w:themeColor="text1"/>
          <w:sz w:val="24"/>
          <w:szCs w:val="24"/>
        </w:rPr>
        <w:t>at the production units through-out departments of the country</w:t>
      </w:r>
      <w:r w:rsidR="005955D4">
        <w:rPr>
          <w:rFonts w:ascii="Times New Roman" w:hAnsi="Times New Roman" w:cs="Times New Roman"/>
          <w:color w:val="000000" w:themeColor="text1"/>
          <w:sz w:val="24"/>
          <w:szCs w:val="24"/>
        </w:rPr>
        <w:t xml:space="preserve"> participating in this project</w:t>
      </w:r>
      <w:r w:rsidRPr="006D2776">
        <w:rPr>
          <w:rFonts w:ascii="Times New Roman" w:hAnsi="Times New Roman" w:cs="Times New Roman"/>
          <w:color w:val="000000" w:themeColor="text1"/>
          <w:sz w:val="24"/>
          <w:szCs w:val="24"/>
        </w:rPr>
        <w:t xml:space="preserve">; Orientation guide produced, published and disseminated to a variety of audiences in the panela industry as a result of the systematization; Annual Work Plans, Biannual Project Progress Reports, Annual Financial Audit Reports, Mid-Term Evaluation Report and Final Project Evaluation Report. </w:t>
      </w:r>
    </w:p>
    <w:p w:rsidR="005955D4" w:rsidRPr="005955D4" w:rsidRDefault="005955D4" w:rsidP="005955D4">
      <w:pPr>
        <w:pStyle w:val="Prrafodelista"/>
        <w:rPr>
          <w:rFonts w:ascii="Times New Roman" w:hAnsi="Times New Roman" w:cs="Times New Roman"/>
          <w:color w:val="000000" w:themeColor="text1"/>
          <w:sz w:val="24"/>
          <w:szCs w:val="24"/>
        </w:rPr>
      </w:pPr>
    </w:p>
    <w:p w:rsidR="005955D4" w:rsidRDefault="005955D4" w:rsidP="005955D4">
      <w:pPr>
        <w:pStyle w:val="Prrafodelista"/>
        <w:ind w:left="0"/>
        <w:jc w:val="both"/>
        <w:rPr>
          <w:rFonts w:ascii="Times New Roman" w:hAnsi="Times New Roman" w:cs="Times New Roman"/>
          <w:color w:val="000000" w:themeColor="text1"/>
          <w:sz w:val="24"/>
          <w:szCs w:val="24"/>
        </w:rPr>
      </w:pPr>
    </w:p>
    <w:p w:rsidR="00CE7AD3" w:rsidRDefault="00CE7AD3" w:rsidP="005955D4">
      <w:pPr>
        <w:pStyle w:val="Prrafodelista"/>
        <w:ind w:left="0"/>
        <w:jc w:val="both"/>
        <w:rPr>
          <w:rFonts w:ascii="Times New Roman" w:hAnsi="Times New Roman" w:cs="Times New Roman"/>
          <w:color w:val="000000" w:themeColor="text1"/>
          <w:sz w:val="24"/>
          <w:szCs w:val="24"/>
        </w:rPr>
      </w:pPr>
    </w:p>
    <w:p w:rsidR="007C20DC" w:rsidRDefault="007C20DC" w:rsidP="005955D4">
      <w:pPr>
        <w:pStyle w:val="Prrafodelista"/>
        <w:ind w:left="0"/>
        <w:jc w:val="both"/>
        <w:rPr>
          <w:rFonts w:ascii="Times New Roman" w:hAnsi="Times New Roman" w:cs="Times New Roman"/>
          <w:color w:val="000000" w:themeColor="text1"/>
          <w:sz w:val="24"/>
          <w:szCs w:val="24"/>
        </w:rPr>
      </w:pPr>
    </w:p>
    <w:p w:rsidR="007C20DC" w:rsidRDefault="007C20DC" w:rsidP="005955D4">
      <w:pPr>
        <w:pStyle w:val="Prrafodelista"/>
        <w:ind w:left="0"/>
        <w:jc w:val="both"/>
        <w:rPr>
          <w:rFonts w:ascii="Times New Roman" w:hAnsi="Times New Roman" w:cs="Times New Roman"/>
          <w:color w:val="000000" w:themeColor="text1"/>
          <w:sz w:val="24"/>
          <w:szCs w:val="24"/>
        </w:rPr>
      </w:pPr>
    </w:p>
    <w:p w:rsidR="007C20DC" w:rsidRDefault="007C20DC" w:rsidP="005955D4">
      <w:pPr>
        <w:pStyle w:val="Prrafodelista"/>
        <w:ind w:left="0"/>
        <w:jc w:val="both"/>
        <w:rPr>
          <w:rFonts w:ascii="Times New Roman" w:hAnsi="Times New Roman" w:cs="Times New Roman"/>
          <w:color w:val="000000" w:themeColor="text1"/>
          <w:sz w:val="24"/>
          <w:szCs w:val="24"/>
        </w:rPr>
      </w:pPr>
    </w:p>
    <w:p w:rsidR="007C20DC" w:rsidRDefault="007C20DC" w:rsidP="005955D4">
      <w:pPr>
        <w:pStyle w:val="Prrafodelista"/>
        <w:ind w:left="0"/>
        <w:jc w:val="both"/>
        <w:rPr>
          <w:rFonts w:ascii="Times New Roman" w:hAnsi="Times New Roman" w:cs="Times New Roman"/>
          <w:color w:val="000000" w:themeColor="text1"/>
          <w:sz w:val="24"/>
          <w:szCs w:val="24"/>
        </w:rPr>
      </w:pPr>
    </w:p>
    <w:p w:rsidR="007C20DC" w:rsidRDefault="007C20DC" w:rsidP="005955D4">
      <w:pPr>
        <w:pStyle w:val="Prrafodelista"/>
        <w:ind w:left="0"/>
        <w:jc w:val="both"/>
        <w:rPr>
          <w:rFonts w:ascii="Times New Roman" w:hAnsi="Times New Roman" w:cs="Times New Roman"/>
          <w:color w:val="000000" w:themeColor="text1"/>
          <w:sz w:val="24"/>
          <w:szCs w:val="24"/>
        </w:rPr>
      </w:pPr>
    </w:p>
    <w:p w:rsidR="00D36118" w:rsidRPr="00B908DC" w:rsidRDefault="004A68F5" w:rsidP="0013760E">
      <w:pPr>
        <w:pStyle w:val="Ttulo2"/>
        <w:numPr>
          <w:ilvl w:val="0"/>
          <w:numId w:val="12"/>
        </w:numPr>
        <w:rPr>
          <w:rFonts w:ascii="Times New Roman" w:hAnsi="Times New Roman" w:cs="Times New Roman"/>
          <w:color w:val="auto"/>
          <w:sz w:val="24"/>
          <w:szCs w:val="24"/>
        </w:rPr>
      </w:pPr>
      <w:bookmarkStart w:id="12" w:name="_Toc10367980"/>
      <w:r w:rsidRPr="00B908DC">
        <w:rPr>
          <w:rFonts w:ascii="Times New Roman" w:hAnsi="Times New Roman" w:cs="Times New Roman"/>
          <w:color w:val="auto"/>
          <w:sz w:val="24"/>
          <w:szCs w:val="24"/>
        </w:rPr>
        <w:lastRenderedPageBreak/>
        <w:t>Project Financing</w:t>
      </w:r>
      <w:bookmarkEnd w:id="12"/>
    </w:p>
    <w:p w:rsidR="0024522E" w:rsidRDefault="0024522E" w:rsidP="006477A1">
      <w:pPr>
        <w:spacing w:line="276" w:lineRule="auto"/>
        <w:jc w:val="both"/>
      </w:pPr>
    </w:p>
    <w:p w:rsidR="007541CE" w:rsidRPr="0024522E" w:rsidRDefault="0024522E" w:rsidP="0024522E">
      <w:pPr>
        <w:spacing w:line="276" w:lineRule="auto"/>
        <w:jc w:val="center"/>
        <w:rPr>
          <w:b/>
        </w:rPr>
      </w:pPr>
      <w:r w:rsidRPr="0024522E">
        <w:rPr>
          <w:b/>
        </w:rPr>
        <w:t>Table 2: Project Summary Budget</w:t>
      </w:r>
    </w:p>
    <w:tbl>
      <w:tblPr>
        <w:tblW w:w="5000" w:type="pct"/>
        <w:jc w:val="center"/>
        <w:tblCellMar>
          <w:left w:w="0" w:type="dxa"/>
          <w:right w:w="0" w:type="dxa"/>
        </w:tblCellMar>
        <w:tblLook w:val="04A0" w:firstRow="1" w:lastRow="0" w:firstColumn="1" w:lastColumn="0" w:noHBand="0" w:noVBand="1"/>
      </w:tblPr>
      <w:tblGrid>
        <w:gridCol w:w="3961"/>
        <w:gridCol w:w="1784"/>
        <w:gridCol w:w="1943"/>
        <w:gridCol w:w="110"/>
        <w:gridCol w:w="1680"/>
      </w:tblGrid>
      <w:tr w:rsidR="00EC4E5C" w:rsidRPr="004B6E4F" w:rsidTr="00291D44">
        <w:trPr>
          <w:trHeight w:val="840"/>
          <w:jc w:val="center"/>
        </w:trPr>
        <w:tc>
          <w:tcPr>
            <w:tcW w:w="2090" w:type="pct"/>
            <w:tcBorders>
              <w:top w:val="single" w:sz="8" w:space="0" w:color="auto"/>
              <w:left w:val="single" w:sz="8" w:space="0" w:color="auto"/>
              <w:bottom w:val="single" w:sz="8" w:space="0" w:color="auto"/>
              <w:right w:val="single" w:sz="8" w:space="0" w:color="auto"/>
            </w:tcBorders>
            <w:shd w:val="clear" w:color="auto" w:fill="BFBFBF" w:themeFill="background1" w:themeFillShade="BF"/>
            <w:noWrap/>
            <w:tcMar>
              <w:top w:w="0" w:type="dxa"/>
              <w:left w:w="108" w:type="dxa"/>
              <w:bottom w:w="0" w:type="dxa"/>
              <w:right w:w="108" w:type="dxa"/>
            </w:tcMar>
            <w:vAlign w:val="center"/>
            <w:hideMark/>
          </w:tcPr>
          <w:p w:rsidR="00EC4E5C" w:rsidRPr="004B6E4F" w:rsidRDefault="00175487" w:rsidP="00E63DA4">
            <w:pPr>
              <w:jc w:val="center"/>
              <w:rPr>
                <w:rFonts w:eastAsia="Calibri"/>
                <w:b/>
                <w:bCs/>
                <w:lang w:eastAsia="en-GB"/>
              </w:rPr>
            </w:pPr>
            <w:r w:rsidRPr="004B6E4F">
              <w:rPr>
                <w:b/>
                <w:bCs/>
                <w:lang w:eastAsia="en-GB"/>
              </w:rPr>
              <w:t>Project Components</w:t>
            </w:r>
          </w:p>
        </w:tc>
        <w:tc>
          <w:tcPr>
            <w:tcW w:w="941" w:type="pct"/>
            <w:tcBorders>
              <w:top w:val="single" w:sz="8" w:space="0" w:color="auto"/>
              <w:left w:val="nil"/>
              <w:bottom w:val="single" w:sz="8" w:space="0" w:color="auto"/>
              <w:right w:val="single" w:sz="8" w:space="0" w:color="auto"/>
            </w:tcBorders>
            <w:shd w:val="clear" w:color="auto" w:fill="BFBFBF" w:themeFill="background1" w:themeFillShade="BF"/>
            <w:noWrap/>
            <w:tcMar>
              <w:top w:w="0" w:type="dxa"/>
              <w:left w:w="108" w:type="dxa"/>
              <w:bottom w:w="0" w:type="dxa"/>
              <w:right w:w="108" w:type="dxa"/>
            </w:tcMar>
            <w:vAlign w:val="center"/>
            <w:hideMark/>
          </w:tcPr>
          <w:p w:rsidR="00EC4E5C" w:rsidRPr="004B6E4F" w:rsidRDefault="00EC4E5C" w:rsidP="00E63DA4">
            <w:pPr>
              <w:jc w:val="center"/>
              <w:rPr>
                <w:rFonts w:eastAsia="Calibri"/>
                <w:b/>
                <w:bCs/>
                <w:lang w:eastAsia="en-GB"/>
              </w:rPr>
            </w:pPr>
            <w:r w:rsidRPr="004B6E4F">
              <w:rPr>
                <w:b/>
                <w:bCs/>
                <w:lang w:eastAsia="en-GB"/>
              </w:rPr>
              <w:t>GEFTF US$</w:t>
            </w:r>
          </w:p>
        </w:tc>
        <w:tc>
          <w:tcPr>
            <w:tcW w:w="1025" w:type="pct"/>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EC4E5C" w:rsidRPr="004B6E4F" w:rsidRDefault="00EC4E5C" w:rsidP="00E63DA4">
            <w:pPr>
              <w:jc w:val="center"/>
              <w:rPr>
                <w:rFonts w:eastAsia="Calibri"/>
                <w:b/>
                <w:bCs/>
                <w:lang w:eastAsia="en-GB"/>
              </w:rPr>
            </w:pPr>
            <w:r w:rsidRPr="004B6E4F">
              <w:rPr>
                <w:b/>
                <w:bCs/>
                <w:lang w:eastAsia="en-GB"/>
              </w:rPr>
              <w:t>Matching Gov’t + Other Contribution (US$)</w:t>
            </w:r>
          </w:p>
        </w:tc>
        <w:tc>
          <w:tcPr>
            <w:tcW w:w="58" w:type="pct"/>
            <w:tcBorders>
              <w:top w:val="single" w:sz="8" w:space="0" w:color="auto"/>
              <w:left w:val="nil"/>
              <w:bottom w:val="single" w:sz="8" w:space="0" w:color="auto"/>
              <w:right w:val="nil"/>
            </w:tcBorders>
            <w:shd w:val="clear" w:color="auto" w:fill="BFBFBF" w:themeFill="background1" w:themeFillShade="BF"/>
            <w:vAlign w:val="center"/>
          </w:tcPr>
          <w:p w:rsidR="00EC4E5C" w:rsidRPr="004B6E4F" w:rsidRDefault="00EC4E5C" w:rsidP="00E63DA4">
            <w:pPr>
              <w:jc w:val="center"/>
              <w:rPr>
                <w:b/>
                <w:bCs/>
                <w:lang w:eastAsia="en-GB"/>
              </w:rPr>
            </w:pPr>
          </w:p>
        </w:tc>
        <w:tc>
          <w:tcPr>
            <w:tcW w:w="886" w:type="pct"/>
            <w:tcBorders>
              <w:top w:val="single" w:sz="8" w:space="0" w:color="auto"/>
              <w:left w:val="nil"/>
              <w:bottom w:val="single" w:sz="8" w:space="0" w:color="auto"/>
              <w:right w:val="single" w:sz="8" w:space="0" w:color="auto"/>
            </w:tcBorders>
            <w:shd w:val="clear" w:color="auto" w:fill="BFBFBF" w:themeFill="background1" w:themeFillShade="BF"/>
            <w:vAlign w:val="center"/>
          </w:tcPr>
          <w:p w:rsidR="00EC4E5C" w:rsidRPr="004B6E4F" w:rsidRDefault="00EC4E5C" w:rsidP="00E63DA4">
            <w:pPr>
              <w:jc w:val="center"/>
              <w:rPr>
                <w:b/>
                <w:bCs/>
                <w:lang w:eastAsia="en-GB"/>
              </w:rPr>
            </w:pPr>
            <w:r w:rsidRPr="004B6E4F">
              <w:rPr>
                <w:b/>
                <w:bCs/>
                <w:lang w:eastAsia="en-GB"/>
              </w:rPr>
              <w:t xml:space="preserve">TOTAL </w:t>
            </w:r>
          </w:p>
        </w:tc>
      </w:tr>
      <w:tr w:rsidR="00EC4E5C" w:rsidRPr="004B6E4F" w:rsidTr="00291D44">
        <w:trPr>
          <w:trHeight w:val="840"/>
          <w:jc w:val="center"/>
        </w:trPr>
        <w:tc>
          <w:tcPr>
            <w:tcW w:w="20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C4E5C" w:rsidRPr="004B6E4F" w:rsidRDefault="00EC4E5C" w:rsidP="00175487">
            <w:pPr>
              <w:jc w:val="both"/>
              <w:rPr>
                <w:rFonts w:eastAsia="Calibri"/>
                <w:b/>
                <w:bCs/>
                <w:lang w:eastAsia="en-GB"/>
              </w:rPr>
            </w:pPr>
            <w:r w:rsidRPr="004B6E4F">
              <w:rPr>
                <w:b/>
                <w:bCs/>
                <w:lang w:eastAsia="en-GB"/>
              </w:rPr>
              <w:t xml:space="preserve">C-1 : </w:t>
            </w:r>
            <w:r w:rsidR="00175487" w:rsidRPr="004B6E4F">
              <w:t>Improvement in Panela Production Practices and the Restoration of Natural Systems Affected at the Local and National Levels</w:t>
            </w:r>
          </w:p>
        </w:tc>
        <w:tc>
          <w:tcPr>
            <w:tcW w:w="941" w:type="pct"/>
            <w:tcBorders>
              <w:top w:val="nil"/>
              <w:left w:val="nil"/>
              <w:bottom w:val="single" w:sz="8" w:space="0" w:color="auto"/>
              <w:right w:val="single" w:sz="8" w:space="0" w:color="auto"/>
            </w:tcBorders>
            <w:tcMar>
              <w:top w:w="0" w:type="dxa"/>
              <w:left w:w="108" w:type="dxa"/>
              <w:bottom w:w="0" w:type="dxa"/>
              <w:right w:w="108" w:type="dxa"/>
            </w:tcMar>
            <w:vAlign w:val="center"/>
          </w:tcPr>
          <w:p w:rsidR="00EC4E5C" w:rsidRPr="004B6E4F" w:rsidRDefault="00614044" w:rsidP="00175487">
            <w:pPr>
              <w:jc w:val="center"/>
              <w:rPr>
                <w:rFonts w:eastAsia="Calibri"/>
                <w:b/>
                <w:bCs/>
                <w:lang w:eastAsia="en-GB"/>
              </w:rPr>
            </w:pPr>
            <w:r w:rsidRPr="004B6E4F">
              <w:rPr>
                <w:rFonts w:eastAsia="Calibri"/>
                <w:b/>
                <w:bCs/>
                <w:lang w:eastAsia="en-GB"/>
              </w:rPr>
              <w:t>349,674</w:t>
            </w:r>
          </w:p>
        </w:tc>
        <w:tc>
          <w:tcPr>
            <w:tcW w:w="1025" w:type="pct"/>
            <w:tcBorders>
              <w:top w:val="nil"/>
              <w:left w:val="nil"/>
              <w:bottom w:val="single" w:sz="8" w:space="0" w:color="auto"/>
              <w:right w:val="single" w:sz="8" w:space="0" w:color="auto"/>
            </w:tcBorders>
            <w:tcMar>
              <w:top w:w="0" w:type="dxa"/>
              <w:left w:w="108" w:type="dxa"/>
              <w:bottom w:w="0" w:type="dxa"/>
              <w:right w:w="108" w:type="dxa"/>
            </w:tcMar>
            <w:vAlign w:val="center"/>
          </w:tcPr>
          <w:p w:rsidR="00EC4E5C" w:rsidRPr="005069A2" w:rsidRDefault="00A31ECE" w:rsidP="00175487">
            <w:pPr>
              <w:jc w:val="center"/>
              <w:rPr>
                <w:rFonts w:eastAsia="Calibri"/>
                <w:b/>
                <w:bCs/>
                <w:lang w:eastAsia="en-GB"/>
              </w:rPr>
            </w:pPr>
            <w:r w:rsidRPr="005069A2">
              <w:rPr>
                <w:rFonts w:eastAsia="Calibri"/>
                <w:b/>
                <w:bCs/>
                <w:lang w:eastAsia="en-GB"/>
              </w:rPr>
              <w:t>104,111,66</w:t>
            </w:r>
            <w:r w:rsidR="00186F82">
              <w:rPr>
                <w:rFonts w:eastAsia="Calibri"/>
                <w:b/>
                <w:bCs/>
                <w:lang w:eastAsia="en-GB"/>
              </w:rPr>
              <w:t>3</w:t>
            </w:r>
          </w:p>
        </w:tc>
        <w:tc>
          <w:tcPr>
            <w:tcW w:w="58" w:type="pct"/>
            <w:tcBorders>
              <w:top w:val="nil"/>
              <w:left w:val="nil"/>
              <w:bottom w:val="single" w:sz="8" w:space="0" w:color="auto"/>
              <w:right w:val="nil"/>
            </w:tcBorders>
          </w:tcPr>
          <w:p w:rsidR="00EC4E5C" w:rsidRPr="005069A2" w:rsidRDefault="00EC4E5C" w:rsidP="00E63DA4">
            <w:pPr>
              <w:rPr>
                <w:b/>
                <w:bCs/>
                <w:lang w:eastAsia="en-GB"/>
              </w:rPr>
            </w:pPr>
          </w:p>
        </w:tc>
        <w:tc>
          <w:tcPr>
            <w:tcW w:w="886" w:type="pct"/>
            <w:tcBorders>
              <w:top w:val="nil"/>
              <w:left w:val="nil"/>
              <w:bottom w:val="single" w:sz="8" w:space="0" w:color="auto"/>
              <w:right w:val="single" w:sz="8" w:space="0" w:color="auto"/>
            </w:tcBorders>
            <w:vAlign w:val="center"/>
          </w:tcPr>
          <w:p w:rsidR="00EC4E5C" w:rsidRPr="005069A2" w:rsidRDefault="00A31ECE" w:rsidP="00E63DA4">
            <w:pPr>
              <w:jc w:val="center"/>
              <w:rPr>
                <w:b/>
                <w:lang w:eastAsia="en-GB"/>
              </w:rPr>
            </w:pPr>
            <w:r w:rsidRPr="005069A2">
              <w:rPr>
                <w:b/>
                <w:lang w:eastAsia="en-GB"/>
              </w:rPr>
              <w:t>104,461,33</w:t>
            </w:r>
            <w:r w:rsidR="00186F82">
              <w:rPr>
                <w:b/>
                <w:lang w:eastAsia="en-GB"/>
              </w:rPr>
              <w:t>7</w:t>
            </w:r>
          </w:p>
        </w:tc>
      </w:tr>
      <w:tr w:rsidR="00EC4E5C" w:rsidRPr="004B6E4F" w:rsidTr="00291D44">
        <w:trPr>
          <w:trHeight w:val="840"/>
          <w:jc w:val="center"/>
        </w:trPr>
        <w:tc>
          <w:tcPr>
            <w:tcW w:w="20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C4E5C" w:rsidRPr="004B6E4F" w:rsidRDefault="00EC4E5C" w:rsidP="000423A9">
            <w:pPr>
              <w:jc w:val="both"/>
              <w:rPr>
                <w:rFonts w:eastAsia="Calibri"/>
                <w:b/>
                <w:bCs/>
                <w:lang w:eastAsia="en-GB"/>
              </w:rPr>
            </w:pPr>
            <w:r w:rsidRPr="004B6E4F">
              <w:rPr>
                <w:b/>
                <w:bCs/>
                <w:lang w:eastAsia="en-GB"/>
              </w:rPr>
              <w:t xml:space="preserve">C-2 : </w:t>
            </w:r>
            <w:r w:rsidR="000423A9" w:rsidRPr="004B6E4F">
              <w:t>Integral Technological Transformation of the Panela Production Processes in Colombia</w:t>
            </w:r>
          </w:p>
        </w:tc>
        <w:tc>
          <w:tcPr>
            <w:tcW w:w="941" w:type="pct"/>
            <w:tcBorders>
              <w:top w:val="nil"/>
              <w:left w:val="nil"/>
              <w:bottom w:val="single" w:sz="8" w:space="0" w:color="auto"/>
              <w:right w:val="single" w:sz="8" w:space="0" w:color="auto"/>
            </w:tcBorders>
            <w:tcMar>
              <w:top w:w="0" w:type="dxa"/>
              <w:left w:w="108" w:type="dxa"/>
              <w:bottom w:w="0" w:type="dxa"/>
              <w:right w:w="108" w:type="dxa"/>
            </w:tcMar>
            <w:vAlign w:val="center"/>
          </w:tcPr>
          <w:p w:rsidR="00EC4E5C" w:rsidRPr="004B6E4F" w:rsidRDefault="00614044" w:rsidP="000423A9">
            <w:pPr>
              <w:jc w:val="center"/>
              <w:rPr>
                <w:rFonts w:eastAsia="Calibri"/>
                <w:b/>
                <w:bCs/>
                <w:lang w:eastAsia="en-GB"/>
              </w:rPr>
            </w:pPr>
            <w:r w:rsidRPr="004B6E4F">
              <w:rPr>
                <w:rFonts w:eastAsia="Calibri"/>
                <w:b/>
                <w:bCs/>
                <w:lang w:eastAsia="en-GB"/>
              </w:rPr>
              <w:t>1,017,371</w:t>
            </w:r>
          </w:p>
        </w:tc>
        <w:tc>
          <w:tcPr>
            <w:tcW w:w="1025" w:type="pct"/>
            <w:tcBorders>
              <w:top w:val="nil"/>
              <w:left w:val="nil"/>
              <w:bottom w:val="single" w:sz="8" w:space="0" w:color="auto"/>
              <w:right w:val="single" w:sz="8" w:space="0" w:color="auto"/>
            </w:tcBorders>
            <w:tcMar>
              <w:top w:w="0" w:type="dxa"/>
              <w:left w:w="108" w:type="dxa"/>
              <w:bottom w:w="0" w:type="dxa"/>
              <w:right w:w="108" w:type="dxa"/>
            </w:tcMar>
            <w:vAlign w:val="center"/>
          </w:tcPr>
          <w:p w:rsidR="00EC4E5C" w:rsidRPr="00C27F3D" w:rsidRDefault="000650FA" w:rsidP="000423A9">
            <w:pPr>
              <w:jc w:val="center"/>
              <w:rPr>
                <w:rFonts w:eastAsia="Calibri"/>
                <w:b/>
                <w:bCs/>
                <w:lang w:eastAsia="en-GB"/>
              </w:rPr>
            </w:pPr>
            <w:r>
              <w:rPr>
                <w:rFonts w:eastAsia="Calibri"/>
                <w:b/>
                <w:bCs/>
                <w:lang w:eastAsia="en-GB"/>
              </w:rPr>
              <w:t>7,490</w:t>
            </w:r>
            <w:r w:rsidR="0001185D">
              <w:rPr>
                <w:rFonts w:eastAsia="Calibri"/>
                <w:b/>
                <w:bCs/>
                <w:lang w:eastAsia="en-GB"/>
              </w:rPr>
              <w:t>,747</w:t>
            </w:r>
          </w:p>
        </w:tc>
        <w:tc>
          <w:tcPr>
            <w:tcW w:w="58" w:type="pct"/>
            <w:tcBorders>
              <w:top w:val="nil"/>
              <w:left w:val="nil"/>
              <w:bottom w:val="single" w:sz="8" w:space="0" w:color="auto"/>
              <w:right w:val="nil"/>
            </w:tcBorders>
          </w:tcPr>
          <w:p w:rsidR="00EC4E5C" w:rsidRPr="00C27F3D" w:rsidRDefault="00EC4E5C" w:rsidP="000423A9">
            <w:pPr>
              <w:jc w:val="center"/>
              <w:rPr>
                <w:b/>
                <w:bCs/>
                <w:lang w:eastAsia="en-GB"/>
              </w:rPr>
            </w:pPr>
          </w:p>
        </w:tc>
        <w:tc>
          <w:tcPr>
            <w:tcW w:w="886" w:type="pct"/>
            <w:tcBorders>
              <w:top w:val="nil"/>
              <w:left w:val="nil"/>
              <w:bottom w:val="single" w:sz="8" w:space="0" w:color="auto"/>
              <w:right w:val="single" w:sz="8" w:space="0" w:color="auto"/>
            </w:tcBorders>
            <w:vAlign w:val="center"/>
          </w:tcPr>
          <w:p w:rsidR="00EC4E5C" w:rsidRPr="00C27F3D" w:rsidRDefault="00C27F3D" w:rsidP="000423A9">
            <w:pPr>
              <w:jc w:val="center"/>
              <w:rPr>
                <w:b/>
                <w:bCs/>
                <w:lang w:eastAsia="en-GB"/>
              </w:rPr>
            </w:pPr>
            <w:r w:rsidRPr="00C27F3D">
              <w:rPr>
                <w:b/>
                <w:bCs/>
                <w:lang w:eastAsia="en-GB"/>
              </w:rPr>
              <w:t>8,</w:t>
            </w:r>
            <w:r w:rsidR="007022B2">
              <w:rPr>
                <w:b/>
                <w:bCs/>
                <w:lang w:eastAsia="en-GB"/>
              </w:rPr>
              <w:t>5</w:t>
            </w:r>
            <w:r w:rsidRPr="00C27F3D">
              <w:rPr>
                <w:b/>
                <w:bCs/>
                <w:lang w:eastAsia="en-GB"/>
              </w:rPr>
              <w:t>08,118</w:t>
            </w:r>
          </w:p>
        </w:tc>
      </w:tr>
      <w:tr w:rsidR="00EC4E5C" w:rsidRPr="004B6E4F" w:rsidTr="00291D44">
        <w:trPr>
          <w:trHeight w:val="840"/>
          <w:jc w:val="center"/>
        </w:trPr>
        <w:tc>
          <w:tcPr>
            <w:tcW w:w="2090"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C4E5C" w:rsidRPr="004B6E4F" w:rsidRDefault="00EC4E5C" w:rsidP="00B812FF">
            <w:pPr>
              <w:jc w:val="both"/>
              <w:rPr>
                <w:rFonts w:eastAsia="Calibri"/>
                <w:b/>
                <w:bCs/>
                <w:lang w:eastAsia="en-GB"/>
              </w:rPr>
            </w:pPr>
            <w:r w:rsidRPr="004B6E4F">
              <w:rPr>
                <w:b/>
                <w:bCs/>
                <w:lang w:eastAsia="en-GB"/>
              </w:rPr>
              <w:t xml:space="preserve">C-3 : </w:t>
            </w:r>
            <w:r w:rsidR="00B812FF" w:rsidRPr="004B6E4F">
              <w:t>Capacity Building of the Panela Sector for NAMA Implementation</w:t>
            </w:r>
          </w:p>
        </w:tc>
        <w:tc>
          <w:tcPr>
            <w:tcW w:w="941" w:type="pct"/>
            <w:tcBorders>
              <w:top w:val="nil"/>
              <w:left w:val="nil"/>
              <w:bottom w:val="single" w:sz="8" w:space="0" w:color="auto"/>
              <w:right w:val="single" w:sz="8" w:space="0" w:color="auto"/>
            </w:tcBorders>
            <w:tcMar>
              <w:top w:w="0" w:type="dxa"/>
              <w:left w:w="108" w:type="dxa"/>
              <w:bottom w:w="0" w:type="dxa"/>
              <w:right w:w="108" w:type="dxa"/>
            </w:tcMar>
            <w:vAlign w:val="center"/>
          </w:tcPr>
          <w:p w:rsidR="00EC4E5C" w:rsidRPr="004B6E4F" w:rsidRDefault="00614044" w:rsidP="00417CB8">
            <w:pPr>
              <w:jc w:val="center"/>
              <w:rPr>
                <w:rFonts w:eastAsia="Calibri"/>
                <w:b/>
                <w:bCs/>
                <w:lang w:eastAsia="en-GB"/>
              </w:rPr>
            </w:pPr>
            <w:r w:rsidRPr="004B6E4F">
              <w:rPr>
                <w:rFonts w:eastAsia="Calibri"/>
                <w:b/>
                <w:bCs/>
                <w:lang w:eastAsia="en-GB"/>
              </w:rPr>
              <w:t>292,777</w:t>
            </w:r>
          </w:p>
        </w:tc>
        <w:tc>
          <w:tcPr>
            <w:tcW w:w="1025" w:type="pct"/>
            <w:tcBorders>
              <w:top w:val="nil"/>
              <w:left w:val="nil"/>
              <w:bottom w:val="single" w:sz="8" w:space="0" w:color="auto"/>
              <w:right w:val="single" w:sz="8" w:space="0" w:color="auto"/>
            </w:tcBorders>
            <w:tcMar>
              <w:top w:w="0" w:type="dxa"/>
              <w:left w:w="108" w:type="dxa"/>
              <w:bottom w:w="0" w:type="dxa"/>
              <w:right w:w="108" w:type="dxa"/>
            </w:tcMar>
            <w:vAlign w:val="center"/>
          </w:tcPr>
          <w:p w:rsidR="00EC4E5C" w:rsidRPr="004B6E4F" w:rsidRDefault="004955AF" w:rsidP="00417CB8">
            <w:pPr>
              <w:jc w:val="center"/>
              <w:rPr>
                <w:rFonts w:eastAsia="Calibri"/>
                <w:b/>
                <w:bCs/>
                <w:lang w:eastAsia="en-GB"/>
              </w:rPr>
            </w:pPr>
            <w:r>
              <w:rPr>
                <w:rFonts w:eastAsia="Calibri"/>
                <w:b/>
                <w:bCs/>
                <w:lang w:eastAsia="en-GB"/>
              </w:rPr>
              <w:t>1,</w:t>
            </w:r>
            <w:r w:rsidR="0001185D">
              <w:rPr>
                <w:rFonts w:eastAsia="Calibri"/>
                <w:b/>
                <w:bCs/>
                <w:lang w:eastAsia="en-GB"/>
              </w:rPr>
              <w:t>7</w:t>
            </w:r>
            <w:r>
              <w:rPr>
                <w:rFonts w:eastAsia="Calibri"/>
                <w:b/>
                <w:bCs/>
                <w:lang w:eastAsia="en-GB"/>
              </w:rPr>
              <w:t>51,194</w:t>
            </w:r>
          </w:p>
        </w:tc>
        <w:tc>
          <w:tcPr>
            <w:tcW w:w="58" w:type="pct"/>
            <w:tcBorders>
              <w:top w:val="nil"/>
              <w:left w:val="nil"/>
              <w:bottom w:val="single" w:sz="8" w:space="0" w:color="auto"/>
              <w:right w:val="nil"/>
            </w:tcBorders>
          </w:tcPr>
          <w:p w:rsidR="00EC4E5C" w:rsidRPr="004B6E4F" w:rsidRDefault="00EC4E5C" w:rsidP="00417CB8">
            <w:pPr>
              <w:jc w:val="center"/>
              <w:rPr>
                <w:b/>
                <w:bCs/>
                <w:lang w:eastAsia="en-GB"/>
              </w:rPr>
            </w:pPr>
          </w:p>
        </w:tc>
        <w:tc>
          <w:tcPr>
            <w:tcW w:w="886" w:type="pct"/>
            <w:tcBorders>
              <w:top w:val="nil"/>
              <w:left w:val="nil"/>
              <w:bottom w:val="single" w:sz="8" w:space="0" w:color="auto"/>
              <w:right w:val="single" w:sz="8" w:space="0" w:color="auto"/>
            </w:tcBorders>
            <w:vAlign w:val="center"/>
          </w:tcPr>
          <w:p w:rsidR="00EC4E5C" w:rsidRPr="004B6E4F" w:rsidRDefault="00595BC1" w:rsidP="00417CB8">
            <w:pPr>
              <w:jc w:val="center"/>
              <w:rPr>
                <w:b/>
                <w:bCs/>
                <w:lang w:eastAsia="en-GB"/>
              </w:rPr>
            </w:pPr>
            <w:r>
              <w:rPr>
                <w:b/>
                <w:bCs/>
                <w:lang w:eastAsia="en-GB"/>
              </w:rPr>
              <w:t>2</w:t>
            </w:r>
            <w:r w:rsidR="00F43F52">
              <w:rPr>
                <w:b/>
                <w:bCs/>
                <w:lang w:eastAsia="en-GB"/>
              </w:rPr>
              <w:t>,</w:t>
            </w:r>
            <w:r>
              <w:rPr>
                <w:b/>
                <w:bCs/>
                <w:lang w:eastAsia="en-GB"/>
              </w:rPr>
              <w:t>0</w:t>
            </w:r>
            <w:r w:rsidR="00F43F52">
              <w:rPr>
                <w:b/>
                <w:bCs/>
                <w:lang w:eastAsia="en-GB"/>
              </w:rPr>
              <w:t>43,971</w:t>
            </w:r>
          </w:p>
        </w:tc>
      </w:tr>
      <w:tr w:rsidR="00EC4E5C" w:rsidRPr="004B6E4F" w:rsidTr="00291D44">
        <w:trPr>
          <w:trHeight w:val="288"/>
          <w:jc w:val="center"/>
        </w:trPr>
        <w:tc>
          <w:tcPr>
            <w:tcW w:w="2090"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EC4E5C" w:rsidRPr="004B6E4F" w:rsidRDefault="00EC4E5C" w:rsidP="004F4927">
            <w:pPr>
              <w:jc w:val="both"/>
              <w:rPr>
                <w:b/>
              </w:rPr>
            </w:pPr>
            <w:r w:rsidRPr="004B6E4F">
              <w:rPr>
                <w:b/>
                <w:bCs/>
                <w:color w:val="323E4F" w:themeColor="text2" w:themeShade="BF"/>
                <w:lang w:eastAsia="en-GB"/>
              </w:rPr>
              <w:t xml:space="preserve">C-4: </w:t>
            </w:r>
            <w:r w:rsidR="004F4927" w:rsidRPr="004B6E4F">
              <w:t>Monitoring, Reporting &amp; Verification (MRV), and Knowledge Management</w:t>
            </w:r>
            <w:r w:rsidR="00C10D22" w:rsidRPr="004B6E4F">
              <w:t xml:space="preserve"> + PMC</w:t>
            </w:r>
          </w:p>
          <w:p w:rsidR="00E8629A" w:rsidRPr="004B6E4F" w:rsidRDefault="00E8629A" w:rsidP="004F4927">
            <w:pPr>
              <w:jc w:val="both"/>
            </w:pPr>
          </w:p>
        </w:tc>
        <w:tc>
          <w:tcPr>
            <w:tcW w:w="941" w:type="pct"/>
            <w:tcBorders>
              <w:top w:val="nil"/>
              <w:left w:val="nil"/>
              <w:bottom w:val="single" w:sz="4" w:space="0" w:color="auto"/>
              <w:right w:val="single" w:sz="8" w:space="0" w:color="auto"/>
            </w:tcBorders>
            <w:tcMar>
              <w:top w:w="0" w:type="dxa"/>
              <w:left w:w="108" w:type="dxa"/>
              <w:bottom w:w="0" w:type="dxa"/>
              <w:right w:w="108" w:type="dxa"/>
            </w:tcMar>
            <w:vAlign w:val="center"/>
            <w:hideMark/>
          </w:tcPr>
          <w:p w:rsidR="00EC4E5C" w:rsidRPr="004B6E4F" w:rsidRDefault="00E16C23" w:rsidP="00E63DA4">
            <w:pPr>
              <w:jc w:val="center"/>
              <w:rPr>
                <w:rFonts w:eastAsia="Calibri"/>
                <w:b/>
                <w:bCs/>
                <w:lang w:eastAsia="en-GB"/>
              </w:rPr>
            </w:pPr>
            <w:r w:rsidRPr="004B6E4F">
              <w:rPr>
                <w:rFonts w:eastAsia="Calibri"/>
                <w:b/>
                <w:bCs/>
                <w:lang w:eastAsia="en-GB"/>
              </w:rPr>
              <w:t>340,178</w:t>
            </w:r>
          </w:p>
        </w:tc>
        <w:tc>
          <w:tcPr>
            <w:tcW w:w="1025" w:type="pct"/>
            <w:tcBorders>
              <w:top w:val="nil"/>
              <w:left w:val="nil"/>
              <w:bottom w:val="single" w:sz="4" w:space="0" w:color="auto"/>
              <w:right w:val="single" w:sz="8" w:space="0" w:color="auto"/>
            </w:tcBorders>
            <w:tcMar>
              <w:top w:w="0" w:type="dxa"/>
              <w:left w:w="108" w:type="dxa"/>
              <w:bottom w:w="0" w:type="dxa"/>
              <w:right w:w="108" w:type="dxa"/>
            </w:tcMar>
            <w:vAlign w:val="center"/>
          </w:tcPr>
          <w:p w:rsidR="00EC4E5C" w:rsidRPr="004B6E4F" w:rsidRDefault="00856DFD" w:rsidP="0015668F">
            <w:pPr>
              <w:ind w:left="-203"/>
              <w:jc w:val="center"/>
              <w:rPr>
                <w:b/>
              </w:rPr>
            </w:pPr>
            <w:r>
              <w:rPr>
                <w:b/>
              </w:rPr>
              <w:t>426,030</w:t>
            </w:r>
          </w:p>
        </w:tc>
        <w:tc>
          <w:tcPr>
            <w:tcW w:w="58" w:type="pct"/>
            <w:tcBorders>
              <w:top w:val="nil"/>
              <w:left w:val="nil"/>
              <w:bottom w:val="single" w:sz="4" w:space="0" w:color="auto"/>
              <w:right w:val="nil"/>
            </w:tcBorders>
            <w:vAlign w:val="center"/>
          </w:tcPr>
          <w:p w:rsidR="00EC4E5C" w:rsidRPr="004B6E4F" w:rsidRDefault="00EC4E5C" w:rsidP="00E63DA4">
            <w:pPr>
              <w:jc w:val="center"/>
              <w:rPr>
                <w:lang w:eastAsia="en-GB"/>
              </w:rPr>
            </w:pPr>
          </w:p>
        </w:tc>
        <w:tc>
          <w:tcPr>
            <w:tcW w:w="886" w:type="pct"/>
            <w:tcBorders>
              <w:top w:val="nil"/>
              <w:left w:val="nil"/>
              <w:bottom w:val="single" w:sz="4" w:space="0" w:color="auto"/>
              <w:right w:val="single" w:sz="8" w:space="0" w:color="auto"/>
            </w:tcBorders>
            <w:vAlign w:val="center"/>
          </w:tcPr>
          <w:p w:rsidR="00EC4E5C" w:rsidRPr="004B6E4F" w:rsidRDefault="00CB72E6" w:rsidP="00E63DA4">
            <w:pPr>
              <w:jc w:val="center"/>
              <w:rPr>
                <w:b/>
                <w:highlight w:val="yellow"/>
                <w:lang w:eastAsia="en-GB"/>
              </w:rPr>
            </w:pPr>
            <w:r w:rsidRPr="00CB72E6">
              <w:rPr>
                <w:b/>
                <w:lang w:eastAsia="en-GB"/>
              </w:rPr>
              <w:t>766,208</w:t>
            </w:r>
          </w:p>
        </w:tc>
      </w:tr>
      <w:tr w:rsidR="00B54968" w:rsidRPr="004B6E4F" w:rsidTr="00291D44">
        <w:trPr>
          <w:trHeight w:val="288"/>
          <w:jc w:val="center"/>
        </w:trPr>
        <w:tc>
          <w:tcPr>
            <w:tcW w:w="2090"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B54968" w:rsidRPr="004B6E4F" w:rsidRDefault="00B54968" w:rsidP="004507AA">
            <w:pPr>
              <w:rPr>
                <w:bCs/>
                <w:sz w:val="20"/>
                <w:szCs w:val="20"/>
                <w:lang w:eastAsia="en-GB"/>
              </w:rPr>
            </w:pPr>
            <w:r w:rsidRPr="004B6E4F">
              <w:rPr>
                <w:bCs/>
                <w:sz w:val="20"/>
                <w:szCs w:val="20"/>
                <w:lang w:eastAsia="en-GB"/>
              </w:rPr>
              <w:t>MRV Validation</w:t>
            </w:r>
            <w:r w:rsidR="00F6423A" w:rsidRPr="004B6E4F">
              <w:rPr>
                <w:bCs/>
                <w:sz w:val="20"/>
                <w:szCs w:val="20"/>
                <w:lang w:eastAsia="en-GB"/>
              </w:rPr>
              <w:t xml:space="preserve"> </w:t>
            </w:r>
            <w:r w:rsidR="00C25AB2" w:rsidRPr="004B6E4F">
              <w:rPr>
                <w:bCs/>
                <w:sz w:val="20"/>
                <w:szCs w:val="20"/>
                <w:lang w:eastAsia="en-GB"/>
              </w:rPr>
              <w:t xml:space="preserve">of NAMA </w:t>
            </w:r>
            <w:r w:rsidR="00F6423A" w:rsidRPr="004B6E4F">
              <w:rPr>
                <w:bCs/>
                <w:sz w:val="20"/>
                <w:szCs w:val="20"/>
                <w:lang w:eastAsia="en-GB"/>
              </w:rPr>
              <w:t>in Panela Units</w:t>
            </w:r>
          </w:p>
        </w:tc>
        <w:tc>
          <w:tcPr>
            <w:tcW w:w="941" w:type="pct"/>
            <w:tcBorders>
              <w:top w:val="nil"/>
              <w:left w:val="nil"/>
              <w:bottom w:val="single" w:sz="4" w:space="0" w:color="auto"/>
              <w:right w:val="single" w:sz="8" w:space="0" w:color="auto"/>
            </w:tcBorders>
            <w:tcMar>
              <w:top w:w="0" w:type="dxa"/>
              <w:left w:w="108" w:type="dxa"/>
              <w:bottom w:w="0" w:type="dxa"/>
              <w:right w:w="108" w:type="dxa"/>
            </w:tcMar>
            <w:vAlign w:val="center"/>
          </w:tcPr>
          <w:p w:rsidR="00B54968" w:rsidRPr="004B6E4F" w:rsidRDefault="001F2145" w:rsidP="00E63DA4">
            <w:pPr>
              <w:jc w:val="center"/>
              <w:rPr>
                <w:rFonts w:eastAsia="Calibri"/>
                <w:bCs/>
                <w:lang w:eastAsia="en-GB"/>
              </w:rPr>
            </w:pPr>
            <w:r>
              <w:rPr>
                <w:rFonts w:eastAsia="Calibri"/>
                <w:bCs/>
                <w:lang w:eastAsia="en-GB"/>
              </w:rPr>
              <w:t>79</w:t>
            </w:r>
            <w:r w:rsidR="00DF7B78" w:rsidRPr="004B6E4F">
              <w:rPr>
                <w:rFonts w:eastAsia="Calibri"/>
                <w:bCs/>
                <w:lang w:eastAsia="en-GB"/>
              </w:rPr>
              <w:t>,1</w:t>
            </w:r>
            <w:r>
              <w:rPr>
                <w:rFonts w:eastAsia="Calibri"/>
                <w:bCs/>
                <w:lang w:eastAsia="en-GB"/>
              </w:rPr>
              <w:t>98</w:t>
            </w:r>
          </w:p>
        </w:tc>
        <w:tc>
          <w:tcPr>
            <w:tcW w:w="1025" w:type="pct"/>
            <w:tcBorders>
              <w:top w:val="nil"/>
              <w:left w:val="nil"/>
              <w:bottom w:val="single" w:sz="4" w:space="0" w:color="auto"/>
              <w:right w:val="single" w:sz="8" w:space="0" w:color="auto"/>
            </w:tcBorders>
            <w:tcMar>
              <w:top w:w="0" w:type="dxa"/>
              <w:left w:w="108" w:type="dxa"/>
              <w:bottom w:w="0" w:type="dxa"/>
              <w:right w:w="108" w:type="dxa"/>
            </w:tcMar>
            <w:vAlign w:val="center"/>
          </w:tcPr>
          <w:p w:rsidR="00B54968" w:rsidRPr="004B6E4F" w:rsidRDefault="00F1280E" w:rsidP="000006F0">
            <w:pPr>
              <w:jc w:val="center"/>
              <w:rPr>
                <w:rFonts w:eastAsia="Calibri"/>
                <w:lang w:eastAsia="en-GB"/>
              </w:rPr>
            </w:pPr>
            <w:r>
              <w:rPr>
                <w:rFonts w:eastAsia="Calibri"/>
                <w:lang w:eastAsia="en-GB"/>
              </w:rPr>
              <w:t>276,030</w:t>
            </w:r>
          </w:p>
        </w:tc>
        <w:tc>
          <w:tcPr>
            <w:tcW w:w="58" w:type="pct"/>
            <w:tcBorders>
              <w:top w:val="nil"/>
              <w:left w:val="nil"/>
              <w:bottom w:val="single" w:sz="4" w:space="0" w:color="auto"/>
              <w:right w:val="nil"/>
            </w:tcBorders>
            <w:vAlign w:val="center"/>
          </w:tcPr>
          <w:p w:rsidR="00B54968" w:rsidRPr="004B6E4F" w:rsidRDefault="00B54968" w:rsidP="00E63DA4">
            <w:pPr>
              <w:jc w:val="center"/>
              <w:rPr>
                <w:lang w:eastAsia="en-GB"/>
              </w:rPr>
            </w:pPr>
          </w:p>
        </w:tc>
        <w:tc>
          <w:tcPr>
            <w:tcW w:w="886" w:type="pct"/>
            <w:tcBorders>
              <w:top w:val="nil"/>
              <w:left w:val="nil"/>
              <w:bottom w:val="single" w:sz="4" w:space="0" w:color="auto"/>
              <w:right w:val="single" w:sz="8" w:space="0" w:color="auto"/>
            </w:tcBorders>
            <w:vAlign w:val="center"/>
          </w:tcPr>
          <w:p w:rsidR="00B54968" w:rsidRPr="004B6E4F" w:rsidRDefault="00FE02AF" w:rsidP="00E63DA4">
            <w:pPr>
              <w:jc w:val="center"/>
              <w:rPr>
                <w:rFonts w:eastAsia="Calibri"/>
                <w:bCs/>
                <w:lang w:eastAsia="en-GB"/>
              </w:rPr>
            </w:pPr>
            <w:r>
              <w:rPr>
                <w:rFonts w:eastAsia="Calibri"/>
                <w:bCs/>
                <w:lang w:eastAsia="en-GB"/>
              </w:rPr>
              <w:t>355,228</w:t>
            </w:r>
          </w:p>
        </w:tc>
      </w:tr>
      <w:tr w:rsidR="00B54968" w:rsidRPr="004B6E4F" w:rsidTr="00291D44">
        <w:trPr>
          <w:trHeight w:val="288"/>
          <w:jc w:val="center"/>
        </w:trPr>
        <w:tc>
          <w:tcPr>
            <w:tcW w:w="2090"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B54968" w:rsidRPr="004B6E4F" w:rsidRDefault="00A7383C" w:rsidP="004507AA">
            <w:pPr>
              <w:rPr>
                <w:bCs/>
                <w:sz w:val="20"/>
                <w:szCs w:val="20"/>
                <w:lang w:eastAsia="en-GB"/>
              </w:rPr>
            </w:pPr>
            <w:r w:rsidRPr="004B6E4F">
              <w:rPr>
                <w:bCs/>
                <w:sz w:val="20"/>
                <w:szCs w:val="20"/>
                <w:lang w:eastAsia="en-GB"/>
              </w:rPr>
              <w:t>Knowledge Management/</w:t>
            </w:r>
            <w:r w:rsidR="00B54968" w:rsidRPr="004B6E4F">
              <w:rPr>
                <w:bCs/>
                <w:sz w:val="20"/>
                <w:szCs w:val="20"/>
                <w:lang w:eastAsia="en-GB"/>
              </w:rPr>
              <w:t>Orientation Guide</w:t>
            </w:r>
          </w:p>
        </w:tc>
        <w:tc>
          <w:tcPr>
            <w:tcW w:w="941" w:type="pct"/>
            <w:tcBorders>
              <w:top w:val="nil"/>
              <w:left w:val="nil"/>
              <w:bottom w:val="single" w:sz="4" w:space="0" w:color="auto"/>
              <w:right w:val="single" w:sz="8" w:space="0" w:color="auto"/>
            </w:tcBorders>
            <w:tcMar>
              <w:top w:w="0" w:type="dxa"/>
              <w:left w:w="108" w:type="dxa"/>
              <w:bottom w:w="0" w:type="dxa"/>
              <w:right w:w="108" w:type="dxa"/>
            </w:tcMar>
            <w:vAlign w:val="center"/>
          </w:tcPr>
          <w:p w:rsidR="00B54968" w:rsidRPr="004B6E4F" w:rsidRDefault="001F2145" w:rsidP="00E63DA4">
            <w:pPr>
              <w:jc w:val="center"/>
              <w:rPr>
                <w:rFonts w:eastAsia="Calibri"/>
                <w:bCs/>
                <w:lang w:eastAsia="en-GB"/>
              </w:rPr>
            </w:pPr>
            <w:r>
              <w:rPr>
                <w:rFonts w:eastAsia="Calibri"/>
                <w:bCs/>
                <w:lang w:eastAsia="en-GB"/>
              </w:rPr>
              <w:t>45</w:t>
            </w:r>
            <w:r w:rsidR="00DF7B78" w:rsidRPr="004B6E4F">
              <w:rPr>
                <w:rFonts w:eastAsia="Calibri"/>
                <w:bCs/>
                <w:lang w:eastAsia="en-GB"/>
              </w:rPr>
              <w:t>,000</w:t>
            </w:r>
          </w:p>
        </w:tc>
        <w:tc>
          <w:tcPr>
            <w:tcW w:w="1025" w:type="pct"/>
            <w:tcBorders>
              <w:top w:val="nil"/>
              <w:left w:val="nil"/>
              <w:bottom w:val="single" w:sz="4" w:space="0" w:color="auto"/>
              <w:right w:val="single" w:sz="8" w:space="0" w:color="auto"/>
            </w:tcBorders>
            <w:tcMar>
              <w:top w:w="0" w:type="dxa"/>
              <w:left w:w="108" w:type="dxa"/>
              <w:bottom w:w="0" w:type="dxa"/>
              <w:right w:w="108" w:type="dxa"/>
            </w:tcMar>
            <w:vAlign w:val="center"/>
          </w:tcPr>
          <w:p w:rsidR="00B54968" w:rsidRPr="004B6E4F" w:rsidRDefault="00BF534B" w:rsidP="00E63DA4">
            <w:pPr>
              <w:jc w:val="center"/>
              <w:rPr>
                <w:rFonts w:eastAsia="Calibri"/>
                <w:lang w:eastAsia="en-GB"/>
              </w:rPr>
            </w:pPr>
            <w:r>
              <w:rPr>
                <w:rFonts w:eastAsia="Calibri"/>
                <w:lang w:eastAsia="en-GB"/>
              </w:rPr>
              <w:t>65</w:t>
            </w:r>
            <w:r w:rsidR="00847242">
              <w:rPr>
                <w:rFonts w:eastAsia="Calibri"/>
                <w:lang w:eastAsia="en-GB"/>
              </w:rPr>
              <w:t>,000</w:t>
            </w:r>
          </w:p>
        </w:tc>
        <w:tc>
          <w:tcPr>
            <w:tcW w:w="58" w:type="pct"/>
            <w:tcBorders>
              <w:top w:val="nil"/>
              <w:left w:val="nil"/>
              <w:bottom w:val="single" w:sz="4" w:space="0" w:color="auto"/>
              <w:right w:val="nil"/>
            </w:tcBorders>
            <w:vAlign w:val="center"/>
          </w:tcPr>
          <w:p w:rsidR="00B54968" w:rsidRPr="004B6E4F" w:rsidRDefault="00B54968" w:rsidP="00E63DA4">
            <w:pPr>
              <w:jc w:val="center"/>
              <w:rPr>
                <w:lang w:eastAsia="en-GB"/>
              </w:rPr>
            </w:pPr>
          </w:p>
        </w:tc>
        <w:tc>
          <w:tcPr>
            <w:tcW w:w="886" w:type="pct"/>
            <w:tcBorders>
              <w:top w:val="nil"/>
              <w:left w:val="nil"/>
              <w:bottom w:val="single" w:sz="4" w:space="0" w:color="auto"/>
              <w:right w:val="single" w:sz="8" w:space="0" w:color="auto"/>
            </w:tcBorders>
            <w:vAlign w:val="center"/>
          </w:tcPr>
          <w:p w:rsidR="00B54968" w:rsidRPr="004B6E4F" w:rsidRDefault="00FE02AF" w:rsidP="00E63DA4">
            <w:pPr>
              <w:jc w:val="center"/>
              <w:rPr>
                <w:rFonts w:eastAsia="Calibri"/>
                <w:bCs/>
                <w:lang w:eastAsia="en-GB"/>
              </w:rPr>
            </w:pPr>
            <w:r>
              <w:rPr>
                <w:rFonts w:eastAsia="Calibri"/>
                <w:bCs/>
                <w:lang w:eastAsia="en-GB"/>
              </w:rPr>
              <w:t>110</w:t>
            </w:r>
            <w:r w:rsidR="00046F7F">
              <w:rPr>
                <w:rFonts w:eastAsia="Calibri"/>
                <w:bCs/>
                <w:lang w:eastAsia="en-GB"/>
              </w:rPr>
              <w:t>,000</w:t>
            </w:r>
          </w:p>
        </w:tc>
      </w:tr>
      <w:tr w:rsidR="005307B0" w:rsidRPr="004B6E4F" w:rsidTr="00291D44">
        <w:trPr>
          <w:trHeight w:val="288"/>
          <w:jc w:val="center"/>
        </w:trPr>
        <w:tc>
          <w:tcPr>
            <w:tcW w:w="2090"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5307B0" w:rsidRPr="004B6E4F" w:rsidRDefault="005307B0" w:rsidP="005307B0">
            <w:pPr>
              <w:rPr>
                <w:b/>
                <w:bCs/>
                <w:sz w:val="20"/>
                <w:szCs w:val="20"/>
                <w:lang w:eastAsia="en-GB"/>
              </w:rPr>
            </w:pPr>
            <w:r w:rsidRPr="004B6E4F">
              <w:rPr>
                <w:rFonts w:eastAsia="Calibri"/>
                <w:bCs/>
                <w:sz w:val="20"/>
                <w:szCs w:val="20"/>
                <w:lang w:eastAsia="en-GB"/>
              </w:rPr>
              <w:t>Monitoring &amp; Evaluation (Overall Project)</w:t>
            </w:r>
          </w:p>
        </w:tc>
        <w:tc>
          <w:tcPr>
            <w:tcW w:w="941" w:type="pct"/>
            <w:tcBorders>
              <w:top w:val="nil"/>
              <w:left w:val="nil"/>
              <w:bottom w:val="single" w:sz="4" w:space="0" w:color="auto"/>
              <w:right w:val="single" w:sz="8" w:space="0" w:color="auto"/>
            </w:tcBorders>
            <w:tcMar>
              <w:top w:w="0" w:type="dxa"/>
              <w:left w:w="108" w:type="dxa"/>
              <w:bottom w:w="0" w:type="dxa"/>
              <w:right w:w="108" w:type="dxa"/>
            </w:tcMar>
            <w:vAlign w:val="center"/>
          </w:tcPr>
          <w:p w:rsidR="005307B0" w:rsidRPr="008C2432" w:rsidRDefault="005307B0" w:rsidP="005307B0">
            <w:pPr>
              <w:jc w:val="center"/>
              <w:rPr>
                <w:rFonts w:eastAsia="Calibri"/>
                <w:bCs/>
                <w:lang w:eastAsia="en-GB"/>
              </w:rPr>
            </w:pPr>
            <w:r w:rsidRPr="008C2432">
              <w:rPr>
                <w:rFonts w:eastAsia="Calibri"/>
                <w:bCs/>
                <w:lang w:eastAsia="en-GB"/>
              </w:rPr>
              <w:t>100,000</w:t>
            </w:r>
          </w:p>
        </w:tc>
        <w:tc>
          <w:tcPr>
            <w:tcW w:w="1025" w:type="pct"/>
            <w:tcBorders>
              <w:top w:val="nil"/>
              <w:left w:val="nil"/>
              <w:bottom w:val="single" w:sz="4" w:space="0" w:color="auto"/>
              <w:right w:val="single" w:sz="8" w:space="0" w:color="auto"/>
            </w:tcBorders>
            <w:tcMar>
              <w:top w:w="0" w:type="dxa"/>
              <w:left w:w="108" w:type="dxa"/>
              <w:bottom w:w="0" w:type="dxa"/>
              <w:right w:w="108" w:type="dxa"/>
            </w:tcMar>
            <w:vAlign w:val="center"/>
          </w:tcPr>
          <w:p w:rsidR="005307B0" w:rsidRPr="008C2432" w:rsidRDefault="00BF534B" w:rsidP="005307B0">
            <w:pPr>
              <w:jc w:val="center"/>
              <w:rPr>
                <w:rFonts w:eastAsia="Calibri"/>
                <w:lang w:eastAsia="en-GB"/>
              </w:rPr>
            </w:pPr>
            <w:r>
              <w:rPr>
                <w:rFonts w:eastAsia="Calibri"/>
                <w:lang w:eastAsia="en-GB"/>
              </w:rPr>
              <w:t>85</w:t>
            </w:r>
            <w:r w:rsidR="005307B0">
              <w:rPr>
                <w:rFonts w:eastAsia="Calibri"/>
                <w:lang w:eastAsia="en-GB"/>
              </w:rPr>
              <w:t>,000</w:t>
            </w:r>
          </w:p>
        </w:tc>
        <w:tc>
          <w:tcPr>
            <w:tcW w:w="58" w:type="pct"/>
            <w:tcBorders>
              <w:top w:val="nil"/>
              <w:left w:val="nil"/>
              <w:bottom w:val="single" w:sz="4" w:space="0" w:color="auto"/>
              <w:right w:val="nil"/>
            </w:tcBorders>
            <w:vAlign w:val="center"/>
          </w:tcPr>
          <w:p w:rsidR="005307B0" w:rsidRPr="008C2432" w:rsidRDefault="005307B0" w:rsidP="005307B0">
            <w:pPr>
              <w:jc w:val="center"/>
              <w:rPr>
                <w:lang w:eastAsia="en-GB"/>
              </w:rPr>
            </w:pPr>
          </w:p>
        </w:tc>
        <w:tc>
          <w:tcPr>
            <w:tcW w:w="886" w:type="pct"/>
            <w:tcBorders>
              <w:top w:val="nil"/>
              <w:left w:val="nil"/>
              <w:bottom w:val="single" w:sz="4" w:space="0" w:color="auto"/>
              <w:right w:val="single" w:sz="8" w:space="0" w:color="auto"/>
            </w:tcBorders>
            <w:vAlign w:val="center"/>
          </w:tcPr>
          <w:p w:rsidR="005307B0" w:rsidRPr="008C2432" w:rsidRDefault="005307B0" w:rsidP="005307B0">
            <w:pPr>
              <w:jc w:val="center"/>
              <w:rPr>
                <w:lang w:eastAsia="en-GB"/>
              </w:rPr>
            </w:pPr>
            <w:r>
              <w:rPr>
                <w:rFonts w:eastAsia="Calibri"/>
                <w:bCs/>
                <w:lang w:eastAsia="en-GB"/>
              </w:rPr>
              <w:t>1</w:t>
            </w:r>
            <w:r w:rsidR="00FE02AF">
              <w:rPr>
                <w:rFonts w:eastAsia="Calibri"/>
                <w:bCs/>
                <w:lang w:eastAsia="en-GB"/>
              </w:rPr>
              <w:t>85</w:t>
            </w:r>
            <w:r w:rsidRPr="008C2432">
              <w:rPr>
                <w:rFonts w:eastAsia="Calibri"/>
                <w:bCs/>
                <w:lang w:eastAsia="en-GB"/>
              </w:rPr>
              <w:t>,000</w:t>
            </w:r>
          </w:p>
        </w:tc>
      </w:tr>
      <w:tr w:rsidR="0032574C" w:rsidRPr="004B6E4F" w:rsidTr="00291D44">
        <w:trPr>
          <w:trHeight w:val="288"/>
          <w:jc w:val="center"/>
        </w:trPr>
        <w:tc>
          <w:tcPr>
            <w:tcW w:w="2090"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32574C" w:rsidRPr="0032574C" w:rsidRDefault="00E43261" w:rsidP="0032574C">
            <w:pPr>
              <w:jc w:val="right"/>
              <w:rPr>
                <w:rFonts w:eastAsia="Calibri"/>
                <w:b/>
                <w:bCs/>
                <w:sz w:val="20"/>
                <w:szCs w:val="20"/>
                <w:lang w:eastAsia="en-GB"/>
              </w:rPr>
            </w:pPr>
            <w:r>
              <w:rPr>
                <w:rFonts w:eastAsia="Calibri"/>
                <w:b/>
                <w:bCs/>
                <w:sz w:val="20"/>
                <w:szCs w:val="20"/>
                <w:lang w:eastAsia="en-GB"/>
              </w:rPr>
              <w:t xml:space="preserve">Component </w:t>
            </w:r>
            <w:r w:rsidR="0032574C" w:rsidRPr="0032574C">
              <w:rPr>
                <w:rFonts w:eastAsia="Calibri"/>
                <w:b/>
                <w:bCs/>
                <w:sz w:val="20"/>
                <w:szCs w:val="20"/>
                <w:lang w:eastAsia="en-GB"/>
              </w:rPr>
              <w:t>Sub-Total</w:t>
            </w:r>
          </w:p>
        </w:tc>
        <w:tc>
          <w:tcPr>
            <w:tcW w:w="941" w:type="pct"/>
            <w:tcBorders>
              <w:top w:val="nil"/>
              <w:left w:val="nil"/>
              <w:bottom w:val="single" w:sz="4" w:space="0" w:color="auto"/>
              <w:right w:val="single" w:sz="8" w:space="0" w:color="auto"/>
            </w:tcBorders>
            <w:tcMar>
              <w:top w:w="0" w:type="dxa"/>
              <w:left w:w="108" w:type="dxa"/>
              <w:bottom w:w="0" w:type="dxa"/>
              <w:right w:w="108" w:type="dxa"/>
            </w:tcMar>
            <w:vAlign w:val="center"/>
          </w:tcPr>
          <w:p w:rsidR="0032574C" w:rsidRPr="0018327D" w:rsidRDefault="005B5598" w:rsidP="005B5598">
            <w:pPr>
              <w:jc w:val="right"/>
              <w:rPr>
                <w:rFonts w:eastAsia="Calibri"/>
                <w:bCs/>
                <w:lang w:eastAsia="en-GB"/>
              </w:rPr>
            </w:pPr>
            <w:r w:rsidRPr="0018327D">
              <w:rPr>
                <w:rFonts w:eastAsia="Calibri"/>
                <w:bCs/>
                <w:lang w:eastAsia="en-GB"/>
              </w:rPr>
              <w:t>224,198</w:t>
            </w:r>
          </w:p>
        </w:tc>
        <w:tc>
          <w:tcPr>
            <w:tcW w:w="1025" w:type="pct"/>
            <w:tcBorders>
              <w:top w:val="nil"/>
              <w:left w:val="nil"/>
              <w:bottom w:val="single" w:sz="4" w:space="0" w:color="auto"/>
              <w:right w:val="single" w:sz="8" w:space="0" w:color="auto"/>
            </w:tcBorders>
            <w:tcMar>
              <w:top w:w="0" w:type="dxa"/>
              <w:left w:w="108" w:type="dxa"/>
              <w:bottom w:w="0" w:type="dxa"/>
              <w:right w:w="108" w:type="dxa"/>
            </w:tcMar>
            <w:vAlign w:val="center"/>
          </w:tcPr>
          <w:p w:rsidR="0032574C" w:rsidRPr="001D5A3D" w:rsidRDefault="00BF534B" w:rsidP="005B5598">
            <w:pPr>
              <w:jc w:val="right"/>
              <w:rPr>
                <w:rFonts w:eastAsia="Calibri"/>
                <w:lang w:eastAsia="en-GB"/>
              </w:rPr>
            </w:pPr>
            <w:r>
              <w:rPr>
                <w:rFonts w:eastAsia="Calibri"/>
                <w:lang w:eastAsia="en-GB"/>
              </w:rPr>
              <w:t>426,030</w:t>
            </w:r>
          </w:p>
        </w:tc>
        <w:tc>
          <w:tcPr>
            <w:tcW w:w="58" w:type="pct"/>
            <w:tcBorders>
              <w:top w:val="nil"/>
              <w:left w:val="nil"/>
              <w:bottom w:val="single" w:sz="4" w:space="0" w:color="auto"/>
              <w:right w:val="nil"/>
            </w:tcBorders>
            <w:vAlign w:val="center"/>
          </w:tcPr>
          <w:p w:rsidR="0032574C" w:rsidRPr="000F3EA8" w:rsidRDefault="0032574C" w:rsidP="005307B0">
            <w:pPr>
              <w:jc w:val="center"/>
              <w:rPr>
                <w:highlight w:val="yellow"/>
                <w:lang w:eastAsia="en-GB"/>
              </w:rPr>
            </w:pPr>
          </w:p>
        </w:tc>
        <w:tc>
          <w:tcPr>
            <w:tcW w:w="886" w:type="pct"/>
            <w:tcBorders>
              <w:top w:val="nil"/>
              <w:left w:val="nil"/>
              <w:bottom w:val="single" w:sz="4" w:space="0" w:color="auto"/>
              <w:right w:val="single" w:sz="8" w:space="0" w:color="auto"/>
            </w:tcBorders>
            <w:vAlign w:val="center"/>
          </w:tcPr>
          <w:p w:rsidR="0032574C" w:rsidRPr="000F3EA8" w:rsidRDefault="000F20AE" w:rsidP="005B5598">
            <w:pPr>
              <w:jc w:val="right"/>
              <w:rPr>
                <w:rFonts w:eastAsia="Calibri"/>
                <w:bCs/>
                <w:highlight w:val="yellow"/>
                <w:lang w:eastAsia="en-GB"/>
              </w:rPr>
            </w:pPr>
            <w:r w:rsidRPr="000F20AE">
              <w:rPr>
                <w:rFonts w:eastAsia="Calibri"/>
                <w:bCs/>
                <w:lang w:eastAsia="en-GB"/>
              </w:rPr>
              <w:t>650,228</w:t>
            </w:r>
          </w:p>
        </w:tc>
      </w:tr>
      <w:tr w:rsidR="005307B0" w:rsidRPr="004B6E4F" w:rsidTr="00291D44">
        <w:trPr>
          <w:trHeight w:val="288"/>
          <w:jc w:val="center"/>
        </w:trPr>
        <w:tc>
          <w:tcPr>
            <w:tcW w:w="2090" w:type="pct"/>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5307B0" w:rsidRPr="004B6E4F" w:rsidRDefault="005307B0" w:rsidP="005307B0">
            <w:pPr>
              <w:rPr>
                <w:b/>
                <w:bCs/>
                <w:sz w:val="20"/>
                <w:szCs w:val="20"/>
                <w:lang w:eastAsia="en-GB"/>
              </w:rPr>
            </w:pPr>
            <w:r w:rsidRPr="004B6E4F">
              <w:rPr>
                <w:bCs/>
                <w:sz w:val="20"/>
                <w:szCs w:val="20"/>
                <w:lang w:eastAsia="en-GB"/>
              </w:rPr>
              <w:t>Project Management Costs</w:t>
            </w:r>
            <w:r>
              <w:rPr>
                <w:bCs/>
                <w:sz w:val="20"/>
                <w:szCs w:val="20"/>
                <w:lang w:eastAsia="en-GB"/>
              </w:rPr>
              <w:t xml:space="preserve"> (PMC)</w:t>
            </w:r>
          </w:p>
        </w:tc>
        <w:tc>
          <w:tcPr>
            <w:tcW w:w="941" w:type="pct"/>
            <w:tcBorders>
              <w:top w:val="nil"/>
              <w:left w:val="nil"/>
              <w:bottom w:val="single" w:sz="4" w:space="0" w:color="auto"/>
              <w:right w:val="single" w:sz="8" w:space="0" w:color="auto"/>
            </w:tcBorders>
            <w:tcMar>
              <w:top w:w="0" w:type="dxa"/>
              <w:left w:w="108" w:type="dxa"/>
              <w:bottom w:w="0" w:type="dxa"/>
              <w:right w:w="108" w:type="dxa"/>
            </w:tcMar>
            <w:vAlign w:val="center"/>
          </w:tcPr>
          <w:p w:rsidR="005307B0" w:rsidRPr="004B6E4F" w:rsidRDefault="005307B0" w:rsidP="005307B0">
            <w:pPr>
              <w:jc w:val="center"/>
              <w:rPr>
                <w:rFonts w:eastAsia="Calibri"/>
                <w:bCs/>
                <w:lang w:eastAsia="en-GB"/>
              </w:rPr>
            </w:pPr>
            <w:r w:rsidRPr="004B6E4F">
              <w:rPr>
                <w:rFonts w:eastAsia="Calibri"/>
                <w:bCs/>
                <w:lang w:eastAsia="en-GB"/>
              </w:rPr>
              <w:t>115,980</w:t>
            </w:r>
          </w:p>
        </w:tc>
        <w:tc>
          <w:tcPr>
            <w:tcW w:w="1025" w:type="pct"/>
            <w:tcBorders>
              <w:top w:val="nil"/>
              <w:left w:val="nil"/>
              <w:bottom w:val="single" w:sz="4" w:space="0" w:color="auto"/>
              <w:right w:val="single" w:sz="8" w:space="0" w:color="auto"/>
            </w:tcBorders>
            <w:tcMar>
              <w:top w:w="0" w:type="dxa"/>
              <w:left w:w="108" w:type="dxa"/>
              <w:bottom w:w="0" w:type="dxa"/>
              <w:right w:w="108" w:type="dxa"/>
            </w:tcMar>
            <w:vAlign w:val="center"/>
          </w:tcPr>
          <w:p w:rsidR="005307B0" w:rsidRPr="004B6E4F" w:rsidRDefault="005307B0" w:rsidP="005307B0">
            <w:pPr>
              <w:jc w:val="center"/>
              <w:rPr>
                <w:rFonts w:eastAsia="Calibri"/>
                <w:highlight w:val="yellow"/>
                <w:lang w:eastAsia="en-GB"/>
              </w:rPr>
            </w:pPr>
            <w:r w:rsidRPr="00731F83">
              <w:rPr>
                <w:rFonts w:eastAsia="Calibri"/>
                <w:lang w:eastAsia="en-GB"/>
              </w:rPr>
              <w:t>**</w:t>
            </w:r>
          </w:p>
        </w:tc>
        <w:tc>
          <w:tcPr>
            <w:tcW w:w="58" w:type="pct"/>
            <w:tcBorders>
              <w:top w:val="nil"/>
              <w:left w:val="nil"/>
              <w:bottom w:val="single" w:sz="4" w:space="0" w:color="auto"/>
              <w:right w:val="nil"/>
            </w:tcBorders>
            <w:vAlign w:val="center"/>
          </w:tcPr>
          <w:p w:rsidR="005307B0" w:rsidRPr="004B6E4F" w:rsidRDefault="005307B0" w:rsidP="005307B0">
            <w:pPr>
              <w:jc w:val="center"/>
              <w:rPr>
                <w:lang w:eastAsia="en-GB"/>
              </w:rPr>
            </w:pPr>
          </w:p>
        </w:tc>
        <w:tc>
          <w:tcPr>
            <w:tcW w:w="886" w:type="pct"/>
            <w:tcBorders>
              <w:top w:val="nil"/>
              <w:left w:val="nil"/>
              <w:bottom w:val="single" w:sz="4" w:space="0" w:color="auto"/>
              <w:right w:val="single" w:sz="8" w:space="0" w:color="auto"/>
            </w:tcBorders>
            <w:vAlign w:val="center"/>
          </w:tcPr>
          <w:p w:rsidR="005307B0" w:rsidRPr="004B6E4F" w:rsidRDefault="005307B0" w:rsidP="005307B0">
            <w:pPr>
              <w:jc w:val="center"/>
              <w:rPr>
                <w:lang w:eastAsia="en-GB"/>
              </w:rPr>
            </w:pPr>
            <w:r w:rsidRPr="004B6E4F">
              <w:rPr>
                <w:rFonts w:eastAsia="Calibri"/>
                <w:bCs/>
                <w:lang w:eastAsia="en-GB"/>
              </w:rPr>
              <w:t>115,980</w:t>
            </w:r>
          </w:p>
        </w:tc>
      </w:tr>
      <w:tr w:rsidR="00EC4E5C" w:rsidRPr="004B6E4F" w:rsidTr="00291D44">
        <w:trPr>
          <w:trHeight w:val="288"/>
          <w:jc w:val="center"/>
        </w:trPr>
        <w:tc>
          <w:tcPr>
            <w:tcW w:w="209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C4E5C" w:rsidRPr="004B6E4F" w:rsidRDefault="00EC4E5C" w:rsidP="00E63DA4">
            <w:pPr>
              <w:jc w:val="center"/>
              <w:rPr>
                <w:rFonts w:eastAsia="Calibri"/>
                <w:b/>
                <w:bCs/>
                <w:lang w:eastAsia="en-GB"/>
              </w:rPr>
            </w:pPr>
            <w:r w:rsidRPr="004B6E4F">
              <w:rPr>
                <w:b/>
                <w:bCs/>
                <w:lang w:eastAsia="en-GB"/>
              </w:rPr>
              <w:t>Total Project Cost</w:t>
            </w:r>
          </w:p>
        </w:tc>
        <w:tc>
          <w:tcPr>
            <w:tcW w:w="941"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EC4E5C" w:rsidRPr="004B6E4F" w:rsidRDefault="004C36D6" w:rsidP="00AC2126">
            <w:pPr>
              <w:jc w:val="center"/>
              <w:rPr>
                <w:rFonts w:eastAsia="Calibri"/>
                <w:b/>
                <w:bCs/>
                <w:lang w:eastAsia="en-GB"/>
              </w:rPr>
            </w:pPr>
            <w:r w:rsidRPr="004B6E4F">
              <w:rPr>
                <w:rFonts w:eastAsia="Calibri"/>
                <w:b/>
                <w:bCs/>
                <w:lang w:eastAsia="en-GB"/>
              </w:rPr>
              <w:t>2,</w:t>
            </w:r>
            <w:r w:rsidR="00AC2126" w:rsidRPr="004B6E4F">
              <w:rPr>
                <w:rFonts w:eastAsia="Calibri"/>
                <w:b/>
                <w:bCs/>
                <w:lang w:eastAsia="en-GB"/>
              </w:rPr>
              <w:t>000,0</w:t>
            </w:r>
            <w:r w:rsidRPr="004B6E4F">
              <w:rPr>
                <w:rFonts w:eastAsia="Calibri"/>
                <w:b/>
                <w:bCs/>
                <w:lang w:eastAsia="en-GB"/>
              </w:rPr>
              <w:t>00</w:t>
            </w:r>
          </w:p>
        </w:tc>
        <w:tc>
          <w:tcPr>
            <w:tcW w:w="102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EC4E5C" w:rsidRPr="000F3EA8" w:rsidRDefault="00102A13" w:rsidP="008D1451">
            <w:pPr>
              <w:jc w:val="center"/>
              <w:rPr>
                <w:rFonts w:eastAsia="Calibri"/>
                <w:b/>
                <w:bCs/>
                <w:highlight w:val="yellow"/>
                <w:lang w:eastAsia="en-GB"/>
              </w:rPr>
            </w:pPr>
            <w:r w:rsidRPr="00102A13">
              <w:rPr>
                <w:rFonts w:eastAsia="Calibri"/>
                <w:b/>
                <w:bCs/>
                <w:lang w:eastAsia="en-GB"/>
              </w:rPr>
              <w:t>11</w:t>
            </w:r>
            <w:r w:rsidR="00707B70">
              <w:rPr>
                <w:rFonts w:eastAsia="Calibri"/>
                <w:b/>
                <w:bCs/>
                <w:lang w:eastAsia="en-GB"/>
              </w:rPr>
              <w:t>3</w:t>
            </w:r>
            <w:r w:rsidRPr="00102A13">
              <w:rPr>
                <w:rFonts w:eastAsia="Calibri"/>
                <w:b/>
                <w:bCs/>
                <w:lang w:eastAsia="en-GB"/>
              </w:rPr>
              <w:t>,</w:t>
            </w:r>
            <w:r w:rsidR="001506BB">
              <w:rPr>
                <w:rFonts w:eastAsia="Calibri"/>
                <w:b/>
                <w:bCs/>
                <w:lang w:eastAsia="en-GB"/>
              </w:rPr>
              <w:t>779</w:t>
            </w:r>
            <w:r w:rsidRPr="00102A13">
              <w:rPr>
                <w:rFonts w:eastAsia="Calibri"/>
                <w:b/>
                <w:bCs/>
                <w:lang w:eastAsia="en-GB"/>
              </w:rPr>
              <w:t>,</w:t>
            </w:r>
            <w:r w:rsidR="001506BB">
              <w:rPr>
                <w:rFonts w:eastAsia="Calibri"/>
                <w:b/>
                <w:bCs/>
                <w:lang w:eastAsia="en-GB"/>
              </w:rPr>
              <w:t>63</w:t>
            </w:r>
            <w:r w:rsidR="00186F82">
              <w:rPr>
                <w:rFonts w:eastAsia="Calibri"/>
                <w:b/>
                <w:bCs/>
                <w:lang w:eastAsia="en-GB"/>
              </w:rPr>
              <w:t>4</w:t>
            </w:r>
          </w:p>
        </w:tc>
        <w:tc>
          <w:tcPr>
            <w:tcW w:w="58" w:type="pct"/>
            <w:tcBorders>
              <w:top w:val="nil"/>
              <w:left w:val="nil"/>
              <w:bottom w:val="single" w:sz="8" w:space="0" w:color="auto"/>
              <w:right w:val="nil"/>
            </w:tcBorders>
            <w:vAlign w:val="center"/>
          </w:tcPr>
          <w:p w:rsidR="00EC4E5C" w:rsidRPr="000F3EA8" w:rsidRDefault="00EC4E5C" w:rsidP="00E63DA4">
            <w:pPr>
              <w:jc w:val="center"/>
              <w:rPr>
                <w:b/>
                <w:bCs/>
                <w:highlight w:val="yellow"/>
                <w:lang w:eastAsia="en-GB"/>
              </w:rPr>
            </w:pPr>
          </w:p>
        </w:tc>
        <w:tc>
          <w:tcPr>
            <w:tcW w:w="886" w:type="pct"/>
            <w:tcBorders>
              <w:top w:val="nil"/>
              <w:left w:val="nil"/>
              <w:bottom w:val="single" w:sz="8" w:space="0" w:color="auto"/>
              <w:right w:val="single" w:sz="8" w:space="0" w:color="auto"/>
            </w:tcBorders>
            <w:vAlign w:val="center"/>
          </w:tcPr>
          <w:p w:rsidR="00EC4E5C" w:rsidRPr="000F3EA8" w:rsidRDefault="000F207B" w:rsidP="00E63DA4">
            <w:pPr>
              <w:jc w:val="center"/>
              <w:rPr>
                <w:b/>
                <w:bCs/>
                <w:highlight w:val="yellow"/>
                <w:lang w:eastAsia="en-GB"/>
              </w:rPr>
            </w:pPr>
            <w:r w:rsidRPr="00E37482">
              <w:rPr>
                <w:b/>
                <w:bCs/>
                <w:lang w:eastAsia="en-GB"/>
              </w:rPr>
              <w:t>11</w:t>
            </w:r>
            <w:r w:rsidR="00707B70">
              <w:rPr>
                <w:b/>
                <w:bCs/>
                <w:lang w:eastAsia="en-GB"/>
              </w:rPr>
              <w:t>5</w:t>
            </w:r>
            <w:r w:rsidRPr="00E37482">
              <w:rPr>
                <w:b/>
                <w:bCs/>
                <w:lang w:eastAsia="en-GB"/>
              </w:rPr>
              <w:t xml:space="preserve">, </w:t>
            </w:r>
            <w:r w:rsidR="00707B70">
              <w:rPr>
                <w:b/>
                <w:bCs/>
                <w:lang w:eastAsia="en-GB"/>
              </w:rPr>
              <w:t>779</w:t>
            </w:r>
            <w:r w:rsidR="000E3BCA" w:rsidRPr="00E37482">
              <w:rPr>
                <w:b/>
                <w:bCs/>
                <w:lang w:eastAsia="en-GB"/>
              </w:rPr>
              <w:t>,</w:t>
            </w:r>
            <w:r w:rsidR="00707B70">
              <w:rPr>
                <w:b/>
                <w:bCs/>
                <w:lang w:eastAsia="en-GB"/>
              </w:rPr>
              <w:t>63</w:t>
            </w:r>
            <w:r w:rsidR="00186F82">
              <w:rPr>
                <w:b/>
                <w:bCs/>
                <w:lang w:eastAsia="en-GB"/>
              </w:rPr>
              <w:t>4</w:t>
            </w:r>
          </w:p>
        </w:tc>
      </w:tr>
    </w:tbl>
    <w:p w:rsidR="00B40747" w:rsidRDefault="00B40747" w:rsidP="00B40747">
      <w:pPr>
        <w:pStyle w:val="Ttulo2"/>
        <w:ind w:left="720"/>
        <w:rPr>
          <w:rFonts w:ascii="Times New Roman" w:hAnsi="Times New Roman" w:cs="Times New Roman"/>
          <w:color w:val="auto"/>
          <w:sz w:val="24"/>
          <w:szCs w:val="24"/>
        </w:rPr>
      </w:pPr>
    </w:p>
    <w:p w:rsidR="004A68F5" w:rsidRPr="003F37E4" w:rsidRDefault="004A68F5" w:rsidP="0013760E">
      <w:pPr>
        <w:pStyle w:val="Ttulo2"/>
        <w:numPr>
          <w:ilvl w:val="0"/>
          <w:numId w:val="12"/>
        </w:numPr>
        <w:rPr>
          <w:rFonts w:ascii="Times New Roman" w:hAnsi="Times New Roman" w:cs="Times New Roman"/>
          <w:color w:val="auto"/>
          <w:sz w:val="24"/>
          <w:szCs w:val="24"/>
        </w:rPr>
      </w:pPr>
      <w:bookmarkStart w:id="13" w:name="_Toc10367981"/>
      <w:r w:rsidRPr="003F37E4">
        <w:rPr>
          <w:rFonts w:ascii="Times New Roman" w:hAnsi="Times New Roman" w:cs="Times New Roman"/>
          <w:color w:val="auto"/>
          <w:sz w:val="24"/>
          <w:szCs w:val="24"/>
        </w:rPr>
        <w:t>Lessons Learned and Reflected in Project Design</w:t>
      </w:r>
      <w:bookmarkEnd w:id="13"/>
    </w:p>
    <w:p w:rsidR="00922E46" w:rsidRDefault="00922E46" w:rsidP="006477A1">
      <w:pPr>
        <w:spacing w:line="276" w:lineRule="auto"/>
        <w:jc w:val="both"/>
      </w:pPr>
    </w:p>
    <w:p w:rsidR="00081ADA" w:rsidRPr="00CE6D2B" w:rsidRDefault="00081ADA" w:rsidP="0013760E">
      <w:pPr>
        <w:pStyle w:val="Prrafodelista"/>
        <w:numPr>
          <w:ilvl w:val="0"/>
          <w:numId w:val="16"/>
        </w:numPr>
        <w:autoSpaceDE w:val="0"/>
        <w:adjustRightInd w:val="0"/>
        <w:ind w:left="0" w:right="29" w:firstLine="0"/>
        <w:jc w:val="both"/>
        <w:rPr>
          <w:rFonts w:ascii="Times New Roman" w:hAnsi="Times New Roman" w:cs="Times New Roman"/>
          <w:sz w:val="24"/>
          <w:szCs w:val="24"/>
          <w:lang w:eastAsia="en-GB"/>
        </w:rPr>
      </w:pPr>
      <w:r w:rsidRPr="00CE6D2B">
        <w:rPr>
          <w:rFonts w:ascii="Times New Roman" w:hAnsi="Times New Roman" w:cs="Times New Roman"/>
          <w:sz w:val="24"/>
          <w:szCs w:val="24"/>
          <w:lang w:eastAsia="en-GB"/>
        </w:rPr>
        <w:t xml:space="preserve">The projects developed thus far have produced strategic information that will be used as baseline for this project. These include: </w:t>
      </w:r>
    </w:p>
    <w:p w:rsidR="00081ADA" w:rsidRPr="00081ADA" w:rsidRDefault="00081ADA" w:rsidP="00081ADA">
      <w:pPr>
        <w:autoSpaceDE w:val="0"/>
        <w:adjustRightInd w:val="0"/>
        <w:ind w:right="27"/>
        <w:jc w:val="both"/>
        <w:rPr>
          <w:lang w:eastAsia="en-GB"/>
        </w:rPr>
      </w:pPr>
    </w:p>
    <w:p w:rsidR="00081ADA" w:rsidRPr="00081ADA" w:rsidRDefault="00081ADA" w:rsidP="00081ADA">
      <w:pPr>
        <w:autoSpaceDE w:val="0"/>
        <w:autoSpaceDN w:val="0"/>
        <w:adjustRightInd w:val="0"/>
        <w:jc w:val="both"/>
        <w:rPr>
          <w:lang w:eastAsia="en-GB"/>
        </w:rPr>
      </w:pPr>
      <w:r w:rsidRPr="00081ADA">
        <w:rPr>
          <w:lang w:eastAsia="en-GB"/>
        </w:rPr>
        <w:t>(i) Study “Optimization of the panela oven combustion process in Cundinamarca Department, through the implementation of a system of bagasse application and recirculation of residual heat,” as part of the 2012 agreement between the Ministry of Foreign Affairs of Finland, the National Federation of Panela Producers (Fedepanela) and the Inter-American Institute for Cooperation on Agriculture (IICA), demonstrating the potential for reducing 521 TCO</w:t>
      </w:r>
      <w:r w:rsidRPr="00081ADA">
        <w:rPr>
          <w:vertAlign w:val="subscript"/>
          <w:lang w:eastAsia="en-GB"/>
        </w:rPr>
        <w:t>2</w:t>
      </w:r>
      <w:r w:rsidRPr="00081ADA">
        <w:rPr>
          <w:lang w:eastAsia="en-GB"/>
        </w:rPr>
        <w:t>e /yr/mill, equivalent to 60% of the emissions of the panela sub-sector and eliminating the need for additional tires and firewood in the p</w:t>
      </w:r>
      <w:r>
        <w:rPr>
          <w:lang w:eastAsia="en-GB"/>
        </w:rPr>
        <w:t>rocess;</w:t>
      </w:r>
    </w:p>
    <w:p w:rsidR="00081ADA" w:rsidRPr="00081ADA" w:rsidRDefault="00081ADA" w:rsidP="00081ADA">
      <w:pPr>
        <w:autoSpaceDE w:val="0"/>
        <w:autoSpaceDN w:val="0"/>
        <w:adjustRightInd w:val="0"/>
        <w:jc w:val="both"/>
        <w:rPr>
          <w:lang w:eastAsia="en-GB"/>
        </w:rPr>
      </w:pPr>
    </w:p>
    <w:p w:rsidR="00081ADA" w:rsidRPr="00081ADA" w:rsidRDefault="00081ADA" w:rsidP="00081ADA">
      <w:pPr>
        <w:autoSpaceDE w:val="0"/>
        <w:autoSpaceDN w:val="0"/>
        <w:adjustRightInd w:val="0"/>
        <w:jc w:val="both"/>
        <w:rPr>
          <w:lang w:eastAsia="en-GB"/>
        </w:rPr>
      </w:pPr>
      <w:r w:rsidRPr="00081ADA">
        <w:rPr>
          <w:lang w:eastAsia="en-GB"/>
        </w:rPr>
        <w:lastRenderedPageBreak/>
        <w:t xml:space="preserve">(ii) Association agreement 011-2011, subscribed with the Environmental Secretariat of the Department of Cundinamarca, for the design of the CDM Project </w:t>
      </w:r>
      <w:r w:rsidRPr="00081ADA">
        <w:rPr>
          <w:i/>
          <w:lang w:eastAsia="en-GB"/>
        </w:rPr>
        <w:t>"Reduction of greenhouse gases in the campesino panela agro-industry in the municipalities of Utica, la Peña, La Palma, Quebradanegra, Villeta and Caparrapí in the Department of Cundinamarca";</w:t>
      </w:r>
      <w:r w:rsidRPr="00081ADA">
        <w:rPr>
          <w:lang w:eastAsia="en-GB"/>
        </w:rPr>
        <w:t xml:space="preserve"> </w:t>
      </w:r>
    </w:p>
    <w:p w:rsidR="00081ADA" w:rsidRPr="00081ADA" w:rsidRDefault="00081ADA" w:rsidP="00081ADA">
      <w:pPr>
        <w:autoSpaceDE w:val="0"/>
        <w:autoSpaceDN w:val="0"/>
        <w:adjustRightInd w:val="0"/>
        <w:jc w:val="both"/>
        <w:rPr>
          <w:color w:val="FF0000"/>
          <w:lang w:eastAsia="en-GB"/>
        </w:rPr>
      </w:pPr>
    </w:p>
    <w:p w:rsidR="00081ADA" w:rsidRPr="00081ADA" w:rsidRDefault="00081ADA" w:rsidP="00081ADA">
      <w:pPr>
        <w:autoSpaceDE w:val="0"/>
        <w:autoSpaceDN w:val="0"/>
        <w:adjustRightInd w:val="0"/>
        <w:jc w:val="both"/>
        <w:rPr>
          <w:lang w:eastAsia="en-GB"/>
        </w:rPr>
      </w:pPr>
      <w:r w:rsidRPr="00081ADA">
        <w:rPr>
          <w:lang w:eastAsia="en-GB"/>
        </w:rPr>
        <w:t xml:space="preserve">(iii) </w:t>
      </w:r>
      <w:r w:rsidRPr="00081ADA">
        <w:rPr>
          <w:i/>
          <w:lang w:eastAsia="en-GB"/>
        </w:rPr>
        <w:t>CONTRACT FOR SERVICES REF:00062432/2011/01 – F</w:t>
      </w:r>
      <w:r w:rsidR="00C0169F">
        <w:rPr>
          <w:i/>
          <w:lang w:eastAsia="en-GB"/>
        </w:rPr>
        <w:t>edepanela</w:t>
      </w:r>
      <w:r w:rsidRPr="00081ADA">
        <w:rPr>
          <w:i/>
          <w:lang w:eastAsia="en-GB"/>
        </w:rPr>
        <w:t xml:space="preserve"> </w:t>
      </w:r>
      <w:r w:rsidRPr="00081ADA">
        <w:rPr>
          <w:lang w:eastAsia="en-GB"/>
        </w:rPr>
        <w:t xml:space="preserve">between the Ministry of Environment, Housing and Land Development, and the UNDP, with the objective of validating vapor technology from the energy, technical, environment, economic, and social perspectives, with thermal recirculation in the traditional ovens as alternatives to reduce greenhouse gases from the panela production process, and other supplementary actions on the subject. </w:t>
      </w:r>
    </w:p>
    <w:p w:rsidR="00081ADA" w:rsidRPr="00081ADA" w:rsidRDefault="00081ADA" w:rsidP="00081ADA">
      <w:pPr>
        <w:autoSpaceDE w:val="0"/>
        <w:autoSpaceDN w:val="0"/>
        <w:adjustRightInd w:val="0"/>
        <w:jc w:val="both"/>
        <w:rPr>
          <w:lang w:eastAsia="en-GB"/>
        </w:rPr>
      </w:pPr>
    </w:p>
    <w:p w:rsidR="00922E46" w:rsidRPr="005F32A7" w:rsidRDefault="00081ADA" w:rsidP="00D91117">
      <w:pPr>
        <w:jc w:val="both"/>
        <w:rPr>
          <w:color w:val="000000" w:themeColor="text1"/>
        </w:rPr>
      </w:pPr>
      <w:r w:rsidRPr="00081ADA">
        <w:rPr>
          <w:lang w:eastAsia="en-GB"/>
        </w:rPr>
        <w:t xml:space="preserve">(iv) In 2012, the </w:t>
      </w:r>
      <w:r w:rsidRPr="00081ADA">
        <w:rPr>
          <w:i/>
          <w:lang w:eastAsia="en-GB"/>
        </w:rPr>
        <w:t>National Center for Cleaner Production</w:t>
      </w:r>
      <w:r w:rsidRPr="00081ADA">
        <w:rPr>
          <w:lang w:eastAsia="en-GB"/>
        </w:rPr>
        <w:t xml:space="preserve">, with the support from the Global Sustainable Biomass Fund, and in association with </w:t>
      </w:r>
      <w:r w:rsidRPr="00081ADA">
        <w:rPr>
          <w:lang w:eastAsia="es-CO"/>
        </w:rPr>
        <w:t>La Avención Community Mill, the Fundación Suramericana, GMSP, the Secretariat for Agriculture and Rural Development, the Office of the Mayor of Yolombó and the Antioquia Regional F</w:t>
      </w:r>
      <w:r w:rsidR="00C0169F">
        <w:rPr>
          <w:lang w:eastAsia="es-CO"/>
        </w:rPr>
        <w:t>edepanela</w:t>
      </w:r>
      <w:r w:rsidRPr="00081ADA">
        <w:rPr>
          <w:lang w:eastAsia="es-CO"/>
        </w:rPr>
        <w:t xml:space="preserve">, developed a replica of the document of the </w:t>
      </w:r>
      <w:r w:rsidRPr="00081ADA">
        <w:rPr>
          <w:i/>
          <w:lang w:eastAsia="es-CO"/>
        </w:rPr>
        <w:t>Sustainability for Small Mills</w:t>
      </w:r>
      <w:r w:rsidRPr="00081ADA">
        <w:rPr>
          <w:lang w:eastAsia="es-CO"/>
        </w:rPr>
        <w:t xml:space="preserve"> project, which was developed and piloted at La Avención Mill. This study evaluated the use of residual biomass energy, particularly from bagasse. It </w:t>
      </w:r>
      <w:r w:rsidRPr="005F32A7">
        <w:rPr>
          <w:color w:val="000000" w:themeColor="text1"/>
          <w:lang w:eastAsia="es-CO"/>
        </w:rPr>
        <w:t>suggested therefore, the elaboration of bagasse briquettes for use in domestic stoves and to seek applications in and near areas where panela mills are located.</w:t>
      </w:r>
    </w:p>
    <w:p w:rsidR="00922E46" w:rsidRPr="005F32A7" w:rsidRDefault="00922E46" w:rsidP="00D91117">
      <w:pPr>
        <w:jc w:val="both"/>
        <w:rPr>
          <w:color w:val="000000" w:themeColor="text1"/>
        </w:rPr>
      </w:pPr>
    </w:p>
    <w:p w:rsidR="00355DEE" w:rsidRDefault="00BC7542" w:rsidP="00355DEE">
      <w:pPr>
        <w:pStyle w:val="Ttulo2"/>
        <w:numPr>
          <w:ilvl w:val="0"/>
          <w:numId w:val="12"/>
        </w:numPr>
        <w:jc w:val="both"/>
        <w:rPr>
          <w:rFonts w:ascii="Times New Roman" w:hAnsi="Times New Roman" w:cs="Times New Roman"/>
          <w:color w:val="000000" w:themeColor="text1"/>
          <w:sz w:val="24"/>
          <w:szCs w:val="24"/>
        </w:rPr>
      </w:pPr>
      <w:bookmarkStart w:id="14" w:name="_Toc10367982"/>
      <w:r w:rsidRPr="005F32A7">
        <w:rPr>
          <w:rFonts w:ascii="Times New Roman" w:hAnsi="Times New Roman" w:cs="Times New Roman"/>
          <w:color w:val="000000" w:themeColor="text1"/>
          <w:sz w:val="24"/>
          <w:szCs w:val="24"/>
        </w:rPr>
        <w:t>Coordination with Other Initiatives Including Other GEF Initiatives</w:t>
      </w:r>
      <w:bookmarkEnd w:id="14"/>
      <w:r w:rsidR="00FF0658" w:rsidRPr="005F32A7">
        <w:rPr>
          <w:rFonts w:ascii="Times New Roman" w:hAnsi="Times New Roman" w:cs="Times New Roman"/>
          <w:color w:val="000000" w:themeColor="text1"/>
          <w:sz w:val="24"/>
          <w:szCs w:val="24"/>
        </w:rPr>
        <w:t xml:space="preserve"> </w:t>
      </w:r>
    </w:p>
    <w:p w:rsidR="00355DEE" w:rsidRPr="00355DEE" w:rsidRDefault="00355DEE" w:rsidP="00355DEE"/>
    <w:p w:rsidR="004515A5" w:rsidRPr="00F53EA0" w:rsidRDefault="004515A5" w:rsidP="0013760E">
      <w:pPr>
        <w:pStyle w:val="HTMLconformatoprevio"/>
        <w:numPr>
          <w:ilvl w:val="0"/>
          <w:numId w:val="16"/>
        </w:numPr>
        <w:shd w:val="clear" w:color="auto" w:fill="FFFFFF"/>
        <w:spacing w:after="200"/>
        <w:ind w:left="0" w:firstLine="0"/>
        <w:contextualSpacing/>
        <w:jc w:val="both"/>
        <w:rPr>
          <w:rFonts w:ascii="Times New Roman" w:hAnsi="Times New Roman" w:cs="Times New Roman"/>
          <w:color w:val="000000" w:themeColor="text1"/>
          <w:sz w:val="24"/>
          <w:szCs w:val="24"/>
          <w:lang w:val="en-US" w:eastAsia="en-US"/>
        </w:rPr>
      </w:pPr>
      <w:r w:rsidRPr="005F32A7">
        <w:rPr>
          <w:rFonts w:ascii="Times New Roman" w:eastAsia="Arial Unicode MS" w:hAnsi="Times New Roman" w:cs="Times New Roman"/>
          <w:color w:val="000000" w:themeColor="text1"/>
          <w:kern w:val="1"/>
          <w:sz w:val="24"/>
          <w:szCs w:val="24"/>
          <w:lang w:val="en-US"/>
        </w:rPr>
        <w:t xml:space="preserve">The MADR ministry is also in the process of implementing a Sector Climate Change Adaptation Plan that will enable the Colombian agricultural sector to prepare for new climatic challenges, and anticipates that this will be adopted to improve agricultural production in a sustainable manner. Consequently, the Directorate of Technological Development &amp; Sanitary Protection established linkages between the Colombian Strategy for Low Carbon Development – Agricultural Sector, and the </w:t>
      </w:r>
      <w:r w:rsidRPr="005F32A7">
        <w:rPr>
          <w:rFonts w:ascii="Times New Roman" w:hAnsi="Times New Roman" w:cs="Times New Roman"/>
          <w:color w:val="000000" w:themeColor="text1"/>
          <w:sz w:val="24"/>
          <w:szCs w:val="24"/>
          <w:lang w:val="en-US" w:eastAsia="en-US"/>
        </w:rPr>
        <w:t>Environmental</w:t>
      </w:r>
      <w:r w:rsidRPr="00F53EA0">
        <w:rPr>
          <w:rFonts w:ascii="Times New Roman" w:hAnsi="Times New Roman" w:cs="Times New Roman"/>
          <w:color w:val="000000" w:themeColor="text1"/>
          <w:sz w:val="24"/>
          <w:szCs w:val="24"/>
          <w:lang w:val="en-US" w:eastAsia="en-US"/>
        </w:rPr>
        <w:t xml:space="preserve"> Sustainability and Climate Change Group, in which sugar cane for panela production was prioritized for the construction of the panela NAMA.</w:t>
      </w:r>
    </w:p>
    <w:p w:rsidR="004515A5" w:rsidRDefault="004515A5" w:rsidP="00D91117">
      <w:pPr>
        <w:pStyle w:val="HTMLconformatoprevio"/>
        <w:shd w:val="clear" w:color="auto" w:fill="FFFFFF"/>
        <w:jc w:val="both"/>
        <w:rPr>
          <w:rFonts w:ascii="Times New Roman" w:hAnsi="Times New Roman" w:cs="Times New Roman"/>
          <w:sz w:val="24"/>
          <w:szCs w:val="24"/>
          <w:lang w:val="en-US"/>
        </w:rPr>
      </w:pPr>
    </w:p>
    <w:p w:rsidR="001E063F" w:rsidRPr="00487268" w:rsidRDefault="001E063F"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A46BCF">
        <w:rPr>
          <w:rFonts w:ascii="Times New Roman" w:hAnsi="Times New Roman" w:cs="Times New Roman"/>
          <w:sz w:val="24"/>
          <w:szCs w:val="24"/>
          <w:lang w:val="en-US"/>
        </w:rPr>
        <w:t>As a result of collaboration between the Ministry of Agriculture and Rural Development</w:t>
      </w:r>
      <w:r w:rsidRPr="001E063F">
        <w:rPr>
          <w:rFonts w:ascii="Times New Roman" w:hAnsi="Times New Roman" w:cs="Times New Roman"/>
          <w:sz w:val="24"/>
          <w:szCs w:val="24"/>
          <w:lang w:val="en-US"/>
        </w:rPr>
        <w:t xml:space="preserve"> of Colombia and F</w:t>
      </w:r>
      <w:r w:rsidR="00EE3F4E">
        <w:rPr>
          <w:rFonts w:ascii="Times New Roman" w:hAnsi="Times New Roman" w:cs="Times New Roman"/>
          <w:sz w:val="24"/>
          <w:szCs w:val="24"/>
          <w:lang w:val="en-US"/>
        </w:rPr>
        <w:t>edepanela</w:t>
      </w:r>
      <w:r w:rsidRPr="001E063F">
        <w:rPr>
          <w:rFonts w:ascii="Times New Roman" w:hAnsi="Times New Roman" w:cs="Times New Roman"/>
          <w:sz w:val="24"/>
          <w:szCs w:val="24"/>
          <w:lang w:val="en-US"/>
        </w:rPr>
        <w:t>, a mapping of the distribution of soil types is planned. This exercise will enable easy interpretation by users for environmental and land management studies, which will include sampling of plots of land in 630 production units in 12 departments, obtaining data of fertilization plans and geo-referencing aimed at determining a soil distribution pattern.</w:t>
      </w:r>
      <w:r w:rsidRPr="001E063F">
        <w:rPr>
          <w:sz w:val="24"/>
          <w:szCs w:val="24"/>
          <w:lang w:val="en-US"/>
        </w:rPr>
        <w:t xml:space="preserve"> </w:t>
      </w:r>
      <w:r w:rsidRPr="001E063F">
        <w:rPr>
          <w:rFonts w:ascii="Times New Roman" w:hAnsi="Times New Roman" w:cs="Times New Roman"/>
          <w:sz w:val="24"/>
          <w:szCs w:val="24"/>
          <w:lang w:val="en-US"/>
        </w:rPr>
        <w:t xml:space="preserve">This input will be crucial as a baseline of current fertilization conditions of the production units under analysis. </w:t>
      </w:r>
      <w:r w:rsidRPr="00487268">
        <w:rPr>
          <w:rFonts w:ascii="Times New Roman" w:hAnsi="Times New Roman" w:cs="Times New Roman"/>
          <w:sz w:val="24"/>
          <w:szCs w:val="24"/>
          <w:lang w:val="en-US"/>
        </w:rPr>
        <w:t>With reference to the natural resources of Colombia, the diagnosis of their status in the panela areas will be taken from previous studies developed for the country, corresponding to historical deforestation and degradation of natural ecosystems data.</w:t>
      </w:r>
    </w:p>
    <w:p w:rsidR="00922E46" w:rsidRDefault="00922E46" w:rsidP="00081ADA">
      <w:pPr>
        <w:jc w:val="both"/>
      </w:pPr>
    </w:p>
    <w:p w:rsidR="00AD62C1" w:rsidRPr="00AD35DB" w:rsidRDefault="00F85E9B" w:rsidP="001C7F7B">
      <w:pPr>
        <w:pStyle w:val="HTMLconformatoprevio"/>
        <w:numPr>
          <w:ilvl w:val="0"/>
          <w:numId w:val="16"/>
        </w:numPr>
        <w:shd w:val="clear" w:color="auto" w:fill="FFFFFF"/>
        <w:ind w:left="0" w:firstLine="0"/>
        <w:jc w:val="both"/>
        <w:rPr>
          <w:rFonts w:ascii="Times New Roman" w:eastAsia="Times New Roman" w:hAnsi="Times New Roman" w:cs="Times New Roman"/>
          <w:color w:val="000000" w:themeColor="text1"/>
          <w:sz w:val="24"/>
          <w:szCs w:val="24"/>
          <w:lang w:val="en-BZ"/>
        </w:rPr>
      </w:pPr>
      <w:r w:rsidRPr="00AD62C1">
        <w:rPr>
          <w:rFonts w:ascii="Times New Roman" w:hAnsi="Times New Roman" w:cs="Times New Roman"/>
          <w:sz w:val="24"/>
          <w:szCs w:val="24"/>
          <w:lang w:val="en-US"/>
        </w:rPr>
        <w:t xml:space="preserve">Particularly in the agricultural sector, the Colombian Strategy for Low Carbon Development (ECDBC), together with the Ministry of Agriculture and Rural Development, prioritized those NAMA projects that, due to their importance in the national economy, representativeness in the sector and progress in the area of mitigation, may represent a key starting point for the development of these kinds of actions. Three projects were prioritized: </w:t>
      </w:r>
      <w:r w:rsidRPr="00AD62C1">
        <w:rPr>
          <w:rFonts w:ascii="Times New Roman" w:hAnsi="Times New Roman" w:cs="Times New Roman"/>
          <w:sz w:val="24"/>
          <w:szCs w:val="24"/>
          <w:lang w:val="en-US"/>
        </w:rPr>
        <w:lastRenderedPageBreak/>
        <w:t xml:space="preserve">panela, coffee and cattle ranching. As a result, the ECDBC recorded in November 2015, the Panela NAMA Information Note (NINO), presenting the first National Mitigation Action in Colombia in the agricultural sector, in which the national entity responsible for the project was the National Federation of Producers of Panela (Fedepanela), with the backing and support of MADR. </w:t>
      </w:r>
      <w:r w:rsidR="00AD62C1" w:rsidRPr="00AD62C1">
        <w:rPr>
          <w:rFonts w:ascii="Times New Roman" w:hAnsi="Times New Roman" w:cs="Times New Roman"/>
          <w:sz w:val="24"/>
          <w:szCs w:val="24"/>
          <w:lang w:val="en-US"/>
        </w:rPr>
        <w:t xml:space="preserve">Since then, in 2018 the </w:t>
      </w:r>
      <w:r w:rsidR="00AD62C1" w:rsidRPr="00E15C9E">
        <w:rPr>
          <w:rFonts w:ascii="Times New Roman" w:hAnsi="Times New Roman" w:cs="Times New Roman"/>
          <w:sz w:val="24"/>
          <w:szCs w:val="24"/>
          <w:lang w:val="en-US"/>
        </w:rPr>
        <w:t xml:space="preserve">Low Emission Development Strategy for the </w:t>
      </w:r>
      <w:r w:rsidR="00AD62C1" w:rsidRPr="00E15C9E">
        <w:rPr>
          <w:rFonts w:ascii="Times New Roman" w:hAnsi="Times New Roman" w:cs="Times New Roman"/>
          <w:color w:val="000000" w:themeColor="text1"/>
          <w:sz w:val="24"/>
          <w:szCs w:val="24"/>
          <w:lang w:val="en-US"/>
        </w:rPr>
        <w:t xml:space="preserve">Panela Production Chain in Colombia was produced by ONF-Andina with financial support of CAF. </w:t>
      </w:r>
      <w:r w:rsidR="00AD62C1" w:rsidRPr="00AD35DB">
        <w:rPr>
          <w:rFonts w:ascii="Times New Roman" w:eastAsia="Times New Roman" w:hAnsi="Times New Roman" w:cs="Times New Roman"/>
          <w:color w:val="000000" w:themeColor="text1"/>
          <w:sz w:val="24"/>
          <w:szCs w:val="24"/>
          <w:lang w:val="en"/>
        </w:rPr>
        <w:t>The NAMA of the panela sub-sector contains the objectives, baseline, measures, barriers, system of monitoring, reporting and verification (MRV), goals, governance structure and financial resources necessary for the evolution of the Colombian panela sector towards less carbon-intensive production systems, more responsible with the environment and with better opportunities for socioeconomic development for the farming communities that sustain them.</w:t>
      </w:r>
    </w:p>
    <w:p w:rsidR="00F85E9B" w:rsidRPr="00F85E9B" w:rsidRDefault="00F85E9B" w:rsidP="00F85E9B">
      <w:pPr>
        <w:jc w:val="both"/>
        <w:rPr>
          <w:color w:val="FF0000"/>
        </w:rPr>
      </w:pPr>
    </w:p>
    <w:p w:rsidR="00F85E9B" w:rsidRPr="00F85E9B" w:rsidRDefault="00F85E9B"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F85E9B">
        <w:rPr>
          <w:rFonts w:ascii="Times New Roman" w:hAnsi="Times New Roman" w:cs="Times New Roman"/>
          <w:color w:val="000000" w:themeColor="text1"/>
          <w:sz w:val="24"/>
          <w:szCs w:val="24"/>
          <w:lang w:val="en-US"/>
        </w:rPr>
        <w:t>Th</w:t>
      </w:r>
      <w:r w:rsidR="00AD35DB">
        <w:rPr>
          <w:rFonts w:ascii="Times New Roman" w:hAnsi="Times New Roman" w:cs="Times New Roman"/>
          <w:color w:val="000000" w:themeColor="text1"/>
          <w:sz w:val="24"/>
          <w:szCs w:val="24"/>
          <w:lang w:val="en-US"/>
        </w:rPr>
        <w:t>e above aim</w:t>
      </w:r>
      <w:r w:rsidRPr="00F85E9B">
        <w:rPr>
          <w:rFonts w:ascii="Times New Roman" w:hAnsi="Times New Roman" w:cs="Times New Roman"/>
          <w:color w:val="000000" w:themeColor="text1"/>
          <w:sz w:val="24"/>
          <w:szCs w:val="24"/>
          <w:lang w:val="en-US"/>
        </w:rPr>
        <w:t xml:space="preserve"> to promote a productive transformation with respect to planting and management of crops, the technological upgrading in the mills, and the use of the remaining crop biomass. Consistent with this, it was conceived to present this project to the GEF, as an "Initiation of the Transformation of the Panela Sector in Colombia through the implementation of the NAMA." Therefore, this project is an integral part of a national strategy for generating elements relevant to the strategy to mitigate the polluting effects of the panela sub-sector, through productive reconversion in planting and crop management, technological upgrading of mills, and the use of by-products, taking into consideration energy, social, technical, environmental, and economic variables associated with the production and processing of panela, and the provision of </w:t>
      </w:r>
      <w:r w:rsidR="00796214">
        <w:rPr>
          <w:rFonts w:ascii="Times New Roman" w:hAnsi="Times New Roman" w:cs="Times New Roman"/>
          <w:color w:val="000000" w:themeColor="text1"/>
          <w:sz w:val="24"/>
          <w:szCs w:val="24"/>
          <w:lang w:val="en-US"/>
        </w:rPr>
        <w:t xml:space="preserve">crucial validation information on the panela MRV system, </w:t>
      </w:r>
      <w:r w:rsidRPr="00F85E9B">
        <w:rPr>
          <w:rFonts w:ascii="Times New Roman" w:hAnsi="Times New Roman" w:cs="Times New Roman"/>
          <w:color w:val="000000" w:themeColor="text1"/>
          <w:sz w:val="24"/>
          <w:szCs w:val="24"/>
          <w:lang w:val="en-US"/>
        </w:rPr>
        <w:t>through a series of pilots</w:t>
      </w:r>
      <w:r w:rsidR="00421483">
        <w:rPr>
          <w:rFonts w:ascii="Times New Roman" w:hAnsi="Times New Roman" w:cs="Times New Roman"/>
          <w:color w:val="000000" w:themeColor="text1"/>
          <w:sz w:val="24"/>
          <w:szCs w:val="24"/>
          <w:lang w:val="en-US"/>
        </w:rPr>
        <w:t xml:space="preserve">, followed by replication </w:t>
      </w:r>
      <w:r w:rsidRPr="00F85E9B">
        <w:rPr>
          <w:rFonts w:ascii="Times New Roman" w:hAnsi="Times New Roman" w:cs="Times New Roman"/>
          <w:color w:val="000000" w:themeColor="text1"/>
          <w:sz w:val="24"/>
          <w:szCs w:val="24"/>
          <w:lang w:val="en-US"/>
        </w:rPr>
        <w:t xml:space="preserve">in other sectors. </w:t>
      </w:r>
    </w:p>
    <w:p w:rsidR="00F85E9B" w:rsidRPr="00F85E9B" w:rsidRDefault="00F85E9B" w:rsidP="00F85E9B">
      <w:pPr>
        <w:pStyle w:val="GEFFieldtoFillout"/>
        <w:ind w:left="0"/>
        <w:jc w:val="both"/>
        <w:rPr>
          <w:color w:val="auto"/>
          <w:sz w:val="24"/>
          <w:szCs w:val="24"/>
        </w:rPr>
      </w:pPr>
    </w:p>
    <w:p w:rsidR="00F85E9B" w:rsidRPr="00F85E9B" w:rsidRDefault="00F85E9B"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F85E9B">
        <w:rPr>
          <w:rFonts w:ascii="Times New Roman" w:hAnsi="Times New Roman" w:cs="Times New Roman"/>
          <w:color w:val="000000" w:themeColor="text1"/>
          <w:sz w:val="24"/>
          <w:szCs w:val="24"/>
          <w:lang w:val="en-US"/>
        </w:rPr>
        <w:t>The project will build on the lessons and experiences of other GEF projects, including the "Incorporation of Biodiversity into the coffee sector in Colombia" project co-financed with resources from the Global Environmental Facility and implemented between 2010 and 2014 by the United Nations Development Program - UNDP and the National Federation of Coffee Growers of Colombia FNC, which aimed to create an environment for the conservation and sustainable use of biodiversity in coffee production landscapes, contributing to the livelihoods of local populations and to global environmental benefits. At the same time, the “Sustainable Colombian Livestock” project, financed by the GEF, is being implemented, with which sustainable livestock farms are established through agro-forestry and forest grazing arrangements for the protection of soil, watersheds and biodiversity, this being another of the strategic sectors of the ECDBC.</w:t>
      </w:r>
    </w:p>
    <w:p w:rsidR="00F85E9B" w:rsidRPr="00F85E9B" w:rsidRDefault="00F85E9B" w:rsidP="00F85E9B">
      <w:pPr>
        <w:pStyle w:val="GEFFieldtoFillout"/>
        <w:ind w:left="0"/>
        <w:jc w:val="both"/>
        <w:rPr>
          <w:color w:val="auto"/>
          <w:sz w:val="24"/>
          <w:szCs w:val="24"/>
        </w:rPr>
      </w:pPr>
    </w:p>
    <w:p w:rsidR="00F85E9B" w:rsidRPr="00F85E9B" w:rsidRDefault="00F85E9B"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F85E9B">
        <w:rPr>
          <w:rFonts w:ascii="Times New Roman" w:hAnsi="Times New Roman" w:cs="Times New Roman"/>
          <w:sz w:val="24"/>
          <w:szCs w:val="24"/>
          <w:lang w:val="en-US"/>
        </w:rPr>
        <w:t xml:space="preserve">The project will complement the results of the GEF - FAO 5288 project "Implementing Socio-Ecosystem Connectivity Approach for the Conservation and Sustainable Use of Biodiversity in the Caribbean region of Colombia," whose aim is to reduce degradation and fragmentation of strategic ecosystems in Colombia's Caribbean region and generate sustainable production patterns and strategies to ensure the supply of local and global ecosystem services, the lessons learned of which can be incorporated into the project. Likewise the GEF - FAO 4922 project "Support for decisions for the integration and expansion of sustainable land management LADA," which is implemented in 15 countries including Colombia, will assess the state of desertification and drought in two pilot areas, in addition to the developing good practices of </w:t>
      </w:r>
      <w:r w:rsidRPr="00F85E9B">
        <w:rPr>
          <w:rFonts w:ascii="Times New Roman" w:hAnsi="Times New Roman" w:cs="Times New Roman"/>
          <w:sz w:val="24"/>
          <w:szCs w:val="24"/>
          <w:lang w:val="en-US"/>
        </w:rPr>
        <w:lastRenderedPageBreak/>
        <w:t xml:space="preserve">sustainable land management in Colombia, experiences that may be incorporated in the panela production units of project participants. </w:t>
      </w:r>
    </w:p>
    <w:p w:rsidR="00F85E9B" w:rsidRPr="00F85E9B" w:rsidRDefault="00F85E9B" w:rsidP="00F85E9B">
      <w:pPr>
        <w:pStyle w:val="GEFFieldtoFillout"/>
        <w:ind w:left="0"/>
        <w:jc w:val="both"/>
        <w:rPr>
          <w:color w:val="auto"/>
          <w:sz w:val="24"/>
          <w:szCs w:val="24"/>
        </w:rPr>
      </w:pPr>
    </w:p>
    <w:p w:rsidR="00F85E9B" w:rsidRPr="00F85E9B" w:rsidRDefault="00F85E9B"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F85E9B">
        <w:rPr>
          <w:rFonts w:ascii="Times New Roman" w:hAnsi="Times New Roman" w:cs="Times New Roman"/>
          <w:sz w:val="24"/>
          <w:szCs w:val="24"/>
          <w:lang w:val="en-US"/>
        </w:rPr>
        <w:t xml:space="preserve">As for NAMA projects, currently there are 4 initiatives in Colombia that have a relationship with NAMA for the Productive and Technological Transformation of the Panela Sector. According to </w:t>
      </w:r>
      <w:r w:rsidRPr="00F85E9B">
        <w:rPr>
          <w:rFonts w:ascii="Times New Roman" w:hAnsi="Times New Roman" w:cs="Times New Roman"/>
          <w:color w:val="000000" w:themeColor="text1"/>
          <w:sz w:val="24"/>
          <w:szCs w:val="24"/>
          <w:shd w:val="clear" w:color="auto" w:fill="FFFFFF"/>
          <w:lang w:val="en-US"/>
        </w:rPr>
        <w:t>Fedepanela</w:t>
      </w:r>
      <w:r w:rsidRPr="00F85E9B">
        <w:rPr>
          <w:rFonts w:ascii="Times New Roman" w:hAnsi="Times New Roman" w:cs="Times New Roman"/>
          <w:sz w:val="24"/>
          <w:szCs w:val="24"/>
          <w:lang w:val="en-US"/>
        </w:rPr>
        <w:t xml:space="preserve"> data, 35% of panela producers also have coffee crops, especially in Caldas, Risaralda and Quindío, and although the production systems of the two cultures vary significantly, a synergy is evident between the two projects. The NAMA for Coffee promotes the promotion of agro-forestry systems on coffee production farms, and the NAMA for panela promotes the establishment of plots of native trees as raw material for natural binders; it is estimated that these plots can promote agro-forestry systems with the species that meet the needs of panela production as far as binders are concerned. </w:t>
      </w:r>
    </w:p>
    <w:p w:rsidR="00F85E9B" w:rsidRPr="00F85E9B" w:rsidRDefault="00F85E9B" w:rsidP="00F85E9B">
      <w:pPr>
        <w:jc w:val="both"/>
      </w:pPr>
    </w:p>
    <w:p w:rsidR="00F85E9B" w:rsidRPr="00F85E9B" w:rsidRDefault="00F85E9B"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F85E9B">
        <w:rPr>
          <w:rFonts w:ascii="Times New Roman" w:hAnsi="Times New Roman" w:cs="Times New Roman"/>
          <w:sz w:val="24"/>
          <w:szCs w:val="24"/>
          <w:lang w:val="en-US"/>
        </w:rPr>
        <w:t xml:space="preserve">Additionally, in the agricultural sector, the NAMA for Bovine Livestock is being developed, and it has noted that only 5% of the country’s panela producers also have cattle for fattening or milk on their properties; however, it is estimated that producers are small and do not present problems of conflict between vocation and land use, that primarily seeks to address the Livestock NAMA for reducing emissions in this production system. However, it is proposed that during the design of both projects, producers who have established both production systems be identified to determine more specific opportunities for synergies according to their particular conditions and circumstances. </w:t>
      </w:r>
      <w:r w:rsidRPr="00F85E9B">
        <w:rPr>
          <w:rFonts w:ascii="Times New Roman" w:hAnsi="Times New Roman" w:cs="Times New Roman"/>
          <w:color w:val="000000" w:themeColor="text1"/>
          <w:sz w:val="24"/>
          <w:szCs w:val="24"/>
          <w:lang w:val="en-US"/>
        </w:rPr>
        <w:t xml:space="preserve">The main objective of the Forestry NAMA led by the Ministry of Environment, Housing and Territorial Development is to achieve a restoration of degraded areas in Colombia and promote commercial reforestation. In this sense, it is estimated that as a result of deforestation in panela areas due to the demand for firewood as a heat source for the boilers, areas commonly used by panela producers can be identified for joint restoration efforts. </w:t>
      </w:r>
    </w:p>
    <w:p w:rsidR="00F85E9B" w:rsidRPr="00F85E9B" w:rsidRDefault="00F85E9B" w:rsidP="00F85E9B">
      <w:pPr>
        <w:jc w:val="both"/>
      </w:pPr>
    </w:p>
    <w:p w:rsidR="00F85E9B" w:rsidRPr="00F85E9B" w:rsidRDefault="00F85E9B"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F85E9B">
        <w:rPr>
          <w:rFonts w:ascii="Times New Roman" w:hAnsi="Times New Roman" w:cs="Times New Roman"/>
          <w:color w:val="000000" w:themeColor="text1"/>
          <w:sz w:val="24"/>
          <w:szCs w:val="24"/>
          <w:lang w:val="en-US"/>
        </w:rPr>
        <w:t>Finally, the NAMA for Non-Connected Areas, led by the Ministry of Mines and Energy, seeks to connect to the national electrification network to all those rural areas that lack electricity, both in towns and in scattered areas. In the former, it is considered important to undertake synergies with the panela NAMA, because according to estimates by Fedepanela, only 80% of producers have electricity service, and of these, only 30% have three-phase power.</w:t>
      </w:r>
    </w:p>
    <w:p w:rsidR="00F85E9B" w:rsidRPr="00C47851" w:rsidRDefault="00F85E9B" w:rsidP="00F85E9B">
      <w:pPr>
        <w:jc w:val="both"/>
      </w:pPr>
    </w:p>
    <w:p w:rsidR="00F85E9B" w:rsidRPr="00C47851" w:rsidRDefault="00F10AD3" w:rsidP="0013760E">
      <w:pPr>
        <w:pStyle w:val="Prrafodelista"/>
        <w:numPr>
          <w:ilvl w:val="0"/>
          <w:numId w:val="16"/>
        </w:numPr>
        <w:ind w:left="0" w:firstLine="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00F85E9B" w:rsidRPr="00C47851">
        <w:rPr>
          <w:rFonts w:ascii="Times New Roman" w:hAnsi="Times New Roman" w:cs="Times New Roman"/>
          <w:color w:val="000000" w:themeColor="text1"/>
          <w:sz w:val="24"/>
          <w:szCs w:val="24"/>
        </w:rPr>
        <w:t>he key ministries and agencies identified in the Project Stakeholder Table above will form part of the project’s oversight and governance structures, they are already key partners of the NAMA, and will be partners in the mobilization of resources once the Business Plan is developed under the ADMIRE project, maximizing opportunities for coordination and the optimization of resources.</w:t>
      </w:r>
    </w:p>
    <w:p w:rsidR="00280DD2" w:rsidRPr="00F85E9B" w:rsidRDefault="00280DD2" w:rsidP="00081ADA">
      <w:pPr>
        <w:jc w:val="both"/>
      </w:pPr>
    </w:p>
    <w:p w:rsidR="00280DD2" w:rsidRPr="00081ADA" w:rsidRDefault="00280DD2" w:rsidP="00081ADA">
      <w:pPr>
        <w:jc w:val="both"/>
      </w:pPr>
    </w:p>
    <w:p w:rsidR="004A68F5" w:rsidRPr="00A24D14" w:rsidRDefault="00CE7B67" w:rsidP="0013760E">
      <w:pPr>
        <w:pStyle w:val="Ttulo2"/>
        <w:numPr>
          <w:ilvl w:val="0"/>
          <w:numId w:val="12"/>
        </w:numPr>
        <w:rPr>
          <w:rFonts w:ascii="Times New Roman" w:hAnsi="Times New Roman" w:cs="Times New Roman"/>
          <w:color w:val="auto"/>
          <w:sz w:val="24"/>
          <w:szCs w:val="24"/>
        </w:rPr>
      </w:pPr>
      <w:bookmarkStart w:id="15" w:name="_Toc10367983"/>
      <w:r w:rsidRPr="00A24D14">
        <w:rPr>
          <w:rFonts w:ascii="Times New Roman" w:hAnsi="Times New Roman" w:cs="Times New Roman"/>
          <w:color w:val="auto"/>
          <w:sz w:val="24"/>
          <w:szCs w:val="24"/>
        </w:rPr>
        <w:t>Incremental Cost Reasoning</w:t>
      </w:r>
      <w:bookmarkEnd w:id="15"/>
    </w:p>
    <w:p w:rsidR="00AF4C69" w:rsidRDefault="00AF4C69" w:rsidP="00081ADA">
      <w:pPr>
        <w:jc w:val="both"/>
        <w:rPr>
          <w:u w:val="single"/>
        </w:rPr>
      </w:pPr>
    </w:p>
    <w:p w:rsidR="004C227C" w:rsidRPr="003F2BDF" w:rsidRDefault="00466276" w:rsidP="0013760E">
      <w:pPr>
        <w:pStyle w:val="Prrafodelista"/>
        <w:numPr>
          <w:ilvl w:val="0"/>
          <w:numId w:val="16"/>
        </w:numPr>
        <w:ind w:left="0" w:firstLine="0"/>
        <w:jc w:val="both"/>
        <w:rPr>
          <w:rFonts w:ascii="Times New Roman" w:hAnsi="Times New Roman" w:cs="Times New Roman"/>
          <w:sz w:val="24"/>
          <w:szCs w:val="24"/>
        </w:rPr>
      </w:pPr>
      <w:r w:rsidRPr="003F2BDF">
        <w:rPr>
          <w:rFonts w:ascii="Times New Roman" w:hAnsi="Times New Roman" w:cs="Times New Roman"/>
          <w:sz w:val="24"/>
          <w:szCs w:val="24"/>
          <w:u w:val="single"/>
        </w:rPr>
        <w:t>Baseline Analysis</w:t>
      </w:r>
      <w:r w:rsidR="007240F1" w:rsidRPr="003F2BDF">
        <w:rPr>
          <w:rFonts w:ascii="Times New Roman" w:hAnsi="Times New Roman" w:cs="Times New Roman"/>
          <w:sz w:val="24"/>
          <w:szCs w:val="24"/>
        </w:rPr>
        <w:t xml:space="preserve"> - </w:t>
      </w:r>
      <w:r w:rsidR="004C227C" w:rsidRPr="003F2BDF">
        <w:rPr>
          <w:rFonts w:ascii="Times New Roman" w:hAnsi="Times New Roman" w:cs="Times New Roman"/>
          <w:sz w:val="24"/>
          <w:szCs w:val="24"/>
          <w:lang w:eastAsia="en-GB"/>
        </w:rPr>
        <w:t>Since approximately 10 years ago, the producers’ association has been embracing environmental actions through its Technological Reconversion Program.</w:t>
      </w:r>
      <w:r w:rsidR="004C227C" w:rsidRPr="003F2BDF">
        <w:rPr>
          <w:rFonts w:ascii="Times New Roman" w:hAnsi="Times New Roman" w:cs="Times New Roman"/>
          <w:color w:val="FF0000"/>
          <w:sz w:val="24"/>
          <w:szCs w:val="24"/>
          <w:lang w:eastAsia="en-GB"/>
        </w:rPr>
        <w:t xml:space="preserve"> </w:t>
      </w:r>
      <w:r w:rsidR="004C227C" w:rsidRPr="003F2BDF">
        <w:rPr>
          <w:rFonts w:ascii="Times New Roman" w:hAnsi="Times New Roman" w:cs="Times New Roman"/>
          <w:sz w:val="24"/>
          <w:szCs w:val="24"/>
          <w:lang w:eastAsia="en-GB"/>
        </w:rPr>
        <w:t xml:space="preserve">The main actions have been the inclusion of farmers in </w:t>
      </w:r>
      <w:r w:rsidR="00126D46">
        <w:rPr>
          <w:rFonts w:ascii="Times New Roman" w:hAnsi="Times New Roman" w:cs="Times New Roman"/>
          <w:sz w:val="24"/>
          <w:szCs w:val="24"/>
          <w:lang w:eastAsia="en-GB"/>
        </w:rPr>
        <w:t xml:space="preserve">processes of </w:t>
      </w:r>
      <w:r w:rsidR="004C227C" w:rsidRPr="003F2BDF">
        <w:rPr>
          <w:rFonts w:ascii="Times New Roman" w:hAnsi="Times New Roman" w:cs="Times New Roman"/>
          <w:sz w:val="24"/>
          <w:szCs w:val="24"/>
          <w:lang w:eastAsia="en-GB"/>
        </w:rPr>
        <w:t xml:space="preserve">organic certification </w:t>
      </w:r>
      <w:r w:rsidR="00126D46">
        <w:rPr>
          <w:rFonts w:ascii="Times New Roman" w:hAnsi="Times New Roman" w:cs="Times New Roman"/>
          <w:sz w:val="24"/>
          <w:szCs w:val="24"/>
          <w:lang w:eastAsia="en-GB"/>
        </w:rPr>
        <w:t>attempts</w:t>
      </w:r>
      <w:r w:rsidR="004C227C" w:rsidRPr="003F2BDF">
        <w:rPr>
          <w:rFonts w:ascii="Times New Roman" w:hAnsi="Times New Roman" w:cs="Times New Roman"/>
          <w:sz w:val="24"/>
          <w:szCs w:val="24"/>
          <w:lang w:eastAsia="en-GB"/>
        </w:rPr>
        <w:t xml:space="preserve">, the adoption of technologies for waste management, the improvement in energy efficiency, the </w:t>
      </w:r>
      <w:r w:rsidR="004C227C" w:rsidRPr="003F2BDF">
        <w:rPr>
          <w:rFonts w:ascii="Times New Roman" w:hAnsi="Times New Roman" w:cs="Times New Roman"/>
          <w:sz w:val="24"/>
          <w:szCs w:val="24"/>
          <w:lang w:eastAsia="en-GB"/>
        </w:rPr>
        <w:lastRenderedPageBreak/>
        <w:t>replacement of obsolete equipment in production units and the strengthening of crops via renewal and replanting of crops with seeds adapted to the production area.</w:t>
      </w:r>
    </w:p>
    <w:p w:rsidR="009D5A86" w:rsidRDefault="009D5A86" w:rsidP="00081ADA">
      <w:pPr>
        <w:jc w:val="both"/>
        <w:rPr>
          <w:lang w:eastAsia="en-GB"/>
        </w:rPr>
      </w:pPr>
    </w:p>
    <w:p w:rsidR="001E73F1" w:rsidRPr="00DF580E" w:rsidRDefault="001E73F1"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DF580E">
        <w:rPr>
          <w:rFonts w:ascii="Times New Roman" w:hAnsi="Times New Roman" w:cs="Times New Roman"/>
          <w:sz w:val="24"/>
          <w:szCs w:val="24"/>
          <w:lang w:val="en-US" w:eastAsia="en-GB"/>
        </w:rPr>
        <w:t xml:space="preserve">In 2002, through the coordinated and concerted effort of the public and private sectors, 15 </w:t>
      </w:r>
      <w:r w:rsidRPr="00DF580E">
        <w:rPr>
          <w:rFonts w:ascii="Times New Roman" w:hAnsi="Times New Roman" w:cs="Times New Roman"/>
          <w:i/>
          <w:sz w:val="24"/>
          <w:szCs w:val="24"/>
          <w:lang w:val="en-US" w:eastAsia="en-GB"/>
        </w:rPr>
        <w:t>Environmental Guides</w:t>
      </w:r>
      <w:r w:rsidRPr="00DF580E">
        <w:rPr>
          <w:rFonts w:ascii="Times New Roman" w:hAnsi="Times New Roman" w:cs="Times New Roman"/>
          <w:sz w:val="24"/>
          <w:szCs w:val="24"/>
          <w:lang w:val="en-US" w:eastAsia="en-GB"/>
        </w:rPr>
        <w:t xml:space="preserve"> for the agricultural sector were developed, one of them being for the panela sub-sector. </w:t>
      </w:r>
      <w:r w:rsidRPr="00DF580E">
        <w:rPr>
          <w:rFonts w:ascii="Times New Roman" w:hAnsi="Times New Roman" w:cs="Times New Roman"/>
          <w:sz w:val="24"/>
          <w:szCs w:val="24"/>
          <w:lang w:val="en-US"/>
        </w:rPr>
        <w:t xml:space="preserve">The purpose of this guide was the adoption and implementation of best practices that enable improved environmental performance, leading to business competitiveness and sustainability, from an integrated environmental management approach. This guide is considered to be a working tool for the sector, where environmental management concepts are used and permitting the unification of criteria among the different actors, and was developed in the framework of the </w:t>
      </w:r>
      <w:r w:rsidRPr="00DF580E">
        <w:rPr>
          <w:rFonts w:ascii="Times New Roman" w:hAnsi="Times New Roman" w:cs="Times New Roman"/>
          <w:i/>
          <w:sz w:val="24"/>
          <w:szCs w:val="24"/>
          <w:lang w:val="en-US"/>
        </w:rPr>
        <w:t>National Environmental Policy for Cleaner Production</w:t>
      </w:r>
      <w:r w:rsidRPr="00DF580E">
        <w:rPr>
          <w:rFonts w:ascii="Times New Roman" w:hAnsi="Times New Roman" w:cs="Times New Roman"/>
          <w:sz w:val="24"/>
          <w:szCs w:val="24"/>
          <w:lang w:val="en-US"/>
        </w:rPr>
        <w:t>. With this tool, integrated management techniques were adopted with emphasis on environmentally friendly processes, which to date have resulted in a reduction in the use of fertilizers, the adoption of water management techniques, and reduction in the use of tires and firewood as supplemental fuel, although there is still a lack of coverage in both the adoption and the reproducibility of the process, mainly due to lack of resources for development of the activity.</w:t>
      </w:r>
    </w:p>
    <w:p w:rsidR="001E73F1" w:rsidRPr="00DF580E" w:rsidRDefault="001E73F1" w:rsidP="001E73F1">
      <w:pPr>
        <w:pStyle w:val="HTMLconformatoprevio"/>
        <w:shd w:val="clear" w:color="auto" w:fill="FFFFFF"/>
        <w:jc w:val="both"/>
        <w:rPr>
          <w:rFonts w:ascii="Times New Roman" w:hAnsi="Times New Roman" w:cs="Times New Roman"/>
          <w:sz w:val="24"/>
          <w:szCs w:val="24"/>
          <w:lang w:val="en-US"/>
        </w:rPr>
      </w:pPr>
    </w:p>
    <w:p w:rsidR="003F2BDF" w:rsidRDefault="001E73F1"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eastAsia="en-US"/>
        </w:rPr>
      </w:pPr>
      <w:r w:rsidRPr="00DF580E">
        <w:rPr>
          <w:rFonts w:ascii="Times New Roman" w:hAnsi="Times New Roman" w:cs="Times New Roman"/>
          <w:color w:val="000000" w:themeColor="text1"/>
          <w:sz w:val="24"/>
          <w:szCs w:val="24"/>
          <w:lang w:val="en-US" w:eastAsia="en-GB"/>
        </w:rPr>
        <w:t xml:space="preserve">Within the framework of the 2012 </w:t>
      </w:r>
      <w:r w:rsidRPr="00DF580E">
        <w:rPr>
          <w:rFonts w:ascii="Times New Roman" w:hAnsi="Times New Roman" w:cs="Times New Roman"/>
          <w:i/>
          <w:color w:val="000000" w:themeColor="text1"/>
          <w:sz w:val="24"/>
          <w:szCs w:val="24"/>
          <w:lang w:val="en-US" w:eastAsia="en-GB"/>
        </w:rPr>
        <w:t>“National Strategy Study for the Implementation of CDM in Colombia”</w:t>
      </w:r>
      <w:r w:rsidR="00974BB7">
        <w:rPr>
          <w:rFonts w:ascii="Times New Roman" w:hAnsi="Times New Roman" w:cs="Times New Roman"/>
          <w:color w:val="000000" w:themeColor="text1"/>
          <w:sz w:val="24"/>
          <w:szCs w:val="24"/>
          <w:lang w:val="en-US" w:eastAsia="en-GB"/>
        </w:rPr>
        <w:t xml:space="preserve"> </w:t>
      </w:r>
      <w:r w:rsidRPr="00DF580E">
        <w:rPr>
          <w:rFonts w:ascii="Times New Roman" w:hAnsi="Times New Roman" w:cs="Times New Roman"/>
          <w:color w:val="000000" w:themeColor="text1"/>
          <w:sz w:val="24"/>
          <w:szCs w:val="24"/>
          <w:lang w:val="en-US" w:eastAsia="en-GB"/>
        </w:rPr>
        <w:t xml:space="preserve">conducted by Ministry of Environment and Sustainable Development (MADS), the production of panela is considered to be one of the sub-sectors with the highest potential to access CDM, because of the environmental impacts that this production system generates.  Nonetheless, the required mechanisms and incentives have not yet been developed in which external factors will have to be considered, such as a reduction in the market CERs. In 2011, however, with resources from the agreement between Fedepanela and the Secretariat for Environment of Cundinamarca, carbon footprints and the feasibility study to access the CDM in the panela industry in a region of the department were reviewed, supplemented by the energy and environmental characterization of the common ovens in the region. Here it was demonstrated that technology increased the thermal efficiency of the ovens by 8%, </w:t>
      </w:r>
      <w:r w:rsidRPr="00DF580E">
        <w:rPr>
          <w:rFonts w:ascii="Times New Roman" w:hAnsi="Times New Roman" w:cs="Times New Roman"/>
          <w:color w:val="000000" w:themeColor="text1"/>
          <w:sz w:val="24"/>
          <w:szCs w:val="24"/>
          <w:lang w:val="en-US" w:eastAsia="en-US"/>
        </w:rPr>
        <w:t>which ensures energy autonomy is achieved when the oven operates with an efficiency of 39%. The efficiencies characterized in the two ovens sampled were 32% and 35%. With the implementation of the system, efficiencies reached 40% and 43%, which indicates that in both cases, the energy auto-sufficiency of the ovens and a surplus of bagasse used for the activity are guaranteed.</w:t>
      </w:r>
    </w:p>
    <w:p w:rsidR="003F2BDF" w:rsidRDefault="003F2BDF" w:rsidP="003F2BDF">
      <w:pPr>
        <w:pStyle w:val="HTMLconformatoprevio"/>
        <w:shd w:val="clear" w:color="auto" w:fill="FFFFFF"/>
        <w:jc w:val="both"/>
        <w:rPr>
          <w:rFonts w:ascii="Times New Roman" w:hAnsi="Times New Roman" w:cs="Times New Roman"/>
          <w:color w:val="000000" w:themeColor="text1"/>
          <w:sz w:val="24"/>
          <w:szCs w:val="24"/>
          <w:lang w:val="en-US" w:eastAsia="en-US"/>
        </w:rPr>
      </w:pPr>
    </w:p>
    <w:p w:rsidR="001E73F1" w:rsidRPr="003F2BDF" w:rsidRDefault="001E73F1"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eastAsia="en-US"/>
        </w:rPr>
      </w:pPr>
      <w:r w:rsidRPr="003F2BDF">
        <w:rPr>
          <w:rFonts w:ascii="Times New Roman" w:hAnsi="Times New Roman" w:cs="Times New Roman"/>
          <w:sz w:val="24"/>
          <w:szCs w:val="24"/>
          <w:lang w:val="en-US" w:eastAsia="en-GB"/>
        </w:rPr>
        <w:t xml:space="preserve">Additionally, and according to the study by IICA, with efficient ovens the time of the presence of bagasse is reduced because the oven continues to be effective even when the bagasse is humid. </w:t>
      </w:r>
      <w:r w:rsidRPr="006009BC">
        <w:rPr>
          <w:rFonts w:ascii="Times New Roman" w:hAnsi="Times New Roman" w:cs="Times New Roman"/>
          <w:sz w:val="24"/>
          <w:szCs w:val="24"/>
          <w:lang w:val="en-US" w:eastAsia="en-GB"/>
        </w:rPr>
        <w:t>At the Avención Mill, a project developed by GMSP with the support of the government of the Netherlands, demonstrated that the surplus bagasse may be used in family kitchens, and studies by F</w:t>
      </w:r>
      <w:r w:rsidR="00E465E8">
        <w:rPr>
          <w:rFonts w:ascii="Times New Roman" w:hAnsi="Times New Roman" w:cs="Times New Roman"/>
          <w:sz w:val="24"/>
          <w:szCs w:val="24"/>
          <w:lang w:val="en-US" w:eastAsia="en-GB"/>
        </w:rPr>
        <w:t xml:space="preserve">edepanela </w:t>
      </w:r>
      <w:r w:rsidRPr="006009BC">
        <w:rPr>
          <w:rFonts w:ascii="Times New Roman" w:hAnsi="Times New Roman" w:cs="Times New Roman"/>
          <w:sz w:val="24"/>
          <w:szCs w:val="24"/>
          <w:lang w:val="en-US" w:eastAsia="en-GB"/>
        </w:rPr>
        <w:t>and C</w:t>
      </w:r>
      <w:r w:rsidR="009E6F2D" w:rsidRPr="006009BC">
        <w:rPr>
          <w:rFonts w:ascii="Times New Roman" w:hAnsi="Times New Roman" w:cs="Times New Roman"/>
          <w:sz w:val="24"/>
          <w:szCs w:val="24"/>
          <w:lang w:val="en-US" w:eastAsia="en-GB"/>
        </w:rPr>
        <w:t>ORPOICA CIMPA</w:t>
      </w:r>
      <w:r w:rsidRPr="006009BC">
        <w:rPr>
          <w:rFonts w:ascii="Times New Roman" w:hAnsi="Times New Roman" w:cs="Times New Roman"/>
          <w:sz w:val="24"/>
          <w:szCs w:val="24"/>
          <w:lang w:val="en-US" w:eastAsia="en-GB"/>
        </w:rPr>
        <w:t xml:space="preserve"> suggest that it may also be used as animal feed and panela packaging. </w:t>
      </w:r>
      <w:r w:rsidRPr="006009BC">
        <w:rPr>
          <w:rFonts w:ascii="Times New Roman" w:hAnsi="Times New Roman" w:cs="Times New Roman"/>
          <w:color w:val="000000" w:themeColor="text1"/>
          <w:sz w:val="24"/>
          <w:szCs w:val="24"/>
          <w:lang w:val="en-US"/>
        </w:rPr>
        <w:t>In addition, the country has a new regulation "Whereby the parameters</w:t>
      </w:r>
      <w:r w:rsidR="00C94EEF" w:rsidRPr="006009BC">
        <w:rPr>
          <w:rFonts w:ascii="Times New Roman" w:hAnsi="Times New Roman" w:cs="Times New Roman"/>
          <w:color w:val="000000" w:themeColor="text1"/>
          <w:sz w:val="24"/>
          <w:szCs w:val="24"/>
          <w:lang w:val="en-US"/>
        </w:rPr>
        <w:t xml:space="preserve"> and maximum allowable values </w:t>
      </w:r>
      <w:r w:rsidRPr="006009BC">
        <w:rPr>
          <w:rFonts w:ascii="Times New Roman" w:hAnsi="Times New Roman" w:cs="Times New Roman"/>
          <w:color w:val="000000" w:themeColor="text1"/>
          <w:sz w:val="24"/>
          <w:szCs w:val="24"/>
          <w:lang w:val="en-US"/>
        </w:rPr>
        <w:t xml:space="preserve">set out in occasional discharges to surface water ... ", </w:t>
      </w:r>
      <w:r w:rsidRPr="006009BC">
        <w:rPr>
          <w:rFonts w:ascii="Times New Roman" w:hAnsi="Times New Roman" w:cs="Times New Roman"/>
          <w:color w:val="000000" w:themeColor="text1"/>
          <w:sz w:val="24"/>
          <w:szCs w:val="24"/>
          <w:lang w:val="en-US" w:eastAsia="en-GB"/>
        </w:rPr>
        <w:t xml:space="preserve">Resolution 0631 de 2015, which </w:t>
      </w:r>
      <w:r w:rsidR="00E465E8">
        <w:rPr>
          <w:rFonts w:ascii="Times New Roman" w:hAnsi="Times New Roman" w:cs="Times New Roman"/>
          <w:color w:val="000000" w:themeColor="text1"/>
          <w:sz w:val="24"/>
          <w:szCs w:val="24"/>
          <w:lang w:val="en-US" w:eastAsia="en-GB"/>
        </w:rPr>
        <w:t>will now have to b</w:t>
      </w:r>
      <w:r w:rsidRPr="006009BC">
        <w:rPr>
          <w:rFonts w:ascii="Times New Roman" w:hAnsi="Times New Roman" w:cs="Times New Roman"/>
          <w:color w:val="000000" w:themeColor="text1"/>
          <w:sz w:val="24"/>
          <w:szCs w:val="24"/>
          <w:lang w:val="en-US" w:eastAsia="en-GB"/>
        </w:rPr>
        <w:t>e considered when estab</w:t>
      </w:r>
      <w:r w:rsidR="00C94EEF" w:rsidRPr="006009BC">
        <w:rPr>
          <w:rFonts w:ascii="Times New Roman" w:hAnsi="Times New Roman" w:cs="Times New Roman"/>
          <w:color w:val="000000" w:themeColor="text1"/>
          <w:sz w:val="24"/>
          <w:szCs w:val="24"/>
          <w:lang w:val="en-US" w:eastAsia="en-GB"/>
        </w:rPr>
        <w:t>lishing waste water systems in P</w:t>
      </w:r>
      <w:r w:rsidRPr="006009BC">
        <w:rPr>
          <w:rFonts w:ascii="Times New Roman" w:hAnsi="Times New Roman" w:cs="Times New Roman"/>
          <w:color w:val="000000" w:themeColor="text1"/>
          <w:sz w:val="24"/>
          <w:szCs w:val="24"/>
          <w:lang w:val="en-US" w:eastAsia="en-GB"/>
        </w:rPr>
        <w:t xml:space="preserve">anela mills. </w:t>
      </w:r>
    </w:p>
    <w:p w:rsidR="001E73F1" w:rsidRPr="00DF580E" w:rsidRDefault="001E73F1" w:rsidP="001E73F1">
      <w:pPr>
        <w:widowControl w:val="0"/>
        <w:tabs>
          <w:tab w:val="center" w:pos="4320"/>
          <w:tab w:val="right" w:pos="8640"/>
        </w:tabs>
        <w:ind w:right="27"/>
        <w:jc w:val="both"/>
        <w:rPr>
          <w:lang w:eastAsia="en-GB"/>
        </w:rPr>
      </w:pPr>
    </w:p>
    <w:p w:rsidR="001E73F1" w:rsidRPr="00DF580E" w:rsidRDefault="001E73F1" w:rsidP="0013760E">
      <w:pPr>
        <w:pStyle w:val="HTMLconformatoprevio"/>
        <w:numPr>
          <w:ilvl w:val="0"/>
          <w:numId w:val="16"/>
        </w:numPr>
        <w:ind w:left="0" w:firstLine="0"/>
        <w:jc w:val="both"/>
        <w:rPr>
          <w:rFonts w:ascii="Times New Roman" w:hAnsi="Times New Roman" w:cs="Times New Roman"/>
          <w:color w:val="000000" w:themeColor="text1"/>
          <w:sz w:val="24"/>
          <w:szCs w:val="24"/>
          <w:lang w:val="en-US"/>
        </w:rPr>
      </w:pPr>
      <w:r w:rsidRPr="00DF580E">
        <w:rPr>
          <w:rFonts w:ascii="Times New Roman" w:hAnsi="Times New Roman" w:cs="Times New Roman"/>
          <w:color w:val="000000" w:themeColor="text1"/>
          <w:sz w:val="24"/>
          <w:szCs w:val="24"/>
          <w:lang w:val="en-US" w:eastAsia="en-GB"/>
        </w:rPr>
        <w:t>Moreover, F</w:t>
      </w:r>
      <w:r w:rsidR="00B205DB">
        <w:rPr>
          <w:rFonts w:ascii="Times New Roman" w:hAnsi="Times New Roman" w:cs="Times New Roman"/>
          <w:color w:val="000000" w:themeColor="text1"/>
          <w:sz w:val="24"/>
          <w:szCs w:val="24"/>
          <w:lang w:val="en-US" w:eastAsia="en-GB"/>
        </w:rPr>
        <w:t xml:space="preserve">edepanela </w:t>
      </w:r>
      <w:r w:rsidRPr="00DF580E">
        <w:rPr>
          <w:rFonts w:ascii="Times New Roman" w:hAnsi="Times New Roman" w:cs="Times New Roman"/>
          <w:color w:val="000000" w:themeColor="text1"/>
          <w:sz w:val="24"/>
          <w:szCs w:val="24"/>
          <w:lang w:val="en-US" w:eastAsia="en-GB"/>
        </w:rPr>
        <w:t>develop</w:t>
      </w:r>
      <w:r w:rsidR="00B205DB">
        <w:rPr>
          <w:rFonts w:ascii="Times New Roman" w:hAnsi="Times New Roman" w:cs="Times New Roman"/>
          <w:color w:val="000000" w:themeColor="text1"/>
          <w:sz w:val="24"/>
          <w:szCs w:val="24"/>
          <w:lang w:val="en-US" w:eastAsia="en-GB"/>
        </w:rPr>
        <w:t>ed</w:t>
      </w:r>
      <w:r w:rsidRPr="00DF580E">
        <w:rPr>
          <w:rFonts w:ascii="Times New Roman" w:hAnsi="Times New Roman" w:cs="Times New Roman"/>
          <w:color w:val="000000" w:themeColor="text1"/>
          <w:sz w:val="24"/>
          <w:szCs w:val="24"/>
          <w:lang w:val="en-US" w:eastAsia="en-GB"/>
        </w:rPr>
        <w:t xml:space="preserve"> a new </w:t>
      </w:r>
      <w:r w:rsidRPr="00DF580E">
        <w:rPr>
          <w:rFonts w:ascii="Times New Roman" w:hAnsi="Times New Roman" w:cs="Times New Roman"/>
          <w:i/>
          <w:color w:val="000000" w:themeColor="text1"/>
          <w:sz w:val="24"/>
          <w:szCs w:val="24"/>
          <w:lang w:val="en-US" w:eastAsia="en-GB"/>
        </w:rPr>
        <w:t>Strategic Plan</w:t>
      </w:r>
      <w:r w:rsidR="00B205DB">
        <w:rPr>
          <w:rFonts w:ascii="Times New Roman" w:hAnsi="Times New Roman" w:cs="Times New Roman"/>
          <w:color w:val="000000" w:themeColor="text1"/>
          <w:sz w:val="24"/>
          <w:szCs w:val="24"/>
          <w:lang w:val="en-US" w:eastAsia="en-GB"/>
        </w:rPr>
        <w:t xml:space="preserve"> which is</w:t>
      </w:r>
      <w:r w:rsidRPr="00DF580E">
        <w:rPr>
          <w:rFonts w:ascii="Times New Roman" w:hAnsi="Times New Roman" w:cs="Times New Roman"/>
          <w:color w:val="000000" w:themeColor="text1"/>
          <w:sz w:val="24"/>
          <w:szCs w:val="24"/>
          <w:lang w:val="en-US" w:eastAsia="en-GB"/>
        </w:rPr>
        <w:t xml:space="preserve"> be</w:t>
      </w:r>
      <w:r w:rsidR="00B205DB">
        <w:rPr>
          <w:rFonts w:ascii="Times New Roman" w:hAnsi="Times New Roman" w:cs="Times New Roman"/>
          <w:color w:val="000000" w:themeColor="text1"/>
          <w:sz w:val="24"/>
          <w:szCs w:val="24"/>
          <w:lang w:val="en-US" w:eastAsia="en-GB"/>
        </w:rPr>
        <w:t>ing</w:t>
      </w:r>
      <w:r w:rsidRPr="00DF580E">
        <w:rPr>
          <w:rFonts w:ascii="Times New Roman" w:hAnsi="Times New Roman" w:cs="Times New Roman"/>
          <w:color w:val="000000" w:themeColor="text1"/>
          <w:sz w:val="24"/>
          <w:szCs w:val="24"/>
          <w:lang w:val="en-US" w:eastAsia="en-GB"/>
        </w:rPr>
        <w:t xml:space="preserve"> implemented </w:t>
      </w:r>
      <w:r w:rsidR="00B205DB">
        <w:rPr>
          <w:rFonts w:ascii="Times New Roman" w:hAnsi="Times New Roman" w:cs="Times New Roman"/>
          <w:color w:val="000000" w:themeColor="text1"/>
          <w:sz w:val="24"/>
          <w:szCs w:val="24"/>
          <w:lang w:val="en-US" w:eastAsia="en-GB"/>
        </w:rPr>
        <w:t>since 2017, and</w:t>
      </w:r>
      <w:r w:rsidRPr="00DF580E">
        <w:rPr>
          <w:rFonts w:ascii="Times New Roman" w:hAnsi="Times New Roman" w:cs="Times New Roman"/>
          <w:color w:val="000000" w:themeColor="text1"/>
          <w:sz w:val="24"/>
          <w:szCs w:val="24"/>
          <w:lang w:val="en-US" w:eastAsia="en-GB"/>
        </w:rPr>
        <w:t xml:space="preserve"> includes the planning of the panela sector to increase the efficiency of production in associative models, with a view to reduce the 22,000 producing mills in the </w:t>
      </w:r>
      <w:r w:rsidRPr="00DF580E">
        <w:rPr>
          <w:rFonts w:ascii="Times New Roman" w:hAnsi="Times New Roman" w:cs="Times New Roman"/>
          <w:color w:val="000000" w:themeColor="text1"/>
          <w:sz w:val="24"/>
          <w:szCs w:val="24"/>
          <w:lang w:val="en-US" w:eastAsia="en-GB"/>
        </w:rPr>
        <w:lastRenderedPageBreak/>
        <w:t xml:space="preserve">country to 8,000 with community characteristics, which will permit increasing production, homogeneity and quality of the panela for sale, while reducing impacts of climate change and to the environment in general. The plan also includes matters related to social security and occupational health for rural work, </w:t>
      </w:r>
      <w:r w:rsidRPr="00DF580E">
        <w:rPr>
          <w:rFonts w:ascii="Times New Roman" w:hAnsi="Times New Roman" w:cs="Times New Roman"/>
          <w:color w:val="000000" w:themeColor="text1"/>
          <w:sz w:val="24"/>
          <w:szCs w:val="24"/>
          <w:lang w:val="en-US"/>
        </w:rPr>
        <w:t>incursion requirement for infrastructure improvement, taking into account tertiary roads and rural aqueducts, and direct implementation of the energy and environmental management program for t</w:t>
      </w:r>
      <w:r w:rsidR="00527603">
        <w:rPr>
          <w:rFonts w:ascii="Times New Roman" w:hAnsi="Times New Roman" w:cs="Times New Roman"/>
          <w:color w:val="000000" w:themeColor="text1"/>
          <w:sz w:val="24"/>
          <w:szCs w:val="24"/>
          <w:lang w:val="en-US"/>
        </w:rPr>
        <w:t>he P</w:t>
      </w:r>
      <w:r w:rsidRPr="00DF580E">
        <w:rPr>
          <w:rFonts w:ascii="Times New Roman" w:hAnsi="Times New Roman" w:cs="Times New Roman"/>
          <w:color w:val="000000" w:themeColor="text1"/>
          <w:sz w:val="24"/>
          <w:szCs w:val="24"/>
          <w:lang w:val="en-US"/>
        </w:rPr>
        <w:t>anela subsector.</w:t>
      </w:r>
    </w:p>
    <w:p w:rsidR="001E73F1" w:rsidRPr="00A05E4B" w:rsidRDefault="001E73F1" w:rsidP="001E73F1">
      <w:pPr>
        <w:widowControl w:val="0"/>
        <w:tabs>
          <w:tab w:val="center" w:pos="4320"/>
          <w:tab w:val="right" w:pos="8640"/>
        </w:tabs>
        <w:ind w:right="27"/>
        <w:contextualSpacing/>
        <w:jc w:val="both"/>
        <w:rPr>
          <w:color w:val="FF0000"/>
          <w:lang w:eastAsia="en-GB"/>
        </w:rPr>
      </w:pPr>
    </w:p>
    <w:p w:rsidR="001E73F1" w:rsidRPr="00A05E4B" w:rsidRDefault="001E73F1" w:rsidP="0013760E">
      <w:pPr>
        <w:pStyle w:val="Prrafodelista"/>
        <w:numPr>
          <w:ilvl w:val="0"/>
          <w:numId w:val="16"/>
        </w:numPr>
        <w:ind w:left="0" w:firstLine="0"/>
        <w:jc w:val="both"/>
        <w:rPr>
          <w:rFonts w:ascii="Times New Roman" w:hAnsi="Times New Roman" w:cs="Times New Roman"/>
          <w:color w:val="000000" w:themeColor="text1"/>
          <w:sz w:val="24"/>
          <w:szCs w:val="24"/>
        </w:rPr>
      </w:pPr>
      <w:r w:rsidRPr="00A05E4B">
        <w:rPr>
          <w:rFonts w:ascii="Times New Roman" w:hAnsi="Times New Roman" w:cs="Times New Roman"/>
          <w:color w:val="000000" w:themeColor="text1"/>
          <w:sz w:val="24"/>
          <w:szCs w:val="24"/>
          <w:shd w:val="clear" w:color="auto" w:fill="FFFFFF"/>
        </w:rPr>
        <w:t>F</w:t>
      </w:r>
      <w:r w:rsidR="00B205DB">
        <w:rPr>
          <w:rFonts w:ascii="Times New Roman" w:hAnsi="Times New Roman" w:cs="Times New Roman"/>
          <w:color w:val="000000" w:themeColor="text1"/>
          <w:sz w:val="24"/>
          <w:szCs w:val="24"/>
          <w:shd w:val="clear" w:color="auto" w:fill="FFFFFF"/>
        </w:rPr>
        <w:t>edepanela</w:t>
      </w:r>
      <w:r w:rsidRPr="00A05E4B">
        <w:rPr>
          <w:rFonts w:ascii="Times New Roman" w:hAnsi="Times New Roman" w:cs="Times New Roman"/>
          <w:color w:val="000000" w:themeColor="text1"/>
          <w:sz w:val="24"/>
          <w:szCs w:val="24"/>
          <w:shd w:val="clear" w:color="auto" w:fill="FFFFFF"/>
        </w:rPr>
        <w:t xml:space="preserve"> has been identified as a key player in the process of technology transfer and adoption because they know the characteristics and needs of panela producers in Colombia, and validate the measures proposed for climate change mitigation in the panela sector. In addition, Fedepanela directs and addresses the extension services provided to each producer and provides technical assistance to enhance panela production in the country. However, this critical service is limited due to insufficient resources</w:t>
      </w:r>
      <w:r w:rsidR="00134215">
        <w:rPr>
          <w:rFonts w:ascii="Times New Roman" w:hAnsi="Times New Roman" w:cs="Times New Roman"/>
          <w:color w:val="000000" w:themeColor="text1"/>
          <w:sz w:val="24"/>
          <w:szCs w:val="24"/>
          <w:shd w:val="clear" w:color="auto" w:fill="FFFFFF"/>
        </w:rPr>
        <w:t xml:space="preserve"> and training tools</w:t>
      </w:r>
      <w:r w:rsidRPr="00A05E4B">
        <w:rPr>
          <w:rFonts w:ascii="Times New Roman" w:hAnsi="Times New Roman" w:cs="Times New Roman"/>
          <w:color w:val="000000" w:themeColor="text1"/>
          <w:sz w:val="24"/>
          <w:szCs w:val="24"/>
          <w:shd w:val="clear" w:color="auto" w:fill="FFFFFF"/>
        </w:rPr>
        <w:t xml:space="preserve">, and it is necessary to expand these services to ensure that all producers adopt the required technology.  </w:t>
      </w:r>
    </w:p>
    <w:p w:rsidR="009D5A86" w:rsidRPr="00DF580E" w:rsidRDefault="009D5A86" w:rsidP="00081ADA">
      <w:pPr>
        <w:jc w:val="both"/>
      </w:pPr>
    </w:p>
    <w:p w:rsidR="000F5BFB" w:rsidRPr="000F5BFB" w:rsidRDefault="000F5BFB"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0F5BFB">
        <w:rPr>
          <w:rFonts w:ascii="Times New Roman" w:hAnsi="Times New Roman" w:cs="Times New Roman"/>
          <w:sz w:val="24"/>
          <w:szCs w:val="24"/>
          <w:lang w:val="en-US"/>
        </w:rPr>
        <w:t xml:space="preserve">The concept of NAMAs was introduced in the Bali Plan of Action in 2007 (Decision 1 CP /13) and reinforced by the Cancun </w:t>
      </w:r>
      <w:r w:rsidR="004160E4">
        <w:rPr>
          <w:rFonts w:ascii="Times New Roman" w:hAnsi="Times New Roman" w:cs="Times New Roman"/>
          <w:color w:val="000000" w:themeColor="text1"/>
          <w:sz w:val="24"/>
          <w:szCs w:val="24"/>
          <w:lang w:val="en-US"/>
        </w:rPr>
        <w:t xml:space="preserve">Agreements reached on </w:t>
      </w:r>
      <w:r w:rsidRPr="000F5BFB">
        <w:rPr>
          <w:rFonts w:ascii="Times New Roman" w:hAnsi="Times New Roman" w:cs="Times New Roman"/>
          <w:color w:val="000000" w:themeColor="text1"/>
          <w:sz w:val="24"/>
          <w:szCs w:val="24"/>
          <w:lang w:val="en-US"/>
        </w:rPr>
        <w:t>December 11, 2010, in which the parties further agreed that " Parties that are developing countries will take the appropriate mitigation actions nationally in the context of sustainable development, supported and enabled by technology, financing and capacity building, aimed at achieving a deviation from the 'conventional emissions' in 2020." Consistent with these commitments, Colombia communicated its Strategy for Low Carbon Development to the UNFCC, submitted its Intended Nationally Determined Contribution (iNDC) in September 2015 and signed the Paris Agreement on the 22</w:t>
      </w:r>
      <w:r w:rsidRPr="000F5BFB">
        <w:rPr>
          <w:rFonts w:ascii="Times New Roman" w:hAnsi="Times New Roman" w:cs="Times New Roman"/>
          <w:color w:val="000000" w:themeColor="text1"/>
          <w:sz w:val="24"/>
          <w:szCs w:val="24"/>
          <w:vertAlign w:val="superscript"/>
          <w:lang w:val="en-US"/>
        </w:rPr>
        <w:t>nd</w:t>
      </w:r>
      <w:r w:rsidRPr="000F5BFB">
        <w:rPr>
          <w:rFonts w:ascii="Times New Roman" w:hAnsi="Times New Roman" w:cs="Times New Roman"/>
          <w:color w:val="000000" w:themeColor="text1"/>
          <w:sz w:val="24"/>
          <w:szCs w:val="24"/>
          <w:lang w:val="en-US"/>
        </w:rPr>
        <w:t xml:space="preserve"> April 2016. </w:t>
      </w:r>
    </w:p>
    <w:p w:rsidR="000F5BFB" w:rsidRPr="000F5BFB" w:rsidRDefault="000F5BFB" w:rsidP="000F5BFB">
      <w:pPr>
        <w:pStyle w:val="HTMLconformatoprevio"/>
        <w:shd w:val="clear" w:color="auto" w:fill="FFFFFF"/>
        <w:jc w:val="both"/>
        <w:rPr>
          <w:rFonts w:ascii="Times New Roman" w:hAnsi="Times New Roman" w:cs="Times New Roman"/>
          <w:color w:val="000000" w:themeColor="text1"/>
          <w:sz w:val="24"/>
          <w:szCs w:val="24"/>
          <w:lang w:val="en-US"/>
        </w:rPr>
      </w:pPr>
    </w:p>
    <w:p w:rsidR="000F5BFB" w:rsidRPr="00CF186D" w:rsidRDefault="00134215" w:rsidP="0013760E">
      <w:pPr>
        <w:pStyle w:val="Prrafodelista"/>
        <w:widowControl w:val="0"/>
        <w:numPr>
          <w:ilvl w:val="0"/>
          <w:numId w:val="16"/>
        </w:numPr>
        <w:ind w:left="0" w:right="29" w:firstLine="0"/>
        <w:jc w:val="both"/>
        <w:rPr>
          <w:rFonts w:ascii="Times New Roman" w:hAnsi="Times New Roman" w:cs="Times New Roman"/>
          <w:color w:val="000000" w:themeColor="text1"/>
          <w:sz w:val="24"/>
          <w:szCs w:val="24"/>
          <w:lang w:eastAsia="en-GB"/>
        </w:rPr>
      </w:pPr>
      <w:r>
        <w:rPr>
          <w:rFonts w:ascii="Times New Roman" w:hAnsi="Times New Roman" w:cs="Times New Roman"/>
          <w:color w:val="000000" w:themeColor="text1"/>
          <w:sz w:val="24"/>
          <w:szCs w:val="24"/>
        </w:rPr>
        <w:t>Since then</w:t>
      </w:r>
      <w:r w:rsidR="000F5BFB" w:rsidRPr="00CF186D">
        <w:rPr>
          <w:rFonts w:ascii="Times New Roman" w:hAnsi="Times New Roman" w:cs="Times New Roman"/>
          <w:color w:val="000000" w:themeColor="text1"/>
          <w:sz w:val="24"/>
          <w:szCs w:val="24"/>
        </w:rPr>
        <w:t>, Colombia has made important progress in the identification, selection, and prioritization of NAMAs, using broad processes of participation with stakeholders from key sectors, within the framework of the Colombian Strategy for Low Carbon Development.  The country now proposes to use the GEF support to advance to the other phase of NAMAs in the panela s</w:t>
      </w:r>
      <w:r>
        <w:rPr>
          <w:rFonts w:ascii="Times New Roman" w:hAnsi="Times New Roman" w:cs="Times New Roman"/>
          <w:color w:val="000000" w:themeColor="text1"/>
          <w:sz w:val="24"/>
          <w:szCs w:val="24"/>
        </w:rPr>
        <w:t xml:space="preserve">ector, </w:t>
      </w:r>
      <w:r w:rsidR="000F5BFB" w:rsidRPr="00CF186D">
        <w:rPr>
          <w:rFonts w:ascii="Times New Roman" w:hAnsi="Times New Roman" w:cs="Times New Roman"/>
          <w:color w:val="000000" w:themeColor="text1"/>
          <w:sz w:val="24"/>
          <w:szCs w:val="24"/>
        </w:rPr>
        <w:t>the identification of financing and sustainability mechanisms, the initiation of NAMA implementation, capacity building for NAMA implementation, knowledge management, the initiation of the implementation of the MRV processes</w:t>
      </w:r>
      <w:r w:rsidR="00286CFD">
        <w:rPr>
          <w:rFonts w:ascii="Times New Roman" w:hAnsi="Times New Roman" w:cs="Times New Roman"/>
          <w:color w:val="000000" w:themeColor="text1"/>
          <w:sz w:val="24"/>
          <w:szCs w:val="24"/>
        </w:rPr>
        <w:t xml:space="preserve">, and coordination and the sharing of experiences with the implementation of the NAMAs of </w:t>
      </w:r>
      <w:r w:rsidR="00FE1262">
        <w:rPr>
          <w:rFonts w:ascii="Times New Roman" w:hAnsi="Times New Roman" w:cs="Times New Roman"/>
          <w:color w:val="000000" w:themeColor="text1"/>
          <w:sz w:val="24"/>
          <w:szCs w:val="24"/>
        </w:rPr>
        <w:t>other productive sectors in Colombia.</w:t>
      </w:r>
      <w:r w:rsidR="000F5BFB" w:rsidRPr="00CF186D">
        <w:rPr>
          <w:rFonts w:ascii="Times New Roman" w:hAnsi="Times New Roman" w:cs="Times New Roman"/>
          <w:color w:val="000000" w:themeColor="text1"/>
          <w:sz w:val="24"/>
          <w:szCs w:val="24"/>
        </w:rPr>
        <w:t xml:space="preserve">  </w:t>
      </w:r>
    </w:p>
    <w:p w:rsidR="000F5BFB" w:rsidRPr="000F5BFB" w:rsidRDefault="000F5BFB" w:rsidP="000F5BFB">
      <w:pPr>
        <w:widowControl w:val="0"/>
        <w:ind w:right="27"/>
        <w:jc w:val="both"/>
        <w:rPr>
          <w:color w:val="000000" w:themeColor="text1"/>
          <w:lang w:eastAsia="en-GB"/>
        </w:rPr>
      </w:pPr>
    </w:p>
    <w:p w:rsidR="000F5BFB" w:rsidRPr="000F5BFB" w:rsidRDefault="000F5BFB"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eastAsia="en-US"/>
        </w:rPr>
      </w:pPr>
      <w:r w:rsidRPr="000F5BFB">
        <w:rPr>
          <w:rFonts w:ascii="Times New Roman" w:hAnsi="Times New Roman" w:cs="Times New Roman"/>
          <w:color w:val="000000" w:themeColor="text1"/>
          <w:sz w:val="24"/>
          <w:szCs w:val="24"/>
          <w:lang w:val="en-US" w:eastAsia="en-GB"/>
        </w:rPr>
        <w:t xml:space="preserve">The development </w:t>
      </w:r>
      <w:r w:rsidR="004160E4">
        <w:rPr>
          <w:rFonts w:ascii="Times New Roman" w:hAnsi="Times New Roman" w:cs="Times New Roman"/>
          <w:color w:val="000000" w:themeColor="text1"/>
          <w:sz w:val="24"/>
          <w:szCs w:val="24"/>
          <w:lang w:val="en-US" w:eastAsia="en-GB"/>
        </w:rPr>
        <w:t xml:space="preserve">of this Project is part of the </w:t>
      </w:r>
      <w:r w:rsidRPr="000F5BFB">
        <w:rPr>
          <w:rFonts w:ascii="Times New Roman" w:hAnsi="Times New Roman" w:cs="Times New Roman"/>
          <w:color w:val="000000" w:themeColor="text1"/>
          <w:sz w:val="24"/>
          <w:szCs w:val="24"/>
          <w:lang w:val="en-US" w:eastAsia="en-GB"/>
        </w:rPr>
        <w:t xml:space="preserve">pilot implementation of Nationally Appropriate Mitigation Action – NAMA for productive and technological transformation of the panela sub-sector, as a strategy for the reduction of Greenhouse Gases (GHG) by the country, presented as a voluntary commitment by Colombia to the UNFCC. This GEF support will complement the country’s efforts to invest almost US$167 million in national NAMA implementation, of which the Panela NAMA is fully integrated under the </w:t>
      </w:r>
      <w:r w:rsidRPr="000F5BFB">
        <w:rPr>
          <w:rFonts w:ascii="Times New Roman" w:hAnsi="Times New Roman" w:cs="Times New Roman"/>
          <w:color w:val="000000" w:themeColor="text1"/>
          <w:sz w:val="24"/>
          <w:szCs w:val="24"/>
          <w:lang w:val="en-US"/>
        </w:rPr>
        <w:t>Agricultural Sector Mitigation Implementation Plan. Fedepanela will be a key partner in this national implementation plan with access to in-kind resources which will be used as additional co-financing to that already identified by the Ministry of Environment and Sustainable Development (MADS) for this GEF-funded project. Also, and in</w:t>
      </w:r>
      <w:r w:rsidRPr="000F5BFB">
        <w:rPr>
          <w:rFonts w:ascii="Times New Roman" w:hAnsi="Times New Roman" w:cs="Times New Roman"/>
          <w:b/>
          <w:color w:val="000000" w:themeColor="text1"/>
          <w:sz w:val="24"/>
          <w:szCs w:val="24"/>
          <w:lang w:val="en-US"/>
        </w:rPr>
        <w:t xml:space="preserve"> </w:t>
      </w:r>
      <w:r w:rsidRPr="000F5BFB">
        <w:rPr>
          <w:rFonts w:ascii="Times New Roman" w:hAnsi="Times New Roman" w:cs="Times New Roman"/>
          <w:color w:val="000000" w:themeColor="text1"/>
          <w:sz w:val="24"/>
          <w:szCs w:val="24"/>
          <w:lang w:val="en-US"/>
        </w:rPr>
        <w:t xml:space="preserve">addition to co-financing already committed </w:t>
      </w:r>
      <w:r w:rsidRPr="000F5BFB">
        <w:rPr>
          <w:rFonts w:ascii="Times New Roman" w:hAnsi="Times New Roman" w:cs="Times New Roman"/>
          <w:color w:val="000000" w:themeColor="text1"/>
          <w:sz w:val="24"/>
          <w:szCs w:val="24"/>
          <w:lang w:val="en-US"/>
        </w:rPr>
        <w:lastRenderedPageBreak/>
        <w:t xml:space="preserve">by CAF to the this GEF-funded project, a funding line </w:t>
      </w:r>
      <w:r w:rsidR="00FA7516">
        <w:rPr>
          <w:rFonts w:ascii="Times New Roman" w:hAnsi="Times New Roman" w:cs="Times New Roman"/>
          <w:color w:val="FF0000"/>
          <w:sz w:val="24"/>
          <w:szCs w:val="24"/>
          <w:lang w:val="en-US"/>
        </w:rPr>
        <w:t xml:space="preserve">as additional co-financing </w:t>
      </w:r>
      <w:r w:rsidRPr="000F5BFB">
        <w:rPr>
          <w:rFonts w:ascii="Times New Roman" w:hAnsi="Times New Roman" w:cs="Times New Roman"/>
          <w:color w:val="000000" w:themeColor="text1"/>
          <w:sz w:val="24"/>
          <w:szCs w:val="24"/>
          <w:lang w:val="en-US"/>
        </w:rPr>
        <w:t xml:space="preserve">will be created by CAF aimed at the value chain of the Panela sub-sector in Colombia with a budget of USD$2 million. </w:t>
      </w:r>
      <w:r w:rsidRPr="004B1203">
        <w:rPr>
          <w:rFonts w:ascii="Times New Roman" w:hAnsi="Times New Roman" w:cs="Times New Roman"/>
          <w:color w:val="FF0000"/>
          <w:sz w:val="24"/>
          <w:szCs w:val="24"/>
          <w:lang w:val="en-US"/>
        </w:rPr>
        <w:t xml:space="preserve">This credit line will be </w:t>
      </w:r>
      <w:r w:rsidR="004B1203" w:rsidRPr="004B1203">
        <w:rPr>
          <w:rFonts w:ascii="Times New Roman" w:hAnsi="Times New Roman" w:cs="Times New Roman"/>
          <w:color w:val="FF0000"/>
          <w:sz w:val="24"/>
          <w:szCs w:val="24"/>
          <w:lang w:val="en-US"/>
        </w:rPr>
        <w:t>channeled through FINAGRO</w:t>
      </w:r>
      <w:r w:rsidR="004B1203">
        <w:rPr>
          <w:rFonts w:ascii="Times New Roman" w:hAnsi="Times New Roman" w:cs="Times New Roman"/>
          <w:color w:val="000000" w:themeColor="text1"/>
          <w:sz w:val="24"/>
          <w:szCs w:val="24"/>
          <w:lang w:val="en-US"/>
        </w:rPr>
        <w:t xml:space="preserve"> </w:t>
      </w:r>
      <w:r w:rsidR="004B1203" w:rsidRPr="004B1203">
        <w:rPr>
          <w:rFonts w:ascii="Times New Roman" w:hAnsi="Times New Roman" w:cs="Times New Roman"/>
          <w:color w:val="FF0000"/>
          <w:sz w:val="24"/>
          <w:szCs w:val="24"/>
          <w:lang w:val="en-US"/>
        </w:rPr>
        <w:t xml:space="preserve">and will also </w:t>
      </w:r>
      <w:r w:rsidR="004B1203">
        <w:rPr>
          <w:rFonts w:ascii="Times New Roman" w:hAnsi="Times New Roman" w:cs="Times New Roman"/>
          <w:color w:val="000000" w:themeColor="text1"/>
          <w:sz w:val="24"/>
          <w:szCs w:val="24"/>
          <w:lang w:val="en-US"/>
        </w:rPr>
        <w:t xml:space="preserve">be </w:t>
      </w:r>
      <w:r w:rsidRPr="000F5BFB">
        <w:rPr>
          <w:rFonts w:ascii="Times New Roman" w:hAnsi="Times New Roman" w:cs="Times New Roman"/>
          <w:color w:val="000000" w:themeColor="text1"/>
          <w:sz w:val="24"/>
          <w:szCs w:val="24"/>
          <w:lang w:val="en-US"/>
        </w:rPr>
        <w:t xml:space="preserve">available for intermediary financial institutions which can be at the service of smaller companies and producers; </w:t>
      </w:r>
      <w:r w:rsidRPr="000F5BFB">
        <w:rPr>
          <w:rFonts w:ascii="Times New Roman" w:hAnsi="Times New Roman" w:cs="Times New Roman"/>
          <w:color w:val="000000" w:themeColor="text1"/>
          <w:sz w:val="24"/>
          <w:szCs w:val="24"/>
          <w:lang w:val="en-US" w:eastAsia="en-US"/>
        </w:rPr>
        <w:t>guides and manuals to support FIs in the development of financial solutions aimed at the Panela sub-sector; and capacity building of potential clients of the financial intermediaries.</w:t>
      </w:r>
    </w:p>
    <w:p w:rsidR="000F5BFB" w:rsidRPr="000F5BFB" w:rsidRDefault="000F5BFB" w:rsidP="000F5B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p>
    <w:p w:rsidR="007E79A7" w:rsidRPr="00F54DCB" w:rsidRDefault="000F5BFB" w:rsidP="00F54DCB">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0F5BFB">
        <w:rPr>
          <w:rFonts w:ascii="Times New Roman" w:hAnsi="Times New Roman" w:cs="Times New Roman"/>
          <w:color w:val="000000" w:themeColor="text1"/>
          <w:sz w:val="24"/>
          <w:szCs w:val="24"/>
          <w:lang w:val="en-US"/>
        </w:rPr>
        <w:t xml:space="preserve">The beneficiaries of the implementation of the NAMAs in the panela sector are a representative sample of 2% of all the producers to whom </w:t>
      </w:r>
      <w:r w:rsidRPr="000F5BFB">
        <w:rPr>
          <w:rFonts w:ascii="Times New Roman" w:hAnsi="Times New Roman" w:cs="Times New Roman"/>
          <w:color w:val="000000" w:themeColor="text1"/>
          <w:sz w:val="24"/>
          <w:szCs w:val="24"/>
          <w:shd w:val="clear" w:color="auto" w:fill="FFFFFF"/>
          <w:lang w:val="en-US"/>
        </w:rPr>
        <w:t>Fedepanela</w:t>
      </w:r>
      <w:r w:rsidRPr="000F5BFB">
        <w:rPr>
          <w:rFonts w:ascii="Times New Roman" w:hAnsi="Times New Roman" w:cs="Times New Roman"/>
          <w:color w:val="000000" w:themeColor="text1"/>
          <w:sz w:val="24"/>
          <w:szCs w:val="24"/>
          <w:lang w:val="en-US"/>
        </w:rPr>
        <w:t xml:space="preserve"> provides technical support</w:t>
      </w:r>
      <w:r w:rsidR="00976F43">
        <w:rPr>
          <w:rFonts w:ascii="Times New Roman" w:hAnsi="Times New Roman" w:cs="Times New Roman"/>
          <w:color w:val="FF0000"/>
          <w:sz w:val="24"/>
          <w:szCs w:val="24"/>
          <w:lang w:val="en-US"/>
        </w:rPr>
        <w:t>, but which will be substantially increased through the project’s replication strategy to be spearheaded by Fedepanela</w:t>
      </w:r>
      <w:r w:rsidRPr="000F5BFB">
        <w:rPr>
          <w:rFonts w:ascii="Times New Roman" w:hAnsi="Times New Roman" w:cs="Times New Roman"/>
          <w:color w:val="000000" w:themeColor="text1"/>
          <w:sz w:val="24"/>
          <w:szCs w:val="24"/>
          <w:lang w:val="en-US"/>
        </w:rPr>
        <w:t xml:space="preserve">. </w:t>
      </w:r>
      <w:r w:rsidRPr="000F5683">
        <w:rPr>
          <w:rFonts w:ascii="Times New Roman" w:hAnsi="Times New Roman" w:cs="Times New Roman"/>
          <w:color w:val="000000" w:themeColor="text1"/>
          <w:sz w:val="24"/>
          <w:szCs w:val="24"/>
          <w:lang w:val="en-US"/>
        </w:rPr>
        <w:t xml:space="preserve">Since there are peculiarities in the regions, the sample will be obtained from </w:t>
      </w:r>
      <w:r w:rsidR="00941345" w:rsidRPr="000F5683">
        <w:rPr>
          <w:rFonts w:ascii="Times New Roman" w:hAnsi="Times New Roman" w:cs="Times New Roman"/>
          <w:color w:val="000000" w:themeColor="text1"/>
          <w:sz w:val="24"/>
          <w:szCs w:val="24"/>
          <w:lang w:val="en-US"/>
        </w:rPr>
        <w:t xml:space="preserve">6 </w:t>
      </w:r>
      <w:r w:rsidRPr="000F5683">
        <w:rPr>
          <w:rFonts w:ascii="Times New Roman" w:hAnsi="Times New Roman" w:cs="Times New Roman"/>
          <w:color w:val="000000" w:themeColor="text1"/>
          <w:sz w:val="24"/>
          <w:szCs w:val="24"/>
          <w:lang w:val="en-US"/>
        </w:rPr>
        <w:t>departments</w:t>
      </w:r>
      <w:r w:rsidRPr="000F5683">
        <w:rPr>
          <w:rFonts w:ascii="Times New Roman" w:hAnsi="Times New Roman" w:cs="Times New Roman"/>
          <w:color w:val="000000" w:themeColor="text1"/>
          <w:sz w:val="24"/>
          <w:szCs w:val="24"/>
          <w:lang w:val="en-US" w:eastAsia="en-GB"/>
        </w:rPr>
        <w:t xml:space="preserve"> (Antioquia, Boyacá, Cauca, Cundinamarca, </w:t>
      </w:r>
      <w:r w:rsidR="000F5683" w:rsidRPr="000F5683">
        <w:rPr>
          <w:rFonts w:ascii="Times New Roman" w:hAnsi="Times New Roman" w:cs="Times New Roman"/>
          <w:color w:val="000000" w:themeColor="text1"/>
          <w:sz w:val="24"/>
          <w:szCs w:val="24"/>
          <w:lang w:val="en-US" w:eastAsia="en-GB"/>
        </w:rPr>
        <w:t>N</w:t>
      </w:r>
      <w:r w:rsidRPr="000F5683">
        <w:rPr>
          <w:rFonts w:ascii="Times New Roman" w:hAnsi="Times New Roman" w:cs="Times New Roman"/>
          <w:color w:val="000000" w:themeColor="text1"/>
          <w:sz w:val="24"/>
          <w:szCs w:val="24"/>
          <w:lang w:val="en-US" w:eastAsia="en-GB"/>
        </w:rPr>
        <w:t xml:space="preserve">ariño, Santander) where </w:t>
      </w:r>
      <w:r w:rsidRPr="000F5683">
        <w:rPr>
          <w:rFonts w:ascii="Times New Roman" w:hAnsi="Times New Roman" w:cs="Times New Roman"/>
          <w:color w:val="000000" w:themeColor="text1"/>
          <w:sz w:val="24"/>
          <w:szCs w:val="24"/>
          <w:shd w:val="clear" w:color="auto" w:fill="FFFFFF"/>
          <w:lang w:val="en-US"/>
        </w:rPr>
        <w:t>Fedepanela</w:t>
      </w:r>
      <w:r w:rsidRPr="000F5683">
        <w:rPr>
          <w:rFonts w:ascii="Times New Roman" w:hAnsi="Times New Roman" w:cs="Times New Roman"/>
          <w:color w:val="000000" w:themeColor="text1"/>
          <w:sz w:val="24"/>
          <w:szCs w:val="24"/>
          <w:lang w:val="en-US" w:eastAsia="en-GB"/>
        </w:rPr>
        <w:t xml:space="preserve"> has direct influence. </w:t>
      </w:r>
      <w:r w:rsidRPr="000F5683">
        <w:rPr>
          <w:rFonts w:ascii="Times New Roman" w:hAnsi="Times New Roman" w:cs="Times New Roman"/>
          <w:color w:val="000000" w:themeColor="text1"/>
          <w:sz w:val="24"/>
          <w:szCs w:val="24"/>
          <w:lang w:val="en-US"/>
        </w:rPr>
        <w:t xml:space="preserve">The </w:t>
      </w:r>
      <w:r w:rsidR="00941345" w:rsidRPr="000F5683">
        <w:rPr>
          <w:rFonts w:ascii="Times New Roman" w:hAnsi="Times New Roman" w:cs="Times New Roman"/>
          <w:color w:val="000000" w:themeColor="text1"/>
          <w:sz w:val="24"/>
          <w:szCs w:val="24"/>
          <w:lang w:val="en-US"/>
        </w:rPr>
        <w:t>direct beneficiaries are 40 production units, 78</w:t>
      </w:r>
      <w:r w:rsidRPr="000F5683">
        <w:rPr>
          <w:rFonts w:ascii="Times New Roman" w:hAnsi="Times New Roman" w:cs="Times New Roman"/>
          <w:color w:val="000000" w:themeColor="text1"/>
          <w:sz w:val="24"/>
          <w:szCs w:val="24"/>
          <w:lang w:val="en-US"/>
        </w:rPr>
        <w:t xml:space="preserve"> families</w:t>
      </w:r>
      <w:r w:rsidRPr="000F5BFB">
        <w:rPr>
          <w:rFonts w:ascii="Times New Roman" w:hAnsi="Times New Roman" w:cs="Times New Roman"/>
          <w:sz w:val="24"/>
          <w:szCs w:val="24"/>
          <w:lang w:val="en-US"/>
        </w:rPr>
        <w:t xml:space="preserve"> established in the basins of the Cauca, </w:t>
      </w:r>
      <w:r w:rsidRPr="004B324C">
        <w:rPr>
          <w:rFonts w:ascii="Times New Roman" w:hAnsi="Times New Roman" w:cs="Times New Roman"/>
          <w:sz w:val="24"/>
          <w:szCs w:val="24"/>
          <w:lang w:val="en-US"/>
        </w:rPr>
        <w:t>Magdalena, Caquetá rivers</w:t>
      </w:r>
      <w:r w:rsidRPr="004B324C">
        <w:rPr>
          <w:rFonts w:ascii="Times New Roman" w:hAnsi="Times New Roman" w:cs="Times New Roman"/>
          <w:sz w:val="24"/>
          <w:szCs w:val="24"/>
          <w:lang w:val="en-US" w:eastAsia="en-GB"/>
        </w:rPr>
        <w:t>,</w:t>
      </w:r>
      <w:r w:rsidRPr="004B324C">
        <w:rPr>
          <w:rFonts w:ascii="Times New Roman" w:hAnsi="Times New Roman" w:cs="Times New Roman"/>
          <w:sz w:val="24"/>
          <w:szCs w:val="24"/>
          <w:lang w:val="en-US"/>
        </w:rPr>
        <w:t xml:space="preserve"> and the Colombian Massif, and involving about </w:t>
      </w:r>
      <w:r w:rsidR="00876746">
        <w:rPr>
          <w:rFonts w:ascii="Times New Roman" w:hAnsi="Times New Roman" w:cs="Times New Roman"/>
          <w:color w:val="FF0000"/>
          <w:sz w:val="24"/>
          <w:szCs w:val="24"/>
          <w:lang w:val="en-US"/>
        </w:rPr>
        <w:t>64</w:t>
      </w:r>
      <w:r w:rsidRPr="00876746">
        <w:rPr>
          <w:rFonts w:ascii="Times New Roman" w:hAnsi="Times New Roman" w:cs="Times New Roman"/>
          <w:color w:val="FF0000"/>
          <w:sz w:val="24"/>
          <w:szCs w:val="24"/>
          <w:lang w:val="en-US"/>
        </w:rPr>
        <w:t xml:space="preserve"> women </w:t>
      </w:r>
      <w:r w:rsidRPr="004B324C">
        <w:rPr>
          <w:rFonts w:ascii="Times New Roman" w:hAnsi="Times New Roman" w:cs="Times New Roman"/>
          <w:sz w:val="24"/>
          <w:szCs w:val="24"/>
          <w:lang w:val="en-US"/>
        </w:rPr>
        <w:t xml:space="preserve">as direct participants in the productive activity. </w:t>
      </w:r>
      <w:r w:rsidR="007B134C">
        <w:rPr>
          <w:rFonts w:ascii="Times New Roman" w:hAnsi="Times New Roman" w:cs="Times New Roman"/>
          <w:color w:val="FF0000"/>
          <w:sz w:val="24"/>
          <w:szCs w:val="24"/>
          <w:lang w:val="en-US"/>
        </w:rPr>
        <w:t>All benefits are expected to increase 10 fold through</w:t>
      </w:r>
      <w:r w:rsidR="0068497F">
        <w:rPr>
          <w:rFonts w:ascii="Times New Roman" w:hAnsi="Times New Roman" w:cs="Times New Roman"/>
          <w:color w:val="FF0000"/>
          <w:sz w:val="24"/>
          <w:szCs w:val="24"/>
          <w:lang w:val="en-US"/>
        </w:rPr>
        <w:t xml:space="preserve"> the replication of </w:t>
      </w:r>
      <w:r w:rsidR="00877A63">
        <w:rPr>
          <w:rFonts w:ascii="Times New Roman" w:hAnsi="Times New Roman" w:cs="Times New Roman"/>
          <w:color w:val="FF0000"/>
          <w:sz w:val="24"/>
          <w:szCs w:val="24"/>
          <w:lang w:val="en-US"/>
        </w:rPr>
        <w:t xml:space="preserve">project </w:t>
      </w:r>
      <w:r w:rsidR="0068497F">
        <w:rPr>
          <w:rFonts w:ascii="Times New Roman" w:hAnsi="Times New Roman" w:cs="Times New Roman"/>
          <w:color w:val="FF0000"/>
          <w:sz w:val="24"/>
          <w:szCs w:val="24"/>
          <w:lang w:val="en-US"/>
        </w:rPr>
        <w:t>results to be implemented with the co-financing identified for the project.</w:t>
      </w:r>
    </w:p>
    <w:p w:rsidR="007E79A7" w:rsidRDefault="007E79A7" w:rsidP="007E79A7">
      <w:pPr>
        <w:pStyle w:val="Prrafodelista"/>
        <w:rPr>
          <w:rFonts w:ascii="Times New Roman" w:hAnsi="Times New Roman" w:cs="Times New Roman"/>
          <w:sz w:val="24"/>
          <w:szCs w:val="24"/>
          <w:lang w:val="en-US"/>
        </w:rPr>
      </w:pPr>
    </w:p>
    <w:p w:rsidR="00303B8B" w:rsidRPr="00303B8B" w:rsidRDefault="002C6B53" w:rsidP="00303B8B">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303B8B">
        <w:rPr>
          <w:rFonts w:ascii="Times New Roman" w:hAnsi="Times New Roman" w:cs="Times New Roman"/>
          <w:sz w:val="24"/>
          <w:szCs w:val="24"/>
          <w:lang w:val="en-US"/>
        </w:rPr>
        <w:t xml:space="preserve">Baseline investments </w:t>
      </w:r>
      <w:r w:rsidR="002D72C4" w:rsidRPr="00303B8B">
        <w:rPr>
          <w:rFonts w:ascii="Times New Roman" w:hAnsi="Times New Roman" w:cs="Times New Roman"/>
          <w:sz w:val="24"/>
          <w:szCs w:val="24"/>
          <w:lang w:val="en-US"/>
        </w:rPr>
        <w:t>from all sources during the past five years</w:t>
      </w:r>
      <w:r w:rsidR="00796703" w:rsidRPr="00303B8B">
        <w:rPr>
          <w:rFonts w:ascii="Times New Roman" w:hAnsi="Times New Roman" w:cs="Times New Roman"/>
          <w:sz w:val="24"/>
          <w:szCs w:val="24"/>
          <w:lang w:val="en-US"/>
        </w:rPr>
        <w:t>, and including some investments that will continue during the implementation phase of this project,</w:t>
      </w:r>
      <w:r w:rsidR="002D72C4" w:rsidRPr="00303B8B">
        <w:rPr>
          <w:rFonts w:ascii="Times New Roman" w:hAnsi="Times New Roman" w:cs="Times New Roman"/>
          <w:sz w:val="24"/>
          <w:szCs w:val="24"/>
          <w:lang w:val="en-US"/>
        </w:rPr>
        <w:t xml:space="preserve"> </w:t>
      </w:r>
      <w:r w:rsidRPr="00303B8B">
        <w:rPr>
          <w:rFonts w:ascii="Times New Roman" w:hAnsi="Times New Roman" w:cs="Times New Roman"/>
          <w:sz w:val="24"/>
          <w:szCs w:val="24"/>
          <w:lang w:val="en-US"/>
        </w:rPr>
        <w:t xml:space="preserve">in support of </w:t>
      </w:r>
      <w:r w:rsidR="002D72C4" w:rsidRPr="00303B8B">
        <w:rPr>
          <w:rFonts w:ascii="Times New Roman" w:hAnsi="Times New Roman" w:cs="Times New Roman"/>
          <w:sz w:val="24"/>
          <w:szCs w:val="24"/>
          <w:lang w:val="en-US"/>
        </w:rPr>
        <w:t>sustainable panela production and efforts to enhance production processes in support of climate change mitigation, almost all of which</w:t>
      </w:r>
      <w:r w:rsidR="00796703" w:rsidRPr="00303B8B">
        <w:rPr>
          <w:rFonts w:ascii="Times New Roman" w:hAnsi="Times New Roman" w:cs="Times New Roman"/>
          <w:sz w:val="24"/>
          <w:szCs w:val="24"/>
          <w:lang w:val="en-US"/>
        </w:rPr>
        <w:t xml:space="preserve"> is</w:t>
      </w:r>
      <w:r w:rsidR="002D72C4" w:rsidRPr="00303B8B">
        <w:rPr>
          <w:rFonts w:ascii="Times New Roman" w:hAnsi="Times New Roman" w:cs="Times New Roman"/>
          <w:sz w:val="24"/>
          <w:szCs w:val="24"/>
          <w:lang w:val="en-US"/>
        </w:rPr>
        <w:t xml:space="preserve"> channeled via Fedepanela, </w:t>
      </w:r>
      <w:r w:rsidR="00796703" w:rsidRPr="00303B8B">
        <w:rPr>
          <w:rFonts w:ascii="Times New Roman" w:hAnsi="Times New Roman" w:cs="Times New Roman"/>
          <w:sz w:val="24"/>
          <w:szCs w:val="24"/>
          <w:lang w:val="en-US"/>
        </w:rPr>
        <w:t xml:space="preserve">represent a total sum of </w:t>
      </w:r>
      <w:r w:rsidR="00303B8B" w:rsidRPr="00303B8B">
        <w:rPr>
          <w:rFonts w:ascii="Times New Roman" w:hAnsi="Times New Roman" w:cs="Times New Roman"/>
          <w:sz w:val="24"/>
          <w:szCs w:val="24"/>
          <w:lang w:val="en-US"/>
        </w:rPr>
        <w:t>US$</w:t>
      </w:r>
      <w:r w:rsidR="00303B8B" w:rsidRPr="00303B8B">
        <w:rPr>
          <w:rFonts w:ascii="Times New Roman" w:eastAsia="Times New Roman" w:hAnsi="Times New Roman" w:cs="Times New Roman"/>
          <w:color w:val="212121"/>
          <w:sz w:val="24"/>
          <w:szCs w:val="24"/>
          <w:shd w:val="clear" w:color="auto" w:fill="FFFFFF"/>
          <w:lang w:val="en-BZ"/>
        </w:rPr>
        <w:t>32,036,844.13</w:t>
      </w:r>
      <w:r w:rsidR="003B2DC0">
        <w:rPr>
          <w:rFonts w:ascii="Times New Roman" w:eastAsia="Times New Roman" w:hAnsi="Times New Roman" w:cs="Times New Roman"/>
          <w:color w:val="212121"/>
          <w:sz w:val="24"/>
          <w:szCs w:val="24"/>
          <w:shd w:val="clear" w:color="auto" w:fill="FFFFFF"/>
          <w:lang w:val="en-BZ"/>
        </w:rPr>
        <w:t>.</w:t>
      </w:r>
    </w:p>
    <w:p w:rsidR="002C6B53" w:rsidRPr="004B324C" w:rsidRDefault="002C6B53" w:rsidP="00303B8B">
      <w:pPr>
        <w:pStyle w:val="HTMLconformatoprevio"/>
        <w:shd w:val="clear" w:color="auto" w:fill="FFFFFF"/>
        <w:jc w:val="both"/>
        <w:rPr>
          <w:rFonts w:ascii="Times New Roman" w:hAnsi="Times New Roman" w:cs="Times New Roman"/>
          <w:sz w:val="24"/>
          <w:szCs w:val="24"/>
          <w:lang w:val="en-US"/>
        </w:rPr>
      </w:pPr>
    </w:p>
    <w:p w:rsidR="004B324C" w:rsidRPr="004F7A72" w:rsidRDefault="004B324C" w:rsidP="004F7A72">
      <w:pPr>
        <w:jc w:val="both"/>
        <w:rPr>
          <w:rFonts w:eastAsia="Calibri"/>
        </w:rPr>
      </w:pPr>
    </w:p>
    <w:p w:rsidR="004B324C" w:rsidRPr="004B324C" w:rsidRDefault="004B324C" w:rsidP="004B324C">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E15C9E">
        <w:rPr>
          <w:rFonts w:ascii="Times New Roman" w:eastAsia="Calibri" w:hAnsi="Times New Roman" w:cs="Times New Roman"/>
          <w:sz w:val="24"/>
          <w:szCs w:val="24"/>
          <w:lang w:val="en-US"/>
        </w:rPr>
        <w:t>In general, the baseline conditions that form the basis for proposed GEF intervention</w:t>
      </w:r>
      <w:r w:rsidR="00232B81" w:rsidRPr="00E15C9E">
        <w:rPr>
          <w:rFonts w:ascii="Times New Roman" w:eastAsia="Calibri" w:hAnsi="Times New Roman" w:cs="Times New Roman"/>
          <w:sz w:val="24"/>
          <w:szCs w:val="24"/>
          <w:lang w:val="en-US"/>
        </w:rPr>
        <w:t>s under this project</w:t>
      </w:r>
      <w:r w:rsidRPr="00E15C9E">
        <w:rPr>
          <w:rFonts w:ascii="Times New Roman" w:eastAsia="Calibri" w:hAnsi="Times New Roman" w:cs="Times New Roman"/>
          <w:sz w:val="24"/>
          <w:szCs w:val="24"/>
          <w:lang w:val="en-US"/>
        </w:rPr>
        <w:t xml:space="preserve"> may be summarized as follows:</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Current knowledge of soil composition and characteristics is insufficient to inform improved panela production strategies in the project intervention area.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Current production of sugar cane for panela production has no special considerations or adaptation for a climate-smart approach which allows for the expansion and repopulation of plots, thus maximizing their contribution as sinks for greenhouse gases.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Forest Restoration Plans are non-existent in the Panela sector, thus there are no significant efforts or compensation mechanisms to recover forests degraded in areas of panela production processes.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hAnsi="Times New Roman" w:cs="Times New Roman"/>
          <w:sz w:val="24"/>
          <w:szCs w:val="24"/>
        </w:rPr>
        <w:t xml:space="preserve">The use of nitrogen based fertilizers does not follow a protocol for efficient use and the substitution to organic fertilizers, though attempted, has not yet proven to be viable in sugar cane production for panela.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Notwithstanding efforts by the Government of Colombia under the framework if the CDM, thermal recirculation systems have not been embraced as an efficient, less-polluting, and alternative heat source in the Panela sector.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Studies and pilot tests in the field have been conducted in Colombia, which have confirmed the benefits of using electric motors as alternative and more sustainable power source in Panela production.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lastRenderedPageBreak/>
        <w:t>It is estimated that 99% of all Panela producers in the country use tyres and firewood as a heat source with significant production of pollutants and Green House Gases.</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Studies and pilot field tests in Colombia also have shown that diesel in Panela production is a significant source of pollution, Green House Gases, and is not cost-effective.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No Panela production unit in the proposed project intervention area is currently equipped with a wastewater system and/or which is used for irrigation, resulting in direct deposit of used water to the environment. </w:t>
      </w:r>
    </w:p>
    <w:p w:rsidR="004B324C" w:rsidRPr="004B324C" w:rsidRDefault="004B324C" w:rsidP="004B324C">
      <w:pPr>
        <w:pStyle w:val="Prrafodelista"/>
        <w:numPr>
          <w:ilvl w:val="1"/>
          <w:numId w:val="16"/>
        </w:numPr>
        <w:spacing w:after="0" w:line="240" w:lineRule="auto"/>
        <w:jc w:val="both"/>
        <w:rPr>
          <w:rFonts w:ascii="Times New Roman" w:eastAsia="Calibri" w:hAnsi="Times New Roman" w:cs="Times New Roman"/>
          <w:sz w:val="24"/>
          <w:szCs w:val="24"/>
        </w:rPr>
      </w:pPr>
      <w:r w:rsidRPr="004B324C">
        <w:rPr>
          <w:rFonts w:ascii="Times New Roman" w:eastAsia="Calibri" w:hAnsi="Times New Roman" w:cs="Times New Roman"/>
          <w:sz w:val="24"/>
          <w:szCs w:val="24"/>
        </w:rPr>
        <w:t xml:space="preserve">Waste products from the Panela production process is only partially used in the heat generation process, and the rest is left to lie and produce GHGs. </w:t>
      </w:r>
    </w:p>
    <w:p w:rsidR="004B324C" w:rsidRPr="004B324C" w:rsidRDefault="004B324C" w:rsidP="004B324C">
      <w:pPr>
        <w:pStyle w:val="Prrafodelista"/>
        <w:numPr>
          <w:ilvl w:val="1"/>
          <w:numId w:val="16"/>
        </w:numPr>
        <w:spacing w:after="0" w:line="240" w:lineRule="auto"/>
        <w:jc w:val="both"/>
        <w:rPr>
          <w:rFonts w:ascii="Times New Roman" w:hAnsi="Times New Roman" w:cs="Times New Roman"/>
          <w:sz w:val="24"/>
          <w:szCs w:val="24"/>
        </w:rPr>
      </w:pPr>
      <w:r w:rsidRPr="004B324C">
        <w:rPr>
          <w:rFonts w:ascii="Times New Roman" w:eastAsia="Calibri" w:hAnsi="Times New Roman" w:cs="Times New Roman"/>
          <w:sz w:val="24"/>
          <w:szCs w:val="24"/>
        </w:rPr>
        <w:t xml:space="preserve">No training tools or plans exist to assist in training producers in the use of alternative technologies under the Panela NAMA. </w:t>
      </w:r>
    </w:p>
    <w:p w:rsidR="004B324C" w:rsidRPr="004B324C" w:rsidRDefault="004B324C" w:rsidP="004B324C">
      <w:pPr>
        <w:pStyle w:val="Prrafodelista"/>
        <w:numPr>
          <w:ilvl w:val="1"/>
          <w:numId w:val="16"/>
        </w:numPr>
        <w:spacing w:after="0" w:line="240" w:lineRule="auto"/>
        <w:jc w:val="both"/>
        <w:rPr>
          <w:rFonts w:ascii="Times New Roman" w:hAnsi="Times New Roman" w:cs="Times New Roman"/>
          <w:sz w:val="24"/>
          <w:szCs w:val="24"/>
        </w:rPr>
      </w:pPr>
      <w:r w:rsidRPr="004B324C">
        <w:rPr>
          <w:rFonts w:ascii="Times New Roman" w:eastAsia="Calibri" w:hAnsi="Times New Roman" w:cs="Times New Roman"/>
          <w:sz w:val="24"/>
          <w:szCs w:val="24"/>
        </w:rPr>
        <w:t xml:space="preserve">MRV for the panela sub-sector has been introduced as part of the </w:t>
      </w:r>
      <w:r w:rsidRPr="004B324C">
        <w:rPr>
          <w:rFonts w:ascii="Times New Roman" w:hAnsi="Times New Roman" w:cs="Times New Roman"/>
          <w:sz w:val="24"/>
          <w:szCs w:val="24"/>
        </w:rPr>
        <w:t xml:space="preserve">Low Emission Development Strategy for the Panela Production Chain in Colombia (2018), </w:t>
      </w:r>
      <w:r w:rsidRPr="004B324C">
        <w:rPr>
          <w:rFonts w:ascii="Times New Roman" w:eastAsia="Calibri" w:hAnsi="Times New Roman" w:cs="Times New Roman"/>
          <w:sz w:val="24"/>
          <w:szCs w:val="24"/>
        </w:rPr>
        <w:t xml:space="preserve">but this has not yet been implemented, thus validation and consolidation of the MRV system is pending, and </w:t>
      </w:r>
      <w:r w:rsidRPr="004B324C">
        <w:rPr>
          <w:rFonts w:ascii="Times New Roman" w:hAnsi="Times New Roman" w:cs="Times New Roman"/>
          <w:sz w:val="24"/>
          <w:szCs w:val="24"/>
        </w:rPr>
        <w:t xml:space="preserve">is necessary in order to precisely estimate reduction in GHG emissions. </w:t>
      </w:r>
    </w:p>
    <w:p w:rsidR="004B324C" w:rsidRPr="004B324C" w:rsidRDefault="004B324C" w:rsidP="004B324C">
      <w:pPr>
        <w:pStyle w:val="Prrafodelista"/>
        <w:numPr>
          <w:ilvl w:val="1"/>
          <w:numId w:val="16"/>
        </w:numPr>
        <w:spacing w:after="0" w:line="240" w:lineRule="auto"/>
        <w:jc w:val="both"/>
        <w:rPr>
          <w:rFonts w:ascii="Times New Roman" w:hAnsi="Times New Roman" w:cs="Times New Roman"/>
          <w:sz w:val="24"/>
          <w:szCs w:val="24"/>
        </w:rPr>
      </w:pPr>
      <w:r w:rsidRPr="004B324C">
        <w:rPr>
          <w:rFonts w:ascii="Times New Roman" w:eastAsia="Calibri" w:hAnsi="Times New Roman" w:cs="Times New Roman"/>
          <w:sz w:val="24"/>
          <w:szCs w:val="24"/>
        </w:rPr>
        <w:t>No systematization of results, experiences and lessons learned in Panela production in support of knowledge management is currently underway, and there are no structured platforms for interaction and exchange of experiences with NAMAs of other productive sectors.</w:t>
      </w:r>
    </w:p>
    <w:p w:rsidR="004B324C" w:rsidRPr="004B324C" w:rsidRDefault="004B324C" w:rsidP="004B324C">
      <w:pPr>
        <w:pStyle w:val="HTMLconformatoprevio"/>
        <w:shd w:val="clear" w:color="auto" w:fill="FFFFFF"/>
        <w:ind w:left="1080"/>
        <w:jc w:val="both"/>
        <w:rPr>
          <w:rFonts w:ascii="Times New Roman" w:hAnsi="Times New Roman" w:cs="Times New Roman"/>
          <w:sz w:val="24"/>
          <w:szCs w:val="24"/>
          <w:lang w:val="en-US"/>
        </w:rPr>
      </w:pPr>
    </w:p>
    <w:p w:rsidR="000F5BFB" w:rsidRPr="004B324C" w:rsidRDefault="000F5BFB" w:rsidP="004B324C">
      <w:pPr>
        <w:widowControl w:val="0"/>
        <w:ind w:right="27"/>
        <w:jc w:val="both"/>
        <w:rPr>
          <w:color w:val="FF0000"/>
          <w:lang w:eastAsia="en-GB"/>
        </w:rPr>
      </w:pPr>
    </w:p>
    <w:p w:rsidR="002365A3" w:rsidRPr="006F1F11" w:rsidRDefault="00466276" w:rsidP="000A01BE">
      <w:pPr>
        <w:pStyle w:val="Prrafodelista"/>
        <w:numPr>
          <w:ilvl w:val="0"/>
          <w:numId w:val="16"/>
        </w:numPr>
        <w:spacing w:line="240" w:lineRule="auto"/>
        <w:ind w:left="0" w:firstLine="0"/>
        <w:jc w:val="both"/>
        <w:rPr>
          <w:rFonts w:ascii="Times New Roman" w:hAnsi="Times New Roman" w:cs="Times New Roman"/>
          <w:sz w:val="24"/>
          <w:szCs w:val="24"/>
        </w:rPr>
      </w:pPr>
      <w:r w:rsidRPr="000A01BE">
        <w:rPr>
          <w:rFonts w:ascii="Times New Roman" w:hAnsi="Times New Roman" w:cs="Times New Roman"/>
          <w:color w:val="000000" w:themeColor="text1"/>
          <w:sz w:val="24"/>
          <w:szCs w:val="24"/>
          <w:u w:val="single"/>
        </w:rPr>
        <w:t>Without the GEF Intervention</w:t>
      </w:r>
      <w:r w:rsidR="007240F1" w:rsidRPr="004B324C">
        <w:rPr>
          <w:rFonts w:ascii="Times New Roman" w:hAnsi="Times New Roman" w:cs="Times New Roman"/>
          <w:sz w:val="24"/>
          <w:szCs w:val="24"/>
        </w:rPr>
        <w:t xml:space="preserve"> - </w:t>
      </w:r>
      <w:r w:rsidR="000A01BE" w:rsidRPr="006F1F11">
        <w:rPr>
          <w:rFonts w:ascii="Times New Roman" w:eastAsia="Calibri" w:hAnsi="Times New Roman" w:cs="Times New Roman"/>
          <w:sz w:val="24"/>
          <w:szCs w:val="24"/>
        </w:rPr>
        <w:t xml:space="preserve">If GEF support is not secured for the implementation of this project, a lack of knowledge of soil composition and characteristics will continue to be insufficient to inform improved panela production strategies, and the production of sugar cane for panela production will see no improvement in terms of embracing climate-smart approaches which will allow for the expansion and repopulation of plots, thus maximizing their contribution as sinks for greenhouse gases. Similarly, Forest Restoration Plans would not be developed and introduced with no significant efforts or compensation mechanisms to recover forests degraded in areas of panela production, and the inefficient application of </w:t>
      </w:r>
      <w:r w:rsidR="000A01BE" w:rsidRPr="006F1F11">
        <w:rPr>
          <w:rFonts w:ascii="Times New Roman" w:hAnsi="Times New Roman" w:cs="Times New Roman"/>
          <w:sz w:val="24"/>
          <w:szCs w:val="24"/>
        </w:rPr>
        <w:t xml:space="preserve">nitrogen based fertilizers will continue, with no conscious effort to truly shift to organic fertilization. </w:t>
      </w:r>
    </w:p>
    <w:p w:rsidR="002365A3" w:rsidRPr="006F1F11" w:rsidRDefault="002365A3" w:rsidP="002365A3">
      <w:pPr>
        <w:pStyle w:val="Prrafodelista"/>
        <w:spacing w:line="240" w:lineRule="auto"/>
        <w:ind w:left="0"/>
        <w:jc w:val="both"/>
        <w:rPr>
          <w:rFonts w:ascii="Times New Roman" w:hAnsi="Times New Roman" w:cs="Times New Roman"/>
          <w:sz w:val="24"/>
          <w:szCs w:val="24"/>
        </w:rPr>
      </w:pPr>
    </w:p>
    <w:p w:rsidR="002365A3" w:rsidRPr="006F1F11" w:rsidRDefault="000A01BE" w:rsidP="000A01BE">
      <w:pPr>
        <w:pStyle w:val="Prrafodelista"/>
        <w:numPr>
          <w:ilvl w:val="0"/>
          <w:numId w:val="16"/>
        </w:numPr>
        <w:spacing w:line="240" w:lineRule="auto"/>
        <w:ind w:left="0" w:firstLine="0"/>
        <w:jc w:val="both"/>
        <w:rPr>
          <w:rFonts w:ascii="Times New Roman" w:hAnsi="Times New Roman" w:cs="Times New Roman"/>
          <w:sz w:val="24"/>
          <w:szCs w:val="24"/>
        </w:rPr>
      </w:pPr>
      <w:r w:rsidRPr="006F1F11">
        <w:rPr>
          <w:rFonts w:ascii="Times New Roman" w:hAnsi="Times New Roman" w:cs="Times New Roman"/>
          <w:sz w:val="24"/>
          <w:szCs w:val="24"/>
        </w:rPr>
        <w:t xml:space="preserve">A lack of GEF resources will mean that the use of </w:t>
      </w:r>
      <w:r w:rsidRPr="006F1F11">
        <w:rPr>
          <w:rFonts w:ascii="Times New Roman" w:eastAsia="Calibri" w:hAnsi="Times New Roman" w:cs="Times New Roman"/>
          <w:sz w:val="24"/>
          <w:szCs w:val="24"/>
        </w:rPr>
        <w:t>thermal recirculation systems may remain foreign to panela production in Colombia as an alternative heat source,  and all opportunities for shifting to electric motors as a more sustainable alternative will be lost. Additionally, conscious efforts in the panela production process to eliminate tyres, reduce firewood, eliminate diesel, introduce waste water systems, and subject waste products to alternative uses may be exceptionally slow with the continued production of pollutions and GHGs.</w:t>
      </w:r>
    </w:p>
    <w:p w:rsidR="002365A3" w:rsidRPr="006F1F11" w:rsidRDefault="002365A3" w:rsidP="002365A3">
      <w:pPr>
        <w:pStyle w:val="Prrafodelista"/>
        <w:rPr>
          <w:rFonts w:ascii="Times New Roman" w:eastAsia="Calibri" w:hAnsi="Times New Roman" w:cs="Times New Roman"/>
          <w:sz w:val="24"/>
          <w:szCs w:val="24"/>
        </w:rPr>
      </w:pPr>
    </w:p>
    <w:p w:rsidR="000A01BE" w:rsidRPr="0028323C" w:rsidRDefault="000A01BE" w:rsidP="0028323C">
      <w:pPr>
        <w:pStyle w:val="Prrafodelista"/>
        <w:numPr>
          <w:ilvl w:val="0"/>
          <w:numId w:val="16"/>
        </w:numPr>
        <w:spacing w:line="240" w:lineRule="auto"/>
        <w:ind w:left="0" w:firstLine="0"/>
        <w:jc w:val="both"/>
        <w:rPr>
          <w:rFonts w:ascii="Times New Roman" w:hAnsi="Times New Roman" w:cs="Times New Roman"/>
          <w:sz w:val="24"/>
          <w:szCs w:val="24"/>
        </w:rPr>
      </w:pPr>
      <w:r w:rsidRPr="006F1F11">
        <w:rPr>
          <w:rFonts w:ascii="Times New Roman" w:eastAsia="Calibri" w:hAnsi="Times New Roman" w:cs="Times New Roman"/>
          <w:sz w:val="24"/>
          <w:szCs w:val="24"/>
        </w:rPr>
        <w:t xml:space="preserve">Without the support of GEF resources, the success of Fedepanela in achieving technological transformation  of the panela production process will be slow and limited to the amount of resources available at this time, with predictable ineffectiveness and negligible contribution to the reduction of GHGs. Similarly, if the MRV system of the panela NAMA is not given the opportunity to be consolidated and validated, measurements of rate of reduction of </w:t>
      </w:r>
      <w:r w:rsidRPr="006F1F11">
        <w:rPr>
          <w:rFonts w:ascii="Times New Roman" w:eastAsia="Calibri" w:hAnsi="Times New Roman" w:cs="Times New Roman"/>
          <w:sz w:val="24"/>
          <w:szCs w:val="24"/>
        </w:rPr>
        <w:lastRenderedPageBreak/>
        <w:t xml:space="preserve">GHF emissions will be inaccurate and of little credibility in terms of its contribution to global GHG reduction targets.  The up-scaling and sustainability of successful NAMA implementation will require resources for systematization of results, experiences and lessons learned and for the </w:t>
      </w:r>
      <w:r w:rsidRPr="0028323C">
        <w:rPr>
          <w:rFonts w:ascii="Times New Roman" w:eastAsia="Calibri" w:hAnsi="Times New Roman" w:cs="Times New Roman"/>
          <w:sz w:val="24"/>
          <w:szCs w:val="24"/>
        </w:rPr>
        <w:t xml:space="preserve">establishment of interactive forums. </w:t>
      </w:r>
    </w:p>
    <w:p w:rsidR="004C227C" w:rsidRPr="0028323C" w:rsidRDefault="004C227C" w:rsidP="0028323C">
      <w:pPr>
        <w:jc w:val="both"/>
      </w:pPr>
    </w:p>
    <w:p w:rsidR="0028323C" w:rsidRPr="0028323C" w:rsidRDefault="00466276" w:rsidP="0028323C">
      <w:pPr>
        <w:pStyle w:val="Prrafodelista"/>
        <w:numPr>
          <w:ilvl w:val="0"/>
          <w:numId w:val="16"/>
        </w:numPr>
        <w:spacing w:line="240" w:lineRule="auto"/>
        <w:ind w:left="0" w:firstLine="0"/>
        <w:jc w:val="both"/>
        <w:rPr>
          <w:rFonts w:ascii="Times New Roman" w:hAnsi="Times New Roman" w:cs="Times New Roman"/>
          <w:sz w:val="24"/>
          <w:szCs w:val="24"/>
        </w:rPr>
      </w:pPr>
      <w:r w:rsidRPr="0028323C">
        <w:rPr>
          <w:rFonts w:ascii="Times New Roman" w:hAnsi="Times New Roman" w:cs="Times New Roman"/>
          <w:sz w:val="24"/>
          <w:szCs w:val="24"/>
          <w:u w:val="single"/>
        </w:rPr>
        <w:t>The GEF Alternative</w:t>
      </w:r>
      <w:r w:rsidR="007240F1" w:rsidRPr="0028323C">
        <w:rPr>
          <w:rFonts w:ascii="Times New Roman" w:hAnsi="Times New Roman" w:cs="Times New Roman"/>
          <w:sz w:val="24"/>
          <w:szCs w:val="24"/>
        </w:rPr>
        <w:t xml:space="preserve"> - </w:t>
      </w:r>
      <w:r w:rsidR="0028323C" w:rsidRPr="0028323C">
        <w:rPr>
          <w:rFonts w:ascii="Times New Roman" w:hAnsi="Times New Roman" w:cs="Times New Roman"/>
          <w:sz w:val="24"/>
          <w:szCs w:val="24"/>
        </w:rPr>
        <w:t>In an effort to minimize the impact of panela production and optimize production efficiencies, resources of the GEF will support soil studies in panela producing areas in the proposed project intervention areas, which include 40 production units in at least 6 Departments, and will support the development and adoption of s</w:t>
      </w:r>
      <w:r w:rsidR="0028323C" w:rsidRPr="0028323C">
        <w:rPr>
          <w:rFonts w:ascii="Times New Roman" w:eastAsia="Calibri" w:hAnsi="Times New Roman" w:cs="Times New Roman"/>
          <w:sz w:val="24"/>
          <w:szCs w:val="24"/>
        </w:rPr>
        <w:t xml:space="preserve">ugar cane repopulation plans in all of these areas. The GEF will fund the development and implementation of Forest Restoration Plans following sustainable development principles including native species, and will fund the development and implementation of  </w:t>
      </w:r>
      <w:r w:rsidR="0028323C" w:rsidRPr="0028323C">
        <w:rPr>
          <w:rFonts w:ascii="Times New Roman" w:hAnsi="Times New Roman" w:cs="Times New Roman"/>
          <w:sz w:val="24"/>
          <w:szCs w:val="24"/>
        </w:rPr>
        <w:t xml:space="preserve">demonstration strategies for the efficient use of nitrogenized and/or organic fertilizers in all target project areas. These investments will result in </w:t>
      </w:r>
      <w:r w:rsidR="00D77132">
        <w:rPr>
          <w:rFonts w:ascii="Times New Roman" w:hAnsi="Times New Roman" w:cs="Times New Roman"/>
          <w:sz w:val="24"/>
          <w:szCs w:val="24"/>
        </w:rPr>
        <w:t xml:space="preserve">an increase of </w:t>
      </w:r>
      <w:r w:rsidR="0028323C" w:rsidRPr="0028323C">
        <w:rPr>
          <w:rFonts w:ascii="Times New Roman" w:hAnsi="Times New Roman" w:cs="Times New Roman"/>
          <w:sz w:val="24"/>
          <w:szCs w:val="24"/>
        </w:rPr>
        <w:t xml:space="preserve">the coverage of sugar cane crop </w:t>
      </w:r>
      <w:r w:rsidR="00D77132">
        <w:rPr>
          <w:rFonts w:ascii="Times New Roman" w:hAnsi="Times New Roman" w:cs="Times New Roman"/>
          <w:sz w:val="24"/>
          <w:szCs w:val="24"/>
        </w:rPr>
        <w:t>for panela production</w:t>
      </w:r>
      <w:r w:rsidR="0028323C" w:rsidRPr="0028323C">
        <w:rPr>
          <w:rFonts w:ascii="Times New Roman" w:hAnsi="Times New Roman" w:cs="Times New Roman"/>
          <w:sz w:val="24"/>
          <w:szCs w:val="24"/>
        </w:rPr>
        <w:t>, deforestation compensation mechanisms in the form of reforestation established and measurable, and nitrogenized and organic fertilization applied in an efficient manner according to standardized protocols.</w:t>
      </w:r>
    </w:p>
    <w:p w:rsidR="0028323C" w:rsidRPr="0028323C" w:rsidRDefault="0028323C" w:rsidP="0028323C">
      <w:pPr>
        <w:pStyle w:val="Prrafodelista"/>
        <w:spacing w:line="240" w:lineRule="auto"/>
        <w:jc w:val="both"/>
        <w:rPr>
          <w:rFonts w:ascii="Times New Roman" w:eastAsia="Calibri" w:hAnsi="Times New Roman" w:cs="Times New Roman"/>
          <w:sz w:val="24"/>
          <w:szCs w:val="24"/>
        </w:rPr>
      </w:pPr>
    </w:p>
    <w:p w:rsidR="0028323C" w:rsidRPr="0028323C" w:rsidRDefault="0028323C" w:rsidP="0028323C">
      <w:pPr>
        <w:pStyle w:val="Prrafodelista"/>
        <w:numPr>
          <w:ilvl w:val="0"/>
          <w:numId w:val="16"/>
        </w:numPr>
        <w:spacing w:line="240" w:lineRule="auto"/>
        <w:ind w:left="0" w:firstLine="0"/>
        <w:jc w:val="both"/>
        <w:rPr>
          <w:rFonts w:ascii="Times New Roman" w:hAnsi="Times New Roman" w:cs="Times New Roman"/>
          <w:sz w:val="24"/>
          <w:szCs w:val="24"/>
        </w:rPr>
      </w:pPr>
      <w:r w:rsidRPr="0028323C">
        <w:rPr>
          <w:rFonts w:ascii="Times New Roman" w:eastAsia="Calibri" w:hAnsi="Times New Roman" w:cs="Times New Roman"/>
          <w:sz w:val="24"/>
          <w:szCs w:val="24"/>
        </w:rPr>
        <w:t xml:space="preserve">The project resources will support 40 panela production units and 6 departments in the adoption of thermal recirculation systems, the installation of electric motors as an alternative and cleaner energy source, while implementing efforts to eliminate tyres and reduce firewood as heat sources, introducing waste water systems and develop Waste Management Plans, and supporting processes to achieve a  </w:t>
      </w:r>
      <w:r w:rsidRPr="0028323C">
        <w:rPr>
          <w:rFonts w:ascii="Times New Roman" w:hAnsi="Times New Roman" w:cs="Times New Roman"/>
          <w:sz w:val="24"/>
          <w:szCs w:val="24"/>
        </w:rPr>
        <w:t xml:space="preserve">100% elimination of diesel as an energy source. This will lead to an integral technological transformation of the panela production process through the improvement in the energy efficiency of Panela mills, with panela wastewater used for irrigation purposes and other waste subjected to diversified alternative uses.  </w:t>
      </w:r>
    </w:p>
    <w:p w:rsidR="0028323C" w:rsidRPr="0028323C" w:rsidRDefault="0028323C" w:rsidP="0028323C">
      <w:pPr>
        <w:pStyle w:val="Prrafodelista"/>
        <w:spacing w:line="240" w:lineRule="auto"/>
        <w:jc w:val="both"/>
        <w:rPr>
          <w:rFonts w:ascii="Times New Roman" w:hAnsi="Times New Roman" w:cs="Times New Roman"/>
          <w:color w:val="000000" w:themeColor="text1"/>
          <w:sz w:val="24"/>
          <w:szCs w:val="24"/>
          <w:lang w:val="en-GB"/>
        </w:rPr>
      </w:pPr>
    </w:p>
    <w:p w:rsidR="0028323C" w:rsidRPr="0028323C" w:rsidRDefault="0028323C" w:rsidP="0028323C">
      <w:pPr>
        <w:pStyle w:val="Prrafodelista"/>
        <w:numPr>
          <w:ilvl w:val="0"/>
          <w:numId w:val="16"/>
        </w:numPr>
        <w:spacing w:line="240" w:lineRule="auto"/>
        <w:ind w:left="0" w:firstLine="0"/>
        <w:jc w:val="both"/>
        <w:rPr>
          <w:rFonts w:ascii="Times New Roman" w:hAnsi="Times New Roman" w:cs="Times New Roman"/>
          <w:sz w:val="24"/>
          <w:szCs w:val="24"/>
        </w:rPr>
      </w:pPr>
      <w:r w:rsidRPr="0028323C">
        <w:rPr>
          <w:rFonts w:ascii="Times New Roman" w:hAnsi="Times New Roman" w:cs="Times New Roman"/>
          <w:color w:val="000000" w:themeColor="text1"/>
          <w:sz w:val="24"/>
          <w:szCs w:val="24"/>
          <w:lang w:val="en-GB"/>
        </w:rPr>
        <w:t xml:space="preserve">The GEF will strengthened Capacity for NAMA implementation in the panela sector through technical assistance and training as per the technologies adopted in the NAMA, this facilitating technology transfer. Project support will be provided for </w:t>
      </w:r>
      <w:r w:rsidRPr="0028323C">
        <w:rPr>
          <w:rFonts w:ascii="Times New Roman" w:hAnsi="Times New Roman" w:cs="Times New Roman"/>
          <w:noProof/>
          <w:sz w:val="24"/>
          <w:szCs w:val="24"/>
          <w:lang w:val="en-GB"/>
        </w:rPr>
        <w:t>the design and adoption of an institutionalized Training Plan  to be used by Fedepanela as the main tool in training processes in at least 40 production units and linking at least 4 additional regional producers to the project in at least 6 departments targeted by the project. The project will also support at least 10 training courses on the technologies adopted in the panela NAMA, with the participation of at least 64 producers.</w:t>
      </w:r>
    </w:p>
    <w:p w:rsidR="0028323C" w:rsidRPr="0028323C" w:rsidRDefault="0028323C" w:rsidP="0028323C">
      <w:pPr>
        <w:pStyle w:val="Prrafodelista"/>
        <w:spacing w:line="240" w:lineRule="auto"/>
        <w:jc w:val="both"/>
        <w:rPr>
          <w:rFonts w:ascii="Times New Roman" w:hAnsi="Times New Roman" w:cs="Times New Roman"/>
          <w:sz w:val="24"/>
          <w:szCs w:val="24"/>
        </w:rPr>
      </w:pPr>
    </w:p>
    <w:p w:rsidR="00CB0DBA" w:rsidRPr="00E341AC" w:rsidRDefault="0028323C" w:rsidP="0028323C">
      <w:pPr>
        <w:pStyle w:val="Prrafodelista"/>
        <w:numPr>
          <w:ilvl w:val="0"/>
          <w:numId w:val="16"/>
        </w:numPr>
        <w:spacing w:line="240" w:lineRule="auto"/>
        <w:ind w:left="0" w:firstLine="0"/>
        <w:jc w:val="both"/>
        <w:rPr>
          <w:rFonts w:ascii="Times New Roman" w:hAnsi="Times New Roman" w:cs="Times New Roman"/>
          <w:sz w:val="24"/>
          <w:szCs w:val="24"/>
        </w:rPr>
      </w:pPr>
      <w:r w:rsidRPr="00E341AC">
        <w:rPr>
          <w:rFonts w:ascii="Times New Roman" w:hAnsi="Times New Roman" w:cs="Times New Roman"/>
          <w:sz w:val="24"/>
          <w:szCs w:val="24"/>
        </w:rPr>
        <w:t xml:space="preserve">In terms of the overall global benefits of the project, </w:t>
      </w:r>
      <w:r w:rsidR="00E347E8" w:rsidRPr="00E341AC">
        <w:rPr>
          <w:rFonts w:ascii="Times New Roman" w:hAnsi="Times New Roman" w:cs="Times New Roman"/>
          <w:sz w:val="24"/>
          <w:szCs w:val="24"/>
        </w:rPr>
        <w:t>the 40</w:t>
      </w:r>
      <w:r w:rsidR="00CB0DBA" w:rsidRPr="00E341AC">
        <w:rPr>
          <w:rFonts w:ascii="Times New Roman" w:hAnsi="Times New Roman" w:cs="Times New Roman"/>
          <w:sz w:val="24"/>
          <w:szCs w:val="24"/>
        </w:rPr>
        <w:t xml:space="preserve"> units to be intervened in the </w:t>
      </w:r>
      <w:r w:rsidR="00464C55" w:rsidRPr="00E341AC">
        <w:rPr>
          <w:rFonts w:ascii="Times New Roman" w:hAnsi="Times New Roman" w:cs="Times New Roman"/>
          <w:sz w:val="24"/>
          <w:szCs w:val="24"/>
        </w:rPr>
        <w:t>CPS-NAMA</w:t>
      </w:r>
      <w:r w:rsidR="00CB0DBA" w:rsidRPr="00E341AC">
        <w:rPr>
          <w:rFonts w:ascii="Times New Roman" w:hAnsi="Times New Roman" w:cs="Times New Roman"/>
          <w:sz w:val="24"/>
          <w:szCs w:val="24"/>
        </w:rPr>
        <w:t xml:space="preserve"> project</w:t>
      </w:r>
      <w:r w:rsidRPr="00E341AC">
        <w:rPr>
          <w:rFonts w:ascii="Times New Roman" w:hAnsi="Times New Roman" w:cs="Times New Roman"/>
          <w:sz w:val="24"/>
          <w:szCs w:val="24"/>
        </w:rPr>
        <w:t xml:space="preserve"> will generate a </w:t>
      </w:r>
      <w:r w:rsidR="00CB0DBA" w:rsidRPr="00E341AC">
        <w:rPr>
          <w:rFonts w:ascii="Times New Roman" w:hAnsi="Times New Roman" w:cs="Times New Roman"/>
          <w:sz w:val="24"/>
          <w:szCs w:val="24"/>
        </w:rPr>
        <w:t xml:space="preserve">mitigation potential </w:t>
      </w:r>
      <w:r w:rsidRPr="00E341AC">
        <w:rPr>
          <w:rFonts w:ascii="Times New Roman" w:hAnsi="Times New Roman" w:cs="Times New Roman"/>
          <w:sz w:val="24"/>
          <w:szCs w:val="24"/>
        </w:rPr>
        <w:t>of</w:t>
      </w:r>
      <w:r w:rsidR="00CB0DBA" w:rsidRPr="00E341AC">
        <w:rPr>
          <w:rFonts w:ascii="Times New Roman" w:hAnsi="Times New Roman" w:cs="Times New Roman"/>
          <w:sz w:val="24"/>
          <w:szCs w:val="24"/>
        </w:rPr>
        <w:t xml:space="preserve"> </w:t>
      </w:r>
      <w:r w:rsidR="009E3C64" w:rsidRPr="00E341AC">
        <w:rPr>
          <w:rFonts w:ascii="Times New Roman" w:hAnsi="Times New Roman" w:cs="Times New Roman"/>
          <w:noProof/>
          <w:sz w:val="24"/>
          <w:szCs w:val="24"/>
        </w:rPr>
        <w:t>205,766 metric tons of CO2 eq (Lifetime direct GHG emissions avoided during implementation of the project  (2019-2021) + Lifetime direct GHG emissions avoided during post project (2022-2030) + Lifetime indirect GHG emissions avoided)</w:t>
      </w:r>
      <w:r w:rsidR="00CB0DBA" w:rsidRPr="00E341AC">
        <w:rPr>
          <w:rFonts w:ascii="Times New Roman" w:hAnsi="Times New Roman" w:cs="Times New Roman"/>
          <w:sz w:val="24"/>
          <w:szCs w:val="24"/>
        </w:rPr>
        <w:t>.</w:t>
      </w:r>
    </w:p>
    <w:p w:rsidR="00B00369" w:rsidRDefault="00B00369" w:rsidP="0028323C">
      <w:pPr>
        <w:jc w:val="both"/>
      </w:pPr>
    </w:p>
    <w:p w:rsidR="007C20DC" w:rsidRPr="0028323C" w:rsidRDefault="007C20DC" w:rsidP="0028323C">
      <w:pPr>
        <w:jc w:val="both"/>
      </w:pPr>
    </w:p>
    <w:p w:rsidR="00E13CC8" w:rsidRPr="006F1F11" w:rsidRDefault="00E13CC8" w:rsidP="0013760E">
      <w:pPr>
        <w:pStyle w:val="Ttulo1"/>
        <w:numPr>
          <w:ilvl w:val="0"/>
          <w:numId w:val="9"/>
        </w:numPr>
        <w:rPr>
          <w:rFonts w:ascii="Times New Roman" w:hAnsi="Times New Roman" w:cs="Times New Roman"/>
          <w:b/>
          <w:color w:val="auto"/>
          <w:sz w:val="24"/>
          <w:szCs w:val="24"/>
        </w:rPr>
      </w:pPr>
      <w:bookmarkStart w:id="16" w:name="_Toc10367984"/>
      <w:r w:rsidRPr="006F1F11">
        <w:rPr>
          <w:rFonts w:ascii="Times New Roman" w:hAnsi="Times New Roman" w:cs="Times New Roman"/>
          <w:b/>
          <w:color w:val="auto"/>
          <w:sz w:val="24"/>
          <w:szCs w:val="24"/>
        </w:rPr>
        <w:lastRenderedPageBreak/>
        <w:t>IMPLEMENTATION</w:t>
      </w:r>
      <w:bookmarkEnd w:id="16"/>
    </w:p>
    <w:p w:rsidR="00F8754E" w:rsidRPr="006F1F11" w:rsidRDefault="00F8754E" w:rsidP="00F8754E"/>
    <w:p w:rsidR="00E13CC8" w:rsidRPr="006F1F11" w:rsidRDefault="00E13CC8" w:rsidP="0013760E">
      <w:pPr>
        <w:pStyle w:val="Ttulo2"/>
        <w:numPr>
          <w:ilvl w:val="0"/>
          <w:numId w:val="13"/>
        </w:numPr>
        <w:rPr>
          <w:rFonts w:ascii="Times New Roman" w:hAnsi="Times New Roman" w:cs="Times New Roman"/>
          <w:color w:val="auto"/>
          <w:sz w:val="24"/>
          <w:szCs w:val="24"/>
        </w:rPr>
      </w:pPr>
      <w:bookmarkStart w:id="17" w:name="_Toc10367985"/>
      <w:r w:rsidRPr="006F1F11">
        <w:rPr>
          <w:rFonts w:ascii="Times New Roman" w:hAnsi="Times New Roman" w:cs="Times New Roman"/>
          <w:color w:val="auto"/>
          <w:sz w:val="24"/>
          <w:szCs w:val="24"/>
        </w:rPr>
        <w:t>Institutional and Implementation arrangements</w:t>
      </w:r>
      <w:bookmarkEnd w:id="17"/>
    </w:p>
    <w:p w:rsidR="00E13CC8" w:rsidRPr="006F1F11" w:rsidRDefault="00E13CC8" w:rsidP="006477A1">
      <w:pPr>
        <w:spacing w:line="276" w:lineRule="auto"/>
        <w:jc w:val="both"/>
      </w:pPr>
    </w:p>
    <w:p w:rsidR="003E28D6" w:rsidRDefault="00FB2D0E" w:rsidP="00D621E0">
      <w:pPr>
        <w:jc w:val="both"/>
        <w:rPr>
          <w:color w:val="000000" w:themeColor="text1"/>
          <w:shd w:val="clear" w:color="auto" w:fill="FFFFFF"/>
        </w:rPr>
      </w:pPr>
      <w:r w:rsidRPr="00A44864">
        <w:t xml:space="preserve">Project execution and coordination among the variety of actors of the project will be </w:t>
      </w:r>
      <w:r w:rsidR="00994626" w:rsidRPr="00A44864">
        <w:t>led</w:t>
      </w:r>
      <w:r w:rsidRPr="00A44864">
        <w:t xml:space="preserve"> by </w:t>
      </w:r>
      <w:r w:rsidR="00994626">
        <w:t xml:space="preserve">Fedepanela. </w:t>
      </w:r>
      <w:r w:rsidR="00994626" w:rsidRPr="00F71B6F">
        <w:rPr>
          <w:lang w:val="en-US"/>
        </w:rPr>
        <w:t>F</w:t>
      </w:r>
      <w:r w:rsidR="00994626">
        <w:rPr>
          <w:lang w:val="en-US"/>
        </w:rPr>
        <w:t xml:space="preserve">edepanela </w:t>
      </w:r>
      <w:r w:rsidR="00994626" w:rsidRPr="00F71B6F">
        <w:rPr>
          <w:lang w:val="en-US"/>
        </w:rPr>
        <w:t>is a national trade organization committed to research and technological, economic, social and environmental development of the panela sub-sector, with strong influence on public policies. F</w:t>
      </w:r>
      <w:r w:rsidR="00994626">
        <w:rPr>
          <w:lang w:val="en-US"/>
        </w:rPr>
        <w:t>edepanela</w:t>
      </w:r>
      <w:r w:rsidR="00994626" w:rsidRPr="00F71B6F">
        <w:rPr>
          <w:lang w:val="en-US"/>
        </w:rPr>
        <w:t xml:space="preserve"> strives to protect the well-being of its membership at all times, and manages public and private resources to help improve the quality of life of its membership.</w:t>
      </w:r>
      <w:r w:rsidR="00994626">
        <w:rPr>
          <w:lang w:val="en-US"/>
        </w:rPr>
        <w:t xml:space="preserve"> </w:t>
      </w:r>
      <w:r w:rsidR="000C6810" w:rsidRPr="00A05E4B">
        <w:rPr>
          <w:color w:val="000000" w:themeColor="text1"/>
          <w:shd w:val="clear" w:color="auto" w:fill="FFFFFF"/>
        </w:rPr>
        <w:t>F</w:t>
      </w:r>
      <w:r w:rsidR="000C6810">
        <w:rPr>
          <w:color w:val="000000" w:themeColor="text1"/>
          <w:shd w:val="clear" w:color="auto" w:fill="FFFFFF"/>
        </w:rPr>
        <w:t>edepanela</w:t>
      </w:r>
      <w:r w:rsidR="000C6810" w:rsidRPr="00A05E4B">
        <w:rPr>
          <w:color w:val="000000" w:themeColor="text1"/>
          <w:shd w:val="clear" w:color="auto" w:fill="FFFFFF"/>
        </w:rPr>
        <w:t xml:space="preserve"> has been identified as a key player in the process of technology transfer and adoption because they know the characteristics and needs of panela producers in Colombia, and validate the measures proposed for climate change mitigation in the panela sector. In addition, Fedepanela directs and addresses the extension services provided to each producer and provides technical assistance to enhance panela production in the country</w:t>
      </w:r>
      <w:r w:rsidR="00994626">
        <w:rPr>
          <w:color w:val="000000" w:themeColor="text1"/>
          <w:shd w:val="clear" w:color="auto" w:fill="FFFFFF"/>
        </w:rPr>
        <w:t>.</w:t>
      </w:r>
    </w:p>
    <w:p w:rsidR="00A733A9" w:rsidRDefault="00A733A9" w:rsidP="006477A1">
      <w:pPr>
        <w:spacing w:line="276" w:lineRule="auto"/>
        <w:jc w:val="both"/>
        <w:rPr>
          <w:color w:val="000000" w:themeColor="text1"/>
          <w:shd w:val="clear" w:color="auto" w:fill="FFFFFF"/>
        </w:rPr>
      </w:pPr>
    </w:p>
    <w:p w:rsidR="00A733A9" w:rsidRDefault="00A733A9" w:rsidP="00A733A9">
      <w:pPr>
        <w:pStyle w:val="GEFQuestion"/>
        <w:ind w:left="0"/>
        <w:jc w:val="both"/>
        <w:rPr>
          <w:sz w:val="24"/>
        </w:rPr>
      </w:pPr>
      <w:r w:rsidRPr="00735DE7">
        <w:rPr>
          <w:sz w:val="24"/>
        </w:rPr>
        <w:t>A Project Coordinat</w:t>
      </w:r>
      <w:r>
        <w:rPr>
          <w:sz w:val="24"/>
        </w:rPr>
        <w:t>ing</w:t>
      </w:r>
      <w:r w:rsidRPr="00735DE7">
        <w:rPr>
          <w:sz w:val="24"/>
        </w:rPr>
        <w:t xml:space="preserve"> Unit (P</w:t>
      </w:r>
      <w:r>
        <w:rPr>
          <w:sz w:val="24"/>
        </w:rPr>
        <w:t>CU) will be established by Fedepanela</w:t>
      </w:r>
      <w:r w:rsidRPr="00735DE7">
        <w:rPr>
          <w:sz w:val="24"/>
        </w:rPr>
        <w:t xml:space="preserve"> to oversee day-today project execution. </w:t>
      </w:r>
      <w:r>
        <w:rPr>
          <w:sz w:val="24"/>
        </w:rPr>
        <w:t xml:space="preserve">The PCU </w:t>
      </w:r>
      <w:r w:rsidRPr="00735DE7">
        <w:rPr>
          <w:sz w:val="24"/>
        </w:rPr>
        <w:t>is responsible for the fiduciary oversight and reporting of the project, including financial management and procurement consolidation according to the projects operational manual and procurement plan. It is also responsible for</w:t>
      </w:r>
      <w:r>
        <w:rPr>
          <w:sz w:val="24"/>
        </w:rPr>
        <w:t xml:space="preserve"> </w:t>
      </w:r>
      <w:r w:rsidRPr="00735DE7">
        <w:rPr>
          <w:sz w:val="24"/>
        </w:rPr>
        <w:t>monitoring and evaluation (M&amp;E), provides and coordinates technical advice, and coordinates and assists overall orientation concerning project conception, strategies, criteria and methodologies, as well as organizes and supports regional activities.</w:t>
      </w:r>
      <w:r>
        <w:rPr>
          <w:sz w:val="24"/>
        </w:rPr>
        <w:t xml:space="preserve"> The PCU will be staffed with A </w:t>
      </w:r>
      <w:r w:rsidRPr="00A733A9">
        <w:rPr>
          <w:b/>
          <w:sz w:val="24"/>
        </w:rPr>
        <w:t xml:space="preserve">Technical </w:t>
      </w:r>
      <w:r w:rsidRPr="00A251E0">
        <w:rPr>
          <w:b/>
          <w:sz w:val="24"/>
        </w:rPr>
        <w:t>Project Coordinator</w:t>
      </w:r>
      <w:r>
        <w:rPr>
          <w:sz w:val="24"/>
        </w:rPr>
        <w:t xml:space="preserve">, a </w:t>
      </w:r>
      <w:r w:rsidRPr="00A251E0">
        <w:rPr>
          <w:b/>
          <w:sz w:val="24"/>
        </w:rPr>
        <w:t>Sustainable Agriculture Specialist</w:t>
      </w:r>
      <w:r>
        <w:rPr>
          <w:sz w:val="24"/>
        </w:rPr>
        <w:t xml:space="preserve">, and an </w:t>
      </w:r>
      <w:r w:rsidRPr="001C4BC7">
        <w:rPr>
          <w:b/>
          <w:sz w:val="24"/>
        </w:rPr>
        <w:t>Accountant</w:t>
      </w:r>
      <w:r>
        <w:rPr>
          <w:b/>
          <w:sz w:val="24"/>
        </w:rPr>
        <w:t>/Administrative Officer</w:t>
      </w:r>
      <w:r>
        <w:rPr>
          <w:sz w:val="24"/>
        </w:rPr>
        <w:t>. Financial management and procurement services will be provided by Fedepanela, and technical delivery of project outputs will be complemented by specialist consultants on an as needed basis.</w:t>
      </w:r>
    </w:p>
    <w:p w:rsidR="00962EFD" w:rsidRDefault="00962EFD" w:rsidP="00962EFD">
      <w:pPr>
        <w:rPr>
          <w:lang w:val="en-US"/>
        </w:rPr>
      </w:pPr>
    </w:p>
    <w:p w:rsidR="00962EFD" w:rsidRPr="00A44864" w:rsidRDefault="00962EFD" w:rsidP="00962EFD">
      <w:pPr>
        <w:pStyle w:val="GEFQuestion"/>
        <w:ind w:left="0"/>
        <w:jc w:val="both"/>
        <w:rPr>
          <w:sz w:val="24"/>
        </w:rPr>
      </w:pPr>
      <w:r w:rsidRPr="00A44864">
        <w:rPr>
          <w:sz w:val="24"/>
        </w:rPr>
        <w:t>Two key governing bodies will be established for the project: a Project Steering Committee (PSC) and a Technical Advisory Committee (TAC). In practical terms the PSC is responsible for ensuring that the project meets goals announced in the Project Result Framework by helping to balance conflicting priorities and resources.  Conclusions and recommendations produced by the PSC</w:t>
      </w:r>
      <w:r w:rsidR="00257B3E">
        <w:rPr>
          <w:sz w:val="24"/>
        </w:rPr>
        <w:t xml:space="preserve"> will be used by Fedepanela</w:t>
      </w:r>
      <w:r w:rsidRPr="00A44864">
        <w:rPr>
          <w:sz w:val="24"/>
        </w:rPr>
        <w:t xml:space="preserve"> to modify implementation strategies, annual work </w:t>
      </w:r>
      <w:r w:rsidR="00236D10">
        <w:rPr>
          <w:sz w:val="24"/>
        </w:rPr>
        <w:t>plans and resource</w:t>
      </w:r>
      <w:r w:rsidRPr="00A44864">
        <w:rPr>
          <w:sz w:val="24"/>
        </w:rPr>
        <w:t xml:space="preserve"> allocation budget and, when necessary, to adjust the project’s Result Framework. This committee will meet every six months, either physically or virtually. The Technical Advisory Committee (TAC) is to provide technical oversight, guidance and support during project implementation. The TAC is also responsible for reviewing and providing recommendations on project processes (operational guidelines) and activities, to the Project Steering Committee (PSC) for their review and endorsement. Further details on implementation arra</w:t>
      </w:r>
      <w:r w:rsidR="00DA1E39">
        <w:rPr>
          <w:sz w:val="24"/>
        </w:rPr>
        <w:t>ngements are provided in Annex 5</w:t>
      </w:r>
      <w:r w:rsidRPr="00A44864">
        <w:rPr>
          <w:sz w:val="24"/>
        </w:rPr>
        <w:t>.</w:t>
      </w:r>
    </w:p>
    <w:p w:rsidR="00962EFD" w:rsidRPr="00962EFD" w:rsidRDefault="00962EFD" w:rsidP="00962EFD">
      <w:pPr>
        <w:rPr>
          <w:lang w:val="en-US"/>
        </w:rPr>
      </w:pPr>
    </w:p>
    <w:p w:rsidR="00A733A9" w:rsidRDefault="00A733A9" w:rsidP="006477A1">
      <w:pPr>
        <w:spacing w:line="276" w:lineRule="auto"/>
        <w:jc w:val="both"/>
      </w:pPr>
    </w:p>
    <w:p w:rsidR="00E13CC8" w:rsidRPr="004E3D55" w:rsidRDefault="00E13CC8" w:rsidP="0013760E">
      <w:pPr>
        <w:pStyle w:val="Ttulo2"/>
        <w:numPr>
          <w:ilvl w:val="0"/>
          <w:numId w:val="13"/>
        </w:numPr>
        <w:rPr>
          <w:rFonts w:ascii="Times New Roman" w:hAnsi="Times New Roman" w:cs="Times New Roman"/>
          <w:color w:val="auto"/>
          <w:sz w:val="24"/>
          <w:szCs w:val="24"/>
        </w:rPr>
      </w:pPr>
      <w:bookmarkStart w:id="18" w:name="_Toc10367986"/>
      <w:r w:rsidRPr="004E3D55">
        <w:rPr>
          <w:rFonts w:ascii="Times New Roman" w:hAnsi="Times New Roman" w:cs="Times New Roman"/>
          <w:color w:val="auto"/>
          <w:sz w:val="24"/>
          <w:szCs w:val="24"/>
        </w:rPr>
        <w:t>Results Monitoring and Evaluation</w:t>
      </w:r>
      <w:bookmarkEnd w:id="18"/>
    </w:p>
    <w:p w:rsidR="00B53F57" w:rsidRDefault="00B53F57" w:rsidP="00B53F57">
      <w:pPr>
        <w:jc w:val="both"/>
      </w:pPr>
    </w:p>
    <w:p w:rsidR="00B53F57" w:rsidRPr="000A5B26" w:rsidRDefault="00B53F57" w:rsidP="00B53F57">
      <w:pPr>
        <w:jc w:val="both"/>
        <w:rPr>
          <w:color w:val="000000" w:themeColor="text1"/>
        </w:rPr>
      </w:pPr>
      <w:r w:rsidRPr="000A5B26">
        <w:rPr>
          <w:color w:val="000000" w:themeColor="text1"/>
        </w:rPr>
        <w:t xml:space="preserve">The project will follow CAF standard monitoring, reporting and evaluation processes and procedures. Reporting requirements and templates will be provided by CAF and will be an </w:t>
      </w:r>
      <w:r w:rsidRPr="000A5B26">
        <w:rPr>
          <w:color w:val="000000" w:themeColor="text1"/>
        </w:rPr>
        <w:lastRenderedPageBreak/>
        <w:t xml:space="preserve">integral part of the legal instrument to be signed by the executing agency and CAF. The project M&amp;E plan is consistent with the GEF Monitoring and Evaluation policy. The Project Results Framework presented in Annex 1 includes SMART indicators and means of verification for each expected outcome. These indicators will be the main tools for assessing project implementation progress and whether project expected results are being achieved. A costed project M&amp;E Plan is presented in Annex 6. </w:t>
      </w:r>
    </w:p>
    <w:p w:rsidR="00B53F57" w:rsidRPr="000A5B26" w:rsidRDefault="00B53F57" w:rsidP="00B53F57">
      <w:pPr>
        <w:jc w:val="both"/>
        <w:rPr>
          <w:color w:val="000000" w:themeColor="text1"/>
        </w:rPr>
      </w:pPr>
    </w:p>
    <w:p w:rsidR="00B53F57" w:rsidRPr="000A5B26" w:rsidRDefault="00B53F57" w:rsidP="00B53F57">
      <w:pPr>
        <w:jc w:val="both"/>
        <w:rPr>
          <w:color w:val="000000" w:themeColor="text1"/>
        </w:rPr>
      </w:pPr>
      <w:r w:rsidRPr="000A5B26">
        <w:rPr>
          <w:color w:val="000000" w:themeColor="text1"/>
        </w:rPr>
        <w:t>An inception workshop will be held at the onset of project implementation to ensure all actors understand their roles and responsibilities vis-à-vis project monitoring and evaluation. Indicators and their means of verification may be fine-tuned at the inception workshop. Day-to-day project monitorin</w:t>
      </w:r>
      <w:r w:rsidR="000A5B26" w:rsidRPr="000A5B26">
        <w:rPr>
          <w:color w:val="000000" w:themeColor="text1"/>
        </w:rPr>
        <w:t>g is the responsibility of Fedepanela</w:t>
      </w:r>
      <w:r w:rsidRPr="000A5B26">
        <w:rPr>
          <w:color w:val="000000" w:themeColor="text1"/>
        </w:rPr>
        <w:t xml:space="preserve"> and the project management team. I</w:t>
      </w:r>
      <w:r w:rsidR="000A5B26" w:rsidRPr="000A5B26">
        <w:rPr>
          <w:color w:val="000000" w:themeColor="text1"/>
        </w:rPr>
        <w:t>t is the responsibility of Fedepanela</w:t>
      </w:r>
      <w:r w:rsidRPr="000A5B26">
        <w:rPr>
          <w:color w:val="000000" w:themeColor="text1"/>
        </w:rPr>
        <w:t xml:space="preserve"> to inform CAF of any delays or difficulties faced during project implementation so that the appropriate support or corrective measures can be adopted in a timely fashion. </w:t>
      </w:r>
    </w:p>
    <w:p w:rsidR="00B53F57" w:rsidRPr="000A5B26" w:rsidRDefault="00B53F57" w:rsidP="00B53F57">
      <w:pPr>
        <w:tabs>
          <w:tab w:val="num" w:pos="851"/>
        </w:tabs>
        <w:ind w:left="851" w:hanging="567"/>
        <w:jc w:val="both"/>
        <w:rPr>
          <w:color w:val="000000" w:themeColor="text1"/>
        </w:rPr>
      </w:pPr>
    </w:p>
    <w:p w:rsidR="00B53F57" w:rsidRPr="000A5B26" w:rsidRDefault="00B53F57" w:rsidP="00B53F57">
      <w:pPr>
        <w:jc w:val="both"/>
        <w:rPr>
          <w:color w:val="000000" w:themeColor="text1"/>
        </w:rPr>
      </w:pPr>
      <w:r w:rsidRPr="000A5B26">
        <w:rPr>
          <w:color w:val="000000" w:themeColor="text1"/>
        </w:rPr>
        <w:t>The PSC will issue reports every 6 months on progress by the project and make recommendations concerning the need to revise any aspects of the Project Results Framework, or the M&amp;E plan. Supervision to ensure that the project meets CAF and GEF policies and pro</w:t>
      </w:r>
      <w:r w:rsidR="001C3A52">
        <w:rPr>
          <w:color w:val="000000" w:themeColor="text1"/>
        </w:rPr>
        <w:t>cedures is the responsibility of</w:t>
      </w:r>
      <w:r w:rsidRPr="000A5B26">
        <w:rPr>
          <w:color w:val="000000" w:themeColor="text1"/>
        </w:rPr>
        <w:t xml:space="preserve"> the CAF-GEF Task Manager. The Task Manager will also review the quality of draft project outputs, provide feedback to the project partners, and establish peer review procedures to ensure adequate quality of project outputs i</w:t>
      </w:r>
      <w:r w:rsidR="000A5B26" w:rsidRPr="000A5B26">
        <w:rPr>
          <w:color w:val="000000" w:themeColor="text1"/>
        </w:rPr>
        <w:t>n close collaboration with Fedepanela</w:t>
      </w:r>
      <w:r w:rsidRPr="000A5B26">
        <w:rPr>
          <w:color w:val="000000" w:themeColor="text1"/>
        </w:rPr>
        <w:t xml:space="preserve">. </w:t>
      </w:r>
    </w:p>
    <w:p w:rsidR="00B53F57" w:rsidRPr="000A5B26" w:rsidRDefault="00B53F57" w:rsidP="00B53F57">
      <w:pPr>
        <w:tabs>
          <w:tab w:val="num" w:pos="851"/>
        </w:tabs>
        <w:ind w:left="851" w:hanging="567"/>
        <w:jc w:val="both"/>
        <w:rPr>
          <w:color w:val="000000" w:themeColor="text1"/>
        </w:rPr>
      </w:pPr>
    </w:p>
    <w:p w:rsidR="00B53F57" w:rsidRPr="000A5B26" w:rsidRDefault="000A5B26" w:rsidP="00B53F57">
      <w:pPr>
        <w:jc w:val="both"/>
        <w:rPr>
          <w:color w:val="000000" w:themeColor="text1"/>
        </w:rPr>
      </w:pPr>
      <w:r w:rsidRPr="000A5B26">
        <w:rPr>
          <w:color w:val="000000" w:themeColor="text1"/>
        </w:rPr>
        <w:t>Fedepanela</w:t>
      </w:r>
      <w:r w:rsidR="00B53F57" w:rsidRPr="000A5B26">
        <w:rPr>
          <w:color w:val="000000" w:themeColor="text1"/>
        </w:rPr>
        <w:t xml:space="preserve"> will develop an initial supervision plan that will be communicated to the project partners during the inception workshop for comments.  The emphasis of the Task Manager supervision will be on outcome monitoring but without neglecting project financial management and implementation monitoring.  Progress vis-à-vis delivering the agreed project global environmental benefits will be assessed by CAF. Project risks and assumptions will be regularly monitored both by the PSC and CAF. Risk assessment and rating is an integral part of the Project Implementation Review (PIR). The quality of project monitoring and evaluation will also be reviewed and rated as part of the PIR. Key financial parameters will be monitored quarterly to ensure cost-effective</w:t>
      </w:r>
      <w:r w:rsidR="00512E75">
        <w:rPr>
          <w:color w:val="000000" w:themeColor="text1"/>
        </w:rPr>
        <w:t>ness</w:t>
      </w:r>
      <w:r w:rsidR="00B53F57" w:rsidRPr="000A5B26">
        <w:rPr>
          <w:color w:val="000000" w:themeColor="text1"/>
        </w:rPr>
        <w:t xml:space="preserve"> in the use of financial resources.</w:t>
      </w:r>
    </w:p>
    <w:p w:rsidR="00B53F57" w:rsidRPr="000A5B26" w:rsidRDefault="00B53F57" w:rsidP="00B53F57">
      <w:pPr>
        <w:tabs>
          <w:tab w:val="num" w:pos="851"/>
        </w:tabs>
        <w:ind w:left="851" w:hanging="567"/>
        <w:jc w:val="both"/>
        <w:rPr>
          <w:color w:val="000000" w:themeColor="text1"/>
        </w:rPr>
      </w:pPr>
    </w:p>
    <w:p w:rsidR="00B53F57" w:rsidRPr="000A5B26" w:rsidRDefault="00B53F57" w:rsidP="00B53F57">
      <w:pPr>
        <w:jc w:val="both"/>
        <w:rPr>
          <w:color w:val="000000" w:themeColor="text1"/>
        </w:rPr>
      </w:pPr>
      <w:r w:rsidRPr="000A5B26">
        <w:rPr>
          <w:color w:val="000000" w:themeColor="text1"/>
        </w:rPr>
        <w:t>A Mid-Term Evaluation will be conducted at the mid-point in the project. An independent consultant will be hired t</w:t>
      </w:r>
      <w:r w:rsidR="000A5B26" w:rsidRPr="000A5B26">
        <w:rPr>
          <w:color w:val="000000" w:themeColor="text1"/>
        </w:rPr>
        <w:t>o conduct this evaluation. Fedepanela</w:t>
      </w:r>
      <w:r w:rsidRPr="000A5B26">
        <w:rPr>
          <w:color w:val="000000" w:themeColor="text1"/>
        </w:rPr>
        <w:t xml:space="preserve"> will manage the mid-term evaluation (MTE) process, under close supervision of CAF. The MTE will address evaluation parameters recommended by the GEF Evaluation Office and will verify information gathered through the </w:t>
      </w:r>
      <w:r w:rsidR="00B93833">
        <w:rPr>
          <w:color w:val="000000" w:themeColor="text1"/>
        </w:rPr>
        <w:t xml:space="preserve">Project Results Framework and the </w:t>
      </w:r>
      <w:r w:rsidRPr="000A5B26">
        <w:rPr>
          <w:color w:val="000000" w:themeColor="text1"/>
        </w:rPr>
        <w:t>GEF tracking tools, as relevant. The PSC will participate in the mid-term e</w:t>
      </w:r>
      <w:r w:rsidR="000A5B26" w:rsidRPr="000A5B26">
        <w:rPr>
          <w:color w:val="000000" w:themeColor="text1"/>
        </w:rPr>
        <w:t>valuation and will support Fedepanela</w:t>
      </w:r>
      <w:r w:rsidRPr="000A5B26">
        <w:rPr>
          <w:color w:val="000000" w:themeColor="text1"/>
        </w:rPr>
        <w:t xml:space="preserve"> in the development of a management response to the evaluation recommendations along with an implementation plan. It is the responsibility of the CAF-GEF Task Manager to monitor whether the agreed recommendations are being implemented.</w:t>
      </w:r>
    </w:p>
    <w:p w:rsidR="00B53F57" w:rsidRPr="000A5B26" w:rsidRDefault="00B53F57" w:rsidP="00B53F57">
      <w:pPr>
        <w:tabs>
          <w:tab w:val="num" w:pos="851"/>
        </w:tabs>
        <w:ind w:left="851" w:hanging="567"/>
        <w:jc w:val="both"/>
        <w:rPr>
          <w:color w:val="000000" w:themeColor="text1"/>
        </w:rPr>
      </w:pPr>
    </w:p>
    <w:p w:rsidR="00B53F57" w:rsidRDefault="00B53F57" w:rsidP="00B53F57">
      <w:pPr>
        <w:jc w:val="both"/>
        <w:rPr>
          <w:color w:val="000000" w:themeColor="text1"/>
        </w:rPr>
      </w:pPr>
      <w:r w:rsidRPr="000A5B26">
        <w:rPr>
          <w:color w:val="000000" w:themeColor="text1"/>
        </w:rPr>
        <w:t xml:space="preserve">An Independent Terminal Evaluation will take place within the last semester of project implementation. CAF will manage the terminal evaluation process. A review of the quality of the </w:t>
      </w:r>
      <w:r w:rsidRPr="000A5B26">
        <w:rPr>
          <w:color w:val="000000" w:themeColor="text1"/>
        </w:rPr>
        <w:lastRenderedPageBreak/>
        <w:t xml:space="preserve">evaluation report will be done by CAF and submitted along with the report to the GEF Evaluation Office not later than 6 months after the completion of the evaluation. </w:t>
      </w:r>
    </w:p>
    <w:p w:rsidR="00B1402D" w:rsidRPr="000A5B26" w:rsidRDefault="00B1402D" w:rsidP="00B53F57">
      <w:pPr>
        <w:jc w:val="both"/>
        <w:rPr>
          <w:color w:val="000000" w:themeColor="text1"/>
        </w:rPr>
      </w:pPr>
    </w:p>
    <w:p w:rsidR="00750210" w:rsidRPr="002651CE" w:rsidRDefault="00215401" w:rsidP="0013760E">
      <w:pPr>
        <w:pStyle w:val="Ttulo1"/>
        <w:numPr>
          <w:ilvl w:val="0"/>
          <w:numId w:val="9"/>
        </w:numPr>
        <w:rPr>
          <w:rFonts w:ascii="Times New Roman" w:hAnsi="Times New Roman" w:cs="Times New Roman"/>
          <w:b/>
          <w:color w:val="auto"/>
          <w:sz w:val="24"/>
          <w:szCs w:val="24"/>
        </w:rPr>
      </w:pPr>
      <w:bookmarkStart w:id="19" w:name="_Toc10367987"/>
      <w:r w:rsidRPr="002651CE">
        <w:rPr>
          <w:rFonts w:ascii="Times New Roman" w:hAnsi="Times New Roman" w:cs="Times New Roman"/>
          <w:b/>
          <w:color w:val="auto"/>
          <w:sz w:val="24"/>
          <w:szCs w:val="24"/>
        </w:rPr>
        <w:t>I</w:t>
      </w:r>
      <w:r w:rsidR="00DC09A8" w:rsidRPr="002651CE">
        <w:rPr>
          <w:rFonts w:ascii="Times New Roman" w:hAnsi="Times New Roman" w:cs="Times New Roman"/>
          <w:b/>
          <w:color w:val="auto"/>
          <w:sz w:val="24"/>
          <w:szCs w:val="24"/>
        </w:rPr>
        <w:t>NNOVATIVENESS, UP-SCALING AND SUSTAINABILITY</w:t>
      </w:r>
      <w:bookmarkEnd w:id="19"/>
    </w:p>
    <w:p w:rsidR="00BC3FE4" w:rsidRPr="008E18AC" w:rsidRDefault="00BC3FE4" w:rsidP="006477A1">
      <w:pPr>
        <w:spacing w:line="276" w:lineRule="auto"/>
        <w:jc w:val="both"/>
      </w:pPr>
    </w:p>
    <w:p w:rsidR="00CB39DD" w:rsidRPr="008E18AC" w:rsidRDefault="00CB39DD" w:rsidP="00F84774">
      <w:pPr>
        <w:pStyle w:val="Prrafodelista"/>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both"/>
        <w:rPr>
          <w:rFonts w:ascii="Times New Roman" w:hAnsi="Times New Roman" w:cs="Times New Roman"/>
          <w:sz w:val="24"/>
          <w:szCs w:val="24"/>
        </w:rPr>
      </w:pPr>
      <w:r w:rsidRPr="008E18AC">
        <w:rPr>
          <w:rFonts w:ascii="Times New Roman" w:hAnsi="Times New Roman" w:cs="Times New Roman"/>
          <w:sz w:val="24"/>
          <w:szCs w:val="24"/>
        </w:rPr>
        <w:t>The sustainability of the achievements and impact of the project will be achieved through the following five strategies:</w:t>
      </w:r>
    </w:p>
    <w:p w:rsidR="00977ECC" w:rsidRDefault="00CB39DD"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CB39DD">
        <w:rPr>
          <w:rFonts w:ascii="Times New Roman" w:hAnsi="Times New Roman" w:cs="Times New Roman"/>
          <w:b/>
          <w:color w:val="000000" w:themeColor="text1"/>
          <w:sz w:val="24"/>
          <w:szCs w:val="24"/>
          <w:lang w:val="en-US" w:eastAsia="en-GB"/>
        </w:rPr>
        <w:t>Participatory technol</w:t>
      </w:r>
      <w:r w:rsidR="001B2216">
        <w:rPr>
          <w:rFonts w:ascii="Times New Roman" w:hAnsi="Times New Roman" w:cs="Times New Roman"/>
          <w:b/>
          <w:color w:val="000000" w:themeColor="text1"/>
          <w:sz w:val="24"/>
          <w:szCs w:val="24"/>
          <w:lang w:val="en-US" w:eastAsia="en-GB"/>
        </w:rPr>
        <w:t>ogical transformation processes</w:t>
      </w:r>
      <w:r w:rsidRPr="00CB39DD">
        <w:rPr>
          <w:rFonts w:ascii="Times New Roman" w:hAnsi="Times New Roman" w:cs="Times New Roman"/>
          <w:b/>
          <w:color w:val="000000" w:themeColor="text1"/>
          <w:sz w:val="24"/>
          <w:szCs w:val="24"/>
          <w:lang w:val="en-US" w:eastAsia="en-GB"/>
        </w:rPr>
        <w:t xml:space="preserve"> – </w:t>
      </w:r>
      <w:r w:rsidRPr="00CB39DD">
        <w:rPr>
          <w:rFonts w:ascii="Times New Roman" w:hAnsi="Times New Roman" w:cs="Times New Roman"/>
          <w:color w:val="000000" w:themeColor="text1"/>
          <w:sz w:val="24"/>
          <w:szCs w:val="24"/>
          <w:lang w:val="en-US"/>
        </w:rPr>
        <w:t xml:space="preserve">Under the leadership of </w:t>
      </w:r>
      <w:r w:rsidRPr="00CB39DD">
        <w:rPr>
          <w:rFonts w:ascii="Times New Roman" w:hAnsi="Times New Roman" w:cs="Times New Roman"/>
          <w:color w:val="000000" w:themeColor="text1"/>
          <w:sz w:val="24"/>
          <w:szCs w:val="24"/>
          <w:shd w:val="clear" w:color="auto" w:fill="FFFFFF"/>
          <w:lang w:val="en-US"/>
        </w:rPr>
        <w:t>Fedepanela</w:t>
      </w:r>
      <w:r w:rsidRPr="00CB39DD">
        <w:rPr>
          <w:rFonts w:ascii="Times New Roman" w:hAnsi="Times New Roman" w:cs="Times New Roman"/>
          <w:color w:val="000000" w:themeColor="text1"/>
          <w:sz w:val="24"/>
          <w:szCs w:val="24"/>
          <w:lang w:val="en-US"/>
        </w:rPr>
        <w:t>, members of the federation will have a leading role in the development, demonstration, and adoption of new technologies to be used in the production of panela. This level of ownership by producers is essential to the success of the technological transformation. Panela producers are an essential part of identifying the need, structuring and development of the project, which provides them with a special empowerment for obtaining the knowledge required and generating the interest in new technology adoption. With the participation of communities, local producer associations and authorities make up an enabling environment to continue with a process</w:t>
      </w:r>
      <w:r w:rsidRPr="00CB39DD" w:rsidDel="00317866">
        <w:rPr>
          <w:rFonts w:ascii="Times New Roman" w:hAnsi="Times New Roman" w:cs="Times New Roman"/>
          <w:color w:val="000000" w:themeColor="text1"/>
          <w:sz w:val="24"/>
          <w:szCs w:val="24"/>
          <w:lang w:val="en-US"/>
        </w:rPr>
        <w:t xml:space="preserve"> </w:t>
      </w:r>
      <w:r w:rsidRPr="00CB39DD">
        <w:rPr>
          <w:rFonts w:ascii="Times New Roman" w:hAnsi="Times New Roman" w:cs="Times New Roman"/>
          <w:color w:val="000000" w:themeColor="text1"/>
          <w:sz w:val="24"/>
          <w:szCs w:val="24"/>
          <w:lang w:val="en-US"/>
        </w:rPr>
        <w:t>of marketing and scaling up of the technology.</w:t>
      </w:r>
    </w:p>
    <w:p w:rsidR="00977ECC" w:rsidRDefault="00977ECC" w:rsidP="00977ECC">
      <w:pPr>
        <w:pStyle w:val="HTMLconformatoprevio"/>
        <w:shd w:val="clear" w:color="auto" w:fill="FFFFFF"/>
        <w:jc w:val="both"/>
        <w:rPr>
          <w:rFonts w:ascii="Times New Roman" w:hAnsi="Times New Roman" w:cs="Times New Roman"/>
          <w:color w:val="000000" w:themeColor="text1"/>
          <w:sz w:val="24"/>
          <w:szCs w:val="24"/>
          <w:lang w:val="en-US"/>
        </w:rPr>
      </w:pPr>
    </w:p>
    <w:p w:rsidR="003E43EF" w:rsidRPr="003E43EF" w:rsidRDefault="00CB39DD" w:rsidP="00242AF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EF3EE7">
        <w:rPr>
          <w:rFonts w:ascii="Times New Roman" w:hAnsi="Times New Roman" w:cs="Times New Roman"/>
          <w:b/>
          <w:sz w:val="24"/>
          <w:szCs w:val="24"/>
          <w:lang w:val="en-US" w:eastAsia="en-GB"/>
        </w:rPr>
        <w:t xml:space="preserve">Capacity Building – </w:t>
      </w:r>
      <w:r w:rsidRPr="00EF3EE7">
        <w:rPr>
          <w:rFonts w:ascii="Times New Roman" w:hAnsi="Times New Roman" w:cs="Times New Roman"/>
          <w:sz w:val="24"/>
          <w:szCs w:val="24"/>
          <w:lang w:val="en-US" w:eastAsia="en-GB"/>
        </w:rPr>
        <w:t>The Project will invest in the development of a training plan to be designed and adopted as the primary tool in</w:t>
      </w:r>
      <w:r w:rsidR="00F84774">
        <w:rPr>
          <w:rFonts w:ascii="Times New Roman" w:hAnsi="Times New Roman" w:cs="Times New Roman"/>
          <w:sz w:val="24"/>
          <w:szCs w:val="24"/>
          <w:lang w:val="en-US" w:eastAsia="en-GB"/>
        </w:rPr>
        <w:t xml:space="preserve"> the training processes in 40 production units in 6</w:t>
      </w:r>
      <w:r w:rsidRPr="00EF3EE7">
        <w:rPr>
          <w:rFonts w:ascii="Times New Roman" w:hAnsi="Times New Roman" w:cs="Times New Roman"/>
          <w:sz w:val="24"/>
          <w:szCs w:val="24"/>
          <w:lang w:val="en-US" w:eastAsia="en-GB"/>
        </w:rPr>
        <w:t xml:space="preserve"> departments, while linking an additional 4 producers per region to the process of the Project intervention area.</w:t>
      </w:r>
      <w:r w:rsidRPr="00EF3EE7">
        <w:rPr>
          <w:rFonts w:ascii="Times New Roman" w:hAnsi="Times New Roman" w:cs="Times New Roman"/>
          <w:b/>
          <w:sz w:val="24"/>
          <w:szCs w:val="24"/>
          <w:lang w:val="en-US" w:eastAsia="en-GB"/>
        </w:rPr>
        <w:t xml:space="preserve">   </w:t>
      </w:r>
      <w:r w:rsidRPr="00EF3EE7">
        <w:rPr>
          <w:rFonts w:ascii="Times New Roman" w:hAnsi="Times New Roman" w:cs="Times New Roman"/>
          <w:sz w:val="24"/>
          <w:szCs w:val="24"/>
          <w:lang w:val="en-US" w:eastAsia="en-GB"/>
        </w:rPr>
        <w:t xml:space="preserve">This focus of maximizing and institutionalizing capacity building will guarantee a continuous support process through proven and institutionalized tools. </w:t>
      </w:r>
    </w:p>
    <w:p w:rsidR="003E43EF" w:rsidRDefault="003E43EF" w:rsidP="003E43EF">
      <w:pPr>
        <w:pStyle w:val="Prrafodelista"/>
        <w:rPr>
          <w:rFonts w:ascii="Times New Roman" w:hAnsi="Times New Roman" w:cs="Times New Roman"/>
          <w:b/>
          <w:color w:val="000000" w:themeColor="text1"/>
          <w:sz w:val="24"/>
          <w:szCs w:val="24"/>
          <w:lang w:val="en-US" w:eastAsia="en-GB"/>
        </w:rPr>
      </w:pPr>
    </w:p>
    <w:p w:rsidR="003513F8" w:rsidRPr="00D122DD" w:rsidRDefault="00CB39DD" w:rsidP="0094374F">
      <w:pPr>
        <w:pStyle w:val="HTMLconformatoprevio"/>
        <w:numPr>
          <w:ilvl w:val="0"/>
          <w:numId w:val="16"/>
        </w:numPr>
        <w:shd w:val="clear" w:color="auto" w:fill="FFFFFF"/>
        <w:ind w:left="0" w:firstLine="0"/>
        <w:jc w:val="both"/>
        <w:rPr>
          <w:rFonts w:ascii="Times New Roman" w:hAnsi="Times New Roman" w:cs="Times New Roman"/>
          <w:color w:val="FF0000"/>
          <w:sz w:val="24"/>
          <w:szCs w:val="24"/>
          <w:lang w:val="en-US"/>
        </w:rPr>
      </w:pPr>
      <w:r w:rsidRPr="003E43EF">
        <w:rPr>
          <w:rFonts w:ascii="Times New Roman" w:hAnsi="Times New Roman" w:cs="Times New Roman"/>
          <w:b/>
          <w:color w:val="000000" w:themeColor="text1"/>
          <w:sz w:val="24"/>
          <w:szCs w:val="24"/>
          <w:lang w:val="en-US" w:eastAsia="en-GB"/>
        </w:rPr>
        <w:t xml:space="preserve">Replication – </w:t>
      </w:r>
      <w:r w:rsidR="0094374F" w:rsidRPr="008F66CE">
        <w:rPr>
          <w:rFonts w:ascii="Times New Roman" w:eastAsia="Times New Roman" w:hAnsi="Times New Roman" w:cs="Times New Roman"/>
          <w:color w:val="FF0000"/>
          <w:sz w:val="24"/>
          <w:szCs w:val="24"/>
          <w:lang w:val="en"/>
        </w:rPr>
        <w:t xml:space="preserve">One of the priorities of FEDEPANELA is to strengthen and consolidate the production of Panela in the country in a sustainable manner, through continuous managing, developing and promoting projects and programs that guarantee the competitiveness of the Panela subsector, under a low carbon development scheme. To this end, the </w:t>
      </w:r>
      <w:r w:rsidR="0094374F" w:rsidRPr="008F66CE">
        <w:rPr>
          <w:rFonts w:ascii="Times New Roman" w:hAnsi="Times New Roman" w:cs="Times New Roman"/>
          <w:color w:val="FF0000"/>
          <w:sz w:val="24"/>
          <w:szCs w:val="24"/>
          <w:lang w:val="en"/>
        </w:rPr>
        <w:t xml:space="preserve">guild of Panela producers of Colombia has developed a Strategic Plan that includes the planning of the subsector to increase the efficiency of production in associative models, with a view to reducing the 22,000 Panela mills in the country to 8,000. This will increase the production, homogeneity and quality of </w:t>
      </w:r>
      <w:r w:rsidR="0094374F">
        <w:rPr>
          <w:rFonts w:ascii="Times New Roman" w:hAnsi="Times New Roman" w:cs="Times New Roman"/>
          <w:color w:val="FF0000"/>
          <w:sz w:val="24"/>
          <w:szCs w:val="24"/>
          <w:lang w:val="en"/>
        </w:rPr>
        <w:t>P</w:t>
      </w:r>
      <w:r w:rsidR="0094374F" w:rsidRPr="008F66CE">
        <w:rPr>
          <w:rFonts w:ascii="Times New Roman" w:hAnsi="Times New Roman" w:cs="Times New Roman"/>
          <w:color w:val="FF0000"/>
          <w:sz w:val="24"/>
          <w:szCs w:val="24"/>
          <w:lang w:val="en"/>
        </w:rPr>
        <w:t>anela, while reducing the impacts of climate change and the environment in general. Consistent with this, a Nationally Appropriate Mitigation Action (NAMA) for the Panela subsector</w:t>
      </w:r>
      <w:r w:rsidR="0094374F">
        <w:rPr>
          <w:rFonts w:ascii="Times New Roman" w:hAnsi="Times New Roman" w:cs="Times New Roman"/>
          <w:color w:val="FF0000"/>
          <w:sz w:val="24"/>
          <w:szCs w:val="24"/>
          <w:lang w:val="en"/>
        </w:rPr>
        <w:t xml:space="preserve"> was determined</w:t>
      </w:r>
      <w:r w:rsidR="0094374F" w:rsidRPr="008F66CE">
        <w:rPr>
          <w:rFonts w:ascii="Times New Roman" w:hAnsi="Times New Roman" w:cs="Times New Roman"/>
          <w:color w:val="FF0000"/>
          <w:sz w:val="24"/>
          <w:szCs w:val="24"/>
          <w:lang w:val="en"/>
        </w:rPr>
        <w:t xml:space="preserve">, in order to identify those mitigation activities that may be implemented given the particular conditions of panela production in Colombia, making it possible to </w:t>
      </w:r>
      <w:r w:rsidR="0094374F">
        <w:rPr>
          <w:rFonts w:ascii="Times New Roman" w:hAnsi="Times New Roman" w:cs="Times New Roman"/>
          <w:color w:val="FF0000"/>
          <w:sz w:val="24"/>
          <w:szCs w:val="24"/>
          <w:lang w:val="en"/>
        </w:rPr>
        <w:t>validate</w:t>
      </w:r>
      <w:r w:rsidR="0094374F" w:rsidRPr="008F66CE">
        <w:rPr>
          <w:rFonts w:ascii="Times New Roman" w:hAnsi="Times New Roman" w:cs="Times New Roman"/>
          <w:color w:val="FF0000"/>
          <w:sz w:val="24"/>
          <w:szCs w:val="24"/>
          <w:lang w:val="en"/>
        </w:rPr>
        <w:t xml:space="preserve"> the physical and financial requirements necessary for the design of the NAMA</w:t>
      </w:r>
      <w:r w:rsidR="0094374F" w:rsidRPr="00D122DD">
        <w:rPr>
          <w:rFonts w:ascii="Times New Roman" w:hAnsi="Times New Roman" w:cs="Times New Roman"/>
          <w:color w:val="FF0000"/>
          <w:sz w:val="24"/>
          <w:szCs w:val="24"/>
          <w:lang w:val="en-US"/>
        </w:rPr>
        <w:t xml:space="preserve">. </w:t>
      </w:r>
      <w:r w:rsidRPr="00D122DD">
        <w:rPr>
          <w:rFonts w:ascii="Times New Roman" w:hAnsi="Times New Roman" w:cs="Times New Roman"/>
          <w:color w:val="FF0000"/>
          <w:sz w:val="24"/>
          <w:szCs w:val="24"/>
          <w:lang w:val="en-US"/>
        </w:rPr>
        <w:t>The experiences</w:t>
      </w:r>
      <w:r w:rsidR="00F84774" w:rsidRPr="00D122DD">
        <w:rPr>
          <w:rFonts w:ascii="Times New Roman" w:hAnsi="Times New Roman" w:cs="Times New Roman"/>
          <w:color w:val="FF0000"/>
          <w:sz w:val="24"/>
          <w:szCs w:val="24"/>
          <w:lang w:val="en-US"/>
        </w:rPr>
        <w:t xml:space="preserve"> and lessons learned from the 40 production units in the 6</w:t>
      </w:r>
      <w:r w:rsidRPr="00D122DD">
        <w:rPr>
          <w:rFonts w:ascii="Times New Roman" w:hAnsi="Times New Roman" w:cs="Times New Roman"/>
          <w:color w:val="FF0000"/>
          <w:sz w:val="24"/>
          <w:szCs w:val="24"/>
          <w:lang w:val="en-US"/>
        </w:rPr>
        <w:t xml:space="preserve"> departments will be used by </w:t>
      </w:r>
      <w:r w:rsidRPr="00D122DD">
        <w:rPr>
          <w:rFonts w:ascii="Times New Roman" w:hAnsi="Times New Roman" w:cs="Times New Roman"/>
          <w:color w:val="FF0000"/>
          <w:sz w:val="24"/>
          <w:szCs w:val="24"/>
          <w:shd w:val="clear" w:color="auto" w:fill="FFFFFF"/>
          <w:lang w:val="en-US"/>
        </w:rPr>
        <w:t>Fedepanela</w:t>
      </w:r>
      <w:r w:rsidRPr="00D122DD">
        <w:rPr>
          <w:rFonts w:ascii="Times New Roman" w:hAnsi="Times New Roman" w:cs="Times New Roman"/>
          <w:color w:val="FF0000"/>
          <w:sz w:val="24"/>
          <w:szCs w:val="24"/>
          <w:lang w:val="en-US"/>
        </w:rPr>
        <w:t xml:space="preserve"> in replication processes in other units and departments in the country, and thus contribute to the sustainability of the Project’s achievements and maximizing their impact on GHGs in Colombia. </w:t>
      </w:r>
    </w:p>
    <w:p w:rsidR="003513F8" w:rsidRDefault="003513F8" w:rsidP="003513F8">
      <w:pPr>
        <w:pStyle w:val="HTMLconformatoprevio"/>
        <w:shd w:val="clear" w:color="auto" w:fill="FFFFFF"/>
        <w:jc w:val="both"/>
        <w:rPr>
          <w:rFonts w:ascii="Times New Roman" w:hAnsi="Times New Roman" w:cs="Times New Roman"/>
          <w:color w:val="000000" w:themeColor="text1"/>
          <w:sz w:val="24"/>
          <w:szCs w:val="24"/>
          <w:lang w:val="en-US"/>
        </w:rPr>
      </w:pPr>
    </w:p>
    <w:p w:rsidR="006A3BC1" w:rsidRPr="00835D34" w:rsidRDefault="006A3BC1" w:rsidP="0094374F">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8F66CE">
        <w:rPr>
          <w:rFonts w:ascii="Times New Roman" w:hAnsi="Times New Roman" w:cs="Times New Roman"/>
          <w:color w:val="FF0000"/>
          <w:sz w:val="24"/>
          <w:szCs w:val="24"/>
          <w:lang w:val="en"/>
        </w:rPr>
        <w:t>In the integral technological transformation of panela production processes in Colombia, 10 productive units are projected as a replication factor for each of the 40 contemplated in the pilot, thus allowing for a total replica</w:t>
      </w:r>
      <w:r>
        <w:rPr>
          <w:rFonts w:ascii="Times New Roman" w:hAnsi="Times New Roman" w:cs="Times New Roman"/>
          <w:color w:val="FF0000"/>
          <w:sz w:val="24"/>
          <w:szCs w:val="24"/>
          <w:lang w:val="en"/>
        </w:rPr>
        <w:t>tion</w:t>
      </w:r>
      <w:r w:rsidRPr="008F66CE">
        <w:rPr>
          <w:rFonts w:ascii="Times New Roman" w:hAnsi="Times New Roman" w:cs="Times New Roman"/>
          <w:color w:val="FF0000"/>
          <w:sz w:val="24"/>
          <w:szCs w:val="24"/>
          <w:lang w:val="en"/>
        </w:rPr>
        <w:t xml:space="preserve"> of 400 units based on the current investments of the panela producers of the country</w:t>
      </w:r>
      <w:r>
        <w:rPr>
          <w:rFonts w:ascii="Times New Roman" w:hAnsi="Times New Roman" w:cs="Times New Roman"/>
          <w:color w:val="FF0000"/>
          <w:sz w:val="24"/>
          <w:szCs w:val="24"/>
          <w:lang w:val="en"/>
        </w:rPr>
        <w:t>, and in consideration of the available co-</w:t>
      </w:r>
      <w:r>
        <w:rPr>
          <w:rFonts w:ascii="Times New Roman" w:hAnsi="Times New Roman" w:cs="Times New Roman"/>
          <w:color w:val="FF0000"/>
          <w:sz w:val="24"/>
          <w:szCs w:val="24"/>
          <w:lang w:val="en"/>
        </w:rPr>
        <w:lastRenderedPageBreak/>
        <w:t>financing from FINAGRO and CAF</w:t>
      </w:r>
      <w:r w:rsidRPr="008F66CE">
        <w:rPr>
          <w:rFonts w:ascii="Times New Roman" w:hAnsi="Times New Roman" w:cs="Times New Roman"/>
          <w:color w:val="FF0000"/>
          <w:sz w:val="24"/>
          <w:szCs w:val="24"/>
          <w:lang w:val="en"/>
        </w:rPr>
        <w:t xml:space="preserve">. The reductions of GHG emissions associated with these replicas are quantified within the </w:t>
      </w:r>
      <w:r w:rsidRPr="00E15C9E">
        <w:rPr>
          <w:rFonts w:ascii="Times New Roman" w:hAnsi="Times New Roman" w:cs="Times New Roman"/>
          <w:color w:val="FF0000"/>
          <w:sz w:val="24"/>
          <w:szCs w:val="24"/>
          <w:lang w:val="en-US"/>
        </w:rPr>
        <w:t>GEF EE Tool</w:t>
      </w:r>
      <w:r w:rsidRPr="008F66CE">
        <w:rPr>
          <w:rFonts w:ascii="Times New Roman" w:hAnsi="Times New Roman" w:cs="Times New Roman"/>
          <w:color w:val="FF0000"/>
          <w:sz w:val="24"/>
          <w:szCs w:val="24"/>
          <w:lang w:val="en"/>
        </w:rPr>
        <w:t xml:space="preserve"> produced for th</w:t>
      </w:r>
      <w:r>
        <w:rPr>
          <w:rFonts w:ascii="Times New Roman" w:hAnsi="Times New Roman" w:cs="Times New Roman"/>
          <w:color w:val="FF0000"/>
          <w:sz w:val="24"/>
          <w:szCs w:val="24"/>
          <w:lang w:val="en"/>
        </w:rPr>
        <w:t>is</w:t>
      </w:r>
      <w:r w:rsidRPr="008F66CE">
        <w:rPr>
          <w:rFonts w:ascii="Times New Roman" w:hAnsi="Times New Roman" w:cs="Times New Roman"/>
          <w:color w:val="FF0000"/>
          <w:sz w:val="24"/>
          <w:szCs w:val="24"/>
          <w:lang w:val="en"/>
        </w:rPr>
        <w:t xml:space="preserve"> project, under the category of "INDIRECT BOTTOM-UP SAVINGS (2022-2030)". The corresponding business model for financing and replication of CO2 mitigation activities is based on the Fund for Financing of the Agricultural Sector (FINAGRO), which has different lines of credit available for the Panela subsector in the form of working capital, investment and portfolio normalization. The investment line is distributed in areas of commercialization, diversification, infrastructure and adaptation of lands, machinery and equipment</w:t>
      </w:r>
      <w:r w:rsidR="004A7EAF">
        <w:rPr>
          <w:rFonts w:ascii="Times New Roman" w:hAnsi="Times New Roman" w:cs="Times New Roman"/>
          <w:color w:val="FF0000"/>
          <w:sz w:val="24"/>
          <w:szCs w:val="24"/>
          <w:lang w:val="en"/>
        </w:rPr>
        <w:t xml:space="preserve">, </w:t>
      </w:r>
      <w:r w:rsidRPr="008F66CE">
        <w:rPr>
          <w:rFonts w:ascii="Times New Roman" w:hAnsi="Times New Roman" w:cs="Times New Roman"/>
          <w:color w:val="FF0000"/>
          <w:sz w:val="24"/>
          <w:szCs w:val="24"/>
          <w:lang w:val="en"/>
        </w:rPr>
        <w:t>support services, plantings and other activities. In 2017 and 2018 credits to the Panela sub-sector were made by FINAGRO in the amount of US$ 43,212,889 and US$38,158,397, respectively</w:t>
      </w:r>
      <w:r>
        <w:rPr>
          <w:rFonts w:ascii="Times New Roman" w:hAnsi="Times New Roman" w:cs="Times New Roman"/>
          <w:color w:val="FF0000"/>
          <w:sz w:val="24"/>
          <w:szCs w:val="24"/>
          <w:lang w:val="en"/>
        </w:rPr>
        <w:t>, demonstrating clear evidence of the confidence the financial sector has</w:t>
      </w:r>
      <w:r w:rsidR="00632F29">
        <w:rPr>
          <w:rFonts w:ascii="Times New Roman" w:hAnsi="Times New Roman" w:cs="Times New Roman"/>
          <w:color w:val="FF0000"/>
          <w:sz w:val="24"/>
          <w:szCs w:val="24"/>
          <w:lang w:val="en"/>
        </w:rPr>
        <w:t xml:space="preserve"> in</w:t>
      </w:r>
      <w:r>
        <w:rPr>
          <w:rFonts w:ascii="Times New Roman" w:hAnsi="Times New Roman" w:cs="Times New Roman"/>
          <w:color w:val="FF0000"/>
          <w:sz w:val="24"/>
          <w:szCs w:val="24"/>
          <w:lang w:val="en"/>
        </w:rPr>
        <w:t xml:space="preserve"> </w:t>
      </w:r>
      <w:r w:rsidR="00116177">
        <w:rPr>
          <w:rFonts w:ascii="Times New Roman" w:hAnsi="Times New Roman" w:cs="Times New Roman"/>
          <w:color w:val="FF0000"/>
          <w:sz w:val="24"/>
          <w:szCs w:val="24"/>
          <w:lang w:val="en"/>
        </w:rPr>
        <w:t>Panela production</w:t>
      </w:r>
      <w:r w:rsidR="000F18A6">
        <w:rPr>
          <w:rFonts w:ascii="Times New Roman" w:hAnsi="Times New Roman" w:cs="Times New Roman"/>
          <w:color w:val="FF0000"/>
          <w:sz w:val="24"/>
          <w:szCs w:val="24"/>
          <w:lang w:val="en"/>
        </w:rPr>
        <w:t xml:space="preserve">, and </w:t>
      </w:r>
      <w:r w:rsidR="0034788A">
        <w:rPr>
          <w:rFonts w:ascii="Times New Roman" w:hAnsi="Times New Roman" w:cs="Times New Roman"/>
          <w:color w:val="FF0000"/>
          <w:sz w:val="24"/>
          <w:szCs w:val="24"/>
          <w:lang w:val="en"/>
        </w:rPr>
        <w:t xml:space="preserve">which continues to </w:t>
      </w:r>
      <w:r w:rsidR="000F18A6">
        <w:rPr>
          <w:rFonts w:ascii="Times New Roman" w:hAnsi="Times New Roman" w:cs="Times New Roman"/>
          <w:color w:val="FF0000"/>
          <w:sz w:val="24"/>
          <w:szCs w:val="24"/>
          <w:lang w:val="en"/>
        </w:rPr>
        <w:t>provide a robust basis upon which to extend credit for technological</w:t>
      </w:r>
      <w:r>
        <w:rPr>
          <w:rFonts w:ascii="Times New Roman" w:hAnsi="Times New Roman" w:cs="Times New Roman"/>
          <w:color w:val="FF0000"/>
          <w:sz w:val="24"/>
          <w:szCs w:val="24"/>
          <w:lang w:val="en"/>
        </w:rPr>
        <w:t xml:space="preserve"> transformation </w:t>
      </w:r>
      <w:r w:rsidR="000F18A6">
        <w:rPr>
          <w:rFonts w:ascii="Times New Roman" w:hAnsi="Times New Roman" w:cs="Times New Roman"/>
          <w:color w:val="FF0000"/>
          <w:sz w:val="24"/>
          <w:szCs w:val="24"/>
          <w:lang w:val="en"/>
        </w:rPr>
        <w:t>of</w:t>
      </w:r>
      <w:r w:rsidRPr="00E45AE1">
        <w:rPr>
          <w:rFonts w:ascii="Times New Roman" w:hAnsi="Times New Roman" w:cs="Times New Roman"/>
          <w:color w:val="FF0000"/>
          <w:sz w:val="24"/>
          <w:szCs w:val="24"/>
          <w:lang w:val="en"/>
        </w:rPr>
        <w:t xml:space="preserve"> the Panela sub-sector</w:t>
      </w:r>
      <w:r w:rsidR="000F18A6">
        <w:rPr>
          <w:rFonts w:ascii="Times New Roman" w:hAnsi="Times New Roman" w:cs="Times New Roman"/>
          <w:color w:val="FF0000"/>
          <w:sz w:val="24"/>
          <w:szCs w:val="24"/>
          <w:lang w:val="en"/>
        </w:rPr>
        <w:t xml:space="preserve"> in Colombia</w:t>
      </w:r>
      <w:r w:rsidRPr="00E45AE1">
        <w:rPr>
          <w:rFonts w:ascii="Times New Roman" w:hAnsi="Times New Roman" w:cs="Times New Roman"/>
          <w:color w:val="FF0000"/>
          <w:sz w:val="24"/>
          <w:szCs w:val="24"/>
          <w:lang w:val="en"/>
        </w:rPr>
        <w:t>. Using this credit data from 2017 and 2018, it was determined that an average of US$102,000 w</w:t>
      </w:r>
      <w:r w:rsidR="0034788A">
        <w:rPr>
          <w:rFonts w:ascii="Times New Roman" w:hAnsi="Times New Roman" w:cs="Times New Roman"/>
          <w:color w:val="FF0000"/>
          <w:sz w:val="24"/>
          <w:szCs w:val="24"/>
          <w:lang w:val="en"/>
        </w:rPr>
        <w:t xml:space="preserve">ill be required </w:t>
      </w:r>
      <w:r w:rsidRPr="00E45AE1">
        <w:rPr>
          <w:rFonts w:ascii="Times New Roman" w:hAnsi="Times New Roman" w:cs="Times New Roman"/>
          <w:color w:val="FF0000"/>
          <w:sz w:val="24"/>
          <w:szCs w:val="24"/>
          <w:lang w:val="en"/>
        </w:rPr>
        <w:t>to carry out integral technological transformation of the Panela production process</w:t>
      </w:r>
      <w:r>
        <w:rPr>
          <w:rFonts w:ascii="Times New Roman" w:hAnsi="Times New Roman" w:cs="Times New Roman"/>
          <w:color w:val="FF0000"/>
          <w:sz w:val="24"/>
          <w:szCs w:val="24"/>
          <w:lang w:val="en"/>
        </w:rPr>
        <w:t>, and thus provide</w:t>
      </w:r>
      <w:r w:rsidR="0034788A">
        <w:rPr>
          <w:rFonts w:ascii="Times New Roman" w:hAnsi="Times New Roman" w:cs="Times New Roman"/>
          <w:color w:val="FF0000"/>
          <w:sz w:val="24"/>
          <w:szCs w:val="24"/>
          <w:lang w:val="en"/>
        </w:rPr>
        <w:t>s</w:t>
      </w:r>
      <w:r>
        <w:rPr>
          <w:rFonts w:ascii="Times New Roman" w:hAnsi="Times New Roman" w:cs="Times New Roman"/>
          <w:color w:val="FF0000"/>
          <w:sz w:val="24"/>
          <w:szCs w:val="24"/>
          <w:lang w:val="en"/>
        </w:rPr>
        <w:t xml:space="preserve"> a recent and robust baseline and reference to estimate the true cost of replication and the amount of replication possible with the available co-financing</w:t>
      </w:r>
      <w:r w:rsidR="005F3A84">
        <w:rPr>
          <w:rFonts w:ascii="Times New Roman" w:hAnsi="Times New Roman" w:cs="Times New Roman"/>
          <w:color w:val="FF0000"/>
          <w:sz w:val="24"/>
          <w:szCs w:val="24"/>
          <w:lang w:val="en"/>
        </w:rPr>
        <w:t>, while also considering credit risk assessments.</w:t>
      </w:r>
    </w:p>
    <w:p w:rsidR="00835D34" w:rsidRDefault="00835D34" w:rsidP="00835D34">
      <w:pPr>
        <w:pStyle w:val="HTMLconformatoprevio"/>
        <w:shd w:val="clear" w:color="auto" w:fill="FFFFFF"/>
        <w:jc w:val="both"/>
        <w:rPr>
          <w:rFonts w:ascii="Times New Roman" w:hAnsi="Times New Roman" w:cs="Times New Roman"/>
          <w:color w:val="000000" w:themeColor="text1"/>
          <w:sz w:val="24"/>
          <w:szCs w:val="24"/>
          <w:lang w:val="en-US"/>
        </w:rPr>
      </w:pPr>
    </w:p>
    <w:p w:rsidR="00722787" w:rsidRPr="00835D34" w:rsidRDefault="00722787" w:rsidP="0094374F">
      <w:pPr>
        <w:pStyle w:val="HTMLconformatoprevio"/>
        <w:numPr>
          <w:ilvl w:val="0"/>
          <w:numId w:val="16"/>
        </w:numPr>
        <w:shd w:val="clear" w:color="auto" w:fill="FFFFFF"/>
        <w:ind w:left="0" w:firstLine="0"/>
        <w:jc w:val="both"/>
        <w:rPr>
          <w:rFonts w:ascii="Times New Roman" w:hAnsi="Times New Roman" w:cs="Times New Roman"/>
          <w:color w:val="FF0000"/>
          <w:sz w:val="24"/>
          <w:szCs w:val="24"/>
          <w:lang w:val="en-US"/>
        </w:rPr>
      </w:pPr>
      <w:r w:rsidRPr="00E15C9E">
        <w:rPr>
          <w:rFonts w:ascii="Times New Roman" w:hAnsi="Times New Roman" w:cs="Times New Roman"/>
          <w:color w:val="FF0000"/>
          <w:sz w:val="24"/>
          <w:szCs w:val="24"/>
          <w:lang w:val="en-US"/>
        </w:rPr>
        <w:t xml:space="preserve">The </w:t>
      </w:r>
      <w:r w:rsidRPr="0094374F">
        <w:rPr>
          <w:rFonts w:ascii="Times New Roman" w:hAnsi="Times New Roman" w:cs="Times New Roman"/>
          <w:color w:val="FF0000"/>
          <w:sz w:val="24"/>
          <w:szCs w:val="24"/>
          <w:lang w:val="en-US"/>
        </w:rPr>
        <w:t xml:space="preserve">Technology Transformation Plan </w:t>
      </w:r>
      <w:r w:rsidRPr="00E15C9E">
        <w:rPr>
          <w:rFonts w:ascii="Times New Roman" w:hAnsi="Times New Roman" w:cs="Times New Roman"/>
          <w:color w:val="FF0000"/>
          <w:sz w:val="24"/>
          <w:szCs w:val="24"/>
          <w:lang w:val="en-US"/>
        </w:rPr>
        <w:t xml:space="preserve">and the </w:t>
      </w:r>
      <w:r w:rsidRPr="0094374F">
        <w:rPr>
          <w:rFonts w:ascii="Times New Roman" w:hAnsi="Times New Roman" w:cs="Times New Roman"/>
          <w:color w:val="FF0000"/>
          <w:sz w:val="24"/>
          <w:szCs w:val="24"/>
          <w:lang w:val="en-US"/>
        </w:rPr>
        <w:t>Support and Monitoring Plan</w:t>
      </w:r>
      <w:r w:rsidRPr="00E15C9E">
        <w:rPr>
          <w:rFonts w:ascii="Times New Roman" w:hAnsi="Times New Roman" w:cs="Times New Roman"/>
          <w:color w:val="FF0000"/>
          <w:sz w:val="24"/>
          <w:szCs w:val="24"/>
          <w:lang w:val="en-US"/>
        </w:rPr>
        <w:t xml:space="preserve"> to be developed by the project and adopted by Fedepanela will be instrumental in the replication process. </w:t>
      </w:r>
      <w:r w:rsidR="00701C48" w:rsidRPr="00E15C9E">
        <w:rPr>
          <w:rFonts w:ascii="Times New Roman" w:hAnsi="Times New Roman" w:cs="Times New Roman"/>
          <w:color w:val="FF0000"/>
          <w:sz w:val="24"/>
          <w:szCs w:val="24"/>
          <w:lang w:val="en-US"/>
        </w:rPr>
        <w:t>Panela producers</w:t>
      </w:r>
      <w:r w:rsidR="00242AFE" w:rsidRPr="00E15C9E">
        <w:rPr>
          <w:rFonts w:ascii="Times New Roman" w:hAnsi="Times New Roman" w:cs="Times New Roman"/>
          <w:color w:val="FF0000"/>
          <w:sz w:val="24"/>
          <w:szCs w:val="24"/>
          <w:lang w:val="en-US"/>
        </w:rPr>
        <w:t xml:space="preserve"> will be able to access resources to make effective the anticipated replication through credit mechanisms available. FINAGRO has multiple mechanisms available to facilitate access to credit by Panela producers</w:t>
      </w:r>
      <w:r w:rsidR="00B0584B" w:rsidRPr="00E15C9E">
        <w:rPr>
          <w:rFonts w:ascii="Times New Roman" w:hAnsi="Times New Roman" w:cs="Times New Roman"/>
          <w:color w:val="FF0000"/>
          <w:sz w:val="24"/>
          <w:szCs w:val="24"/>
          <w:lang w:val="en-US"/>
        </w:rPr>
        <w:t>, even with credit risk assessments</w:t>
      </w:r>
      <w:r w:rsidR="00242AFE" w:rsidRPr="00E15C9E">
        <w:rPr>
          <w:rFonts w:ascii="Times New Roman" w:hAnsi="Times New Roman" w:cs="Times New Roman"/>
          <w:color w:val="FF0000"/>
          <w:sz w:val="24"/>
          <w:szCs w:val="24"/>
          <w:lang w:val="en-US"/>
        </w:rPr>
        <w:t xml:space="preserve">. Two key mechanisms are the “Fondo Agropecuario de Garantías –FAG-“ and the “A Toda Maquina” credit line, both of which are very familiar to Panela producers. The credit line from CAF will be channelled through the mechanisms of FINAGRO, using the line of credit systems the Panela producers are already familiar with. </w:t>
      </w:r>
      <w:r w:rsidRPr="00835D34">
        <w:rPr>
          <w:rFonts w:ascii="Times New Roman" w:hAnsi="Times New Roman" w:cs="Times New Roman"/>
          <w:color w:val="FF0000"/>
          <w:sz w:val="24"/>
          <w:szCs w:val="24"/>
          <w:lang w:val="en-US"/>
        </w:rPr>
        <w:t xml:space="preserve">Replication </w:t>
      </w:r>
      <w:r w:rsidR="00536580" w:rsidRPr="00835D34">
        <w:rPr>
          <w:rFonts w:ascii="Times New Roman" w:hAnsi="Times New Roman" w:cs="Times New Roman"/>
          <w:color w:val="FF0000"/>
          <w:sz w:val="24"/>
          <w:szCs w:val="24"/>
          <w:lang w:val="en-US"/>
        </w:rPr>
        <w:t xml:space="preserve">also </w:t>
      </w:r>
      <w:r w:rsidRPr="00835D34">
        <w:rPr>
          <w:rFonts w:ascii="Times New Roman" w:hAnsi="Times New Roman" w:cs="Times New Roman"/>
          <w:color w:val="FF0000"/>
          <w:sz w:val="24"/>
          <w:szCs w:val="24"/>
          <w:lang w:val="en-US"/>
        </w:rPr>
        <w:t>is a key concept in the development of knowledge management to be promoted by the Project.</w:t>
      </w:r>
      <w:r w:rsidR="0094374F" w:rsidRPr="00835D34">
        <w:rPr>
          <w:rFonts w:ascii="Times New Roman" w:hAnsi="Times New Roman" w:cs="Times New Roman"/>
          <w:color w:val="FF0000"/>
          <w:sz w:val="24"/>
          <w:szCs w:val="24"/>
          <w:lang w:val="en-US"/>
        </w:rPr>
        <w:t xml:space="preserve"> </w:t>
      </w:r>
      <w:r w:rsidR="00281E2E">
        <w:rPr>
          <w:rFonts w:ascii="Times New Roman" w:hAnsi="Times New Roman" w:cs="Times New Roman"/>
          <w:color w:val="FF0000"/>
          <w:sz w:val="24"/>
          <w:szCs w:val="24"/>
          <w:lang w:val="en-US"/>
        </w:rPr>
        <w:t xml:space="preserve">The overall </w:t>
      </w:r>
      <w:r w:rsidR="003A0138">
        <w:rPr>
          <w:rFonts w:ascii="Times New Roman" w:hAnsi="Times New Roman" w:cs="Times New Roman"/>
          <w:color w:val="FF0000"/>
          <w:sz w:val="24"/>
          <w:szCs w:val="24"/>
          <w:lang w:val="en-US"/>
        </w:rPr>
        <w:t>replication</w:t>
      </w:r>
      <w:r w:rsidR="00281E2E">
        <w:rPr>
          <w:rFonts w:ascii="Times New Roman" w:hAnsi="Times New Roman" w:cs="Times New Roman"/>
          <w:color w:val="FF0000"/>
          <w:sz w:val="24"/>
          <w:szCs w:val="24"/>
          <w:lang w:val="en-US"/>
        </w:rPr>
        <w:t xml:space="preserve"> strategy therefore</w:t>
      </w:r>
      <w:r w:rsidR="003A0138">
        <w:rPr>
          <w:rFonts w:ascii="Times New Roman" w:hAnsi="Times New Roman" w:cs="Times New Roman"/>
          <w:color w:val="FF0000"/>
          <w:sz w:val="24"/>
          <w:szCs w:val="24"/>
          <w:lang w:val="en-US"/>
        </w:rPr>
        <w:t xml:space="preserve"> combines institutionalization of technological transformation</w:t>
      </w:r>
      <w:r w:rsidR="000D1B23">
        <w:rPr>
          <w:rFonts w:ascii="Times New Roman" w:hAnsi="Times New Roman" w:cs="Times New Roman"/>
          <w:color w:val="FF0000"/>
          <w:sz w:val="24"/>
          <w:szCs w:val="24"/>
          <w:lang w:val="en-US"/>
        </w:rPr>
        <w:t xml:space="preserve"> methodologies</w:t>
      </w:r>
      <w:r w:rsidR="003A0138">
        <w:rPr>
          <w:rFonts w:ascii="Times New Roman" w:hAnsi="Times New Roman" w:cs="Times New Roman"/>
          <w:color w:val="FF0000"/>
          <w:sz w:val="24"/>
          <w:szCs w:val="24"/>
          <w:lang w:val="en-US"/>
        </w:rPr>
        <w:t xml:space="preserve"> and enhanced sustainable production techniques, coupled with accessible </w:t>
      </w:r>
      <w:r w:rsidR="00B0584B">
        <w:rPr>
          <w:rFonts w:ascii="Times New Roman" w:hAnsi="Times New Roman" w:cs="Times New Roman"/>
          <w:color w:val="FF0000"/>
          <w:sz w:val="24"/>
          <w:szCs w:val="24"/>
          <w:lang w:val="en-US"/>
        </w:rPr>
        <w:t xml:space="preserve">and </w:t>
      </w:r>
      <w:r w:rsidR="000D1B23">
        <w:rPr>
          <w:rFonts w:ascii="Times New Roman" w:hAnsi="Times New Roman" w:cs="Times New Roman"/>
          <w:color w:val="FF0000"/>
          <w:sz w:val="24"/>
          <w:szCs w:val="24"/>
          <w:lang w:val="en-US"/>
        </w:rPr>
        <w:t xml:space="preserve">substantial </w:t>
      </w:r>
      <w:r w:rsidR="00B0584B">
        <w:rPr>
          <w:rFonts w:ascii="Times New Roman" w:hAnsi="Times New Roman" w:cs="Times New Roman"/>
          <w:color w:val="FF0000"/>
          <w:sz w:val="24"/>
          <w:szCs w:val="24"/>
          <w:lang w:val="en-US"/>
        </w:rPr>
        <w:t xml:space="preserve">credit </w:t>
      </w:r>
      <w:r w:rsidR="003A0138">
        <w:rPr>
          <w:rFonts w:ascii="Times New Roman" w:hAnsi="Times New Roman" w:cs="Times New Roman"/>
          <w:color w:val="FF0000"/>
          <w:sz w:val="24"/>
          <w:szCs w:val="24"/>
          <w:lang w:val="en-US"/>
        </w:rPr>
        <w:t>financing for Panela producers.</w:t>
      </w:r>
    </w:p>
    <w:p w:rsidR="00CB39DD" w:rsidRPr="003E43EF" w:rsidRDefault="00CB39DD" w:rsidP="003E43EF">
      <w:pPr>
        <w:pStyle w:val="HTMLconformatoprevio"/>
        <w:shd w:val="clear" w:color="auto" w:fill="FFFFFF"/>
        <w:jc w:val="both"/>
        <w:rPr>
          <w:rFonts w:ascii="Times New Roman" w:hAnsi="Times New Roman" w:cs="Times New Roman"/>
          <w:color w:val="000000" w:themeColor="text1"/>
          <w:sz w:val="24"/>
          <w:szCs w:val="24"/>
          <w:lang w:val="en-US"/>
        </w:rPr>
      </w:pPr>
    </w:p>
    <w:p w:rsidR="00CB39DD" w:rsidRPr="00CB39DD" w:rsidRDefault="00CB39DD" w:rsidP="00CB39DD">
      <w:pPr>
        <w:pStyle w:val="HTMLconformatoprevio"/>
        <w:shd w:val="clear" w:color="auto" w:fill="FFFFFF"/>
        <w:jc w:val="both"/>
        <w:rPr>
          <w:rFonts w:ascii="Times New Roman" w:hAnsi="Times New Roman" w:cs="Times New Roman"/>
          <w:b/>
          <w:color w:val="000000" w:themeColor="text1"/>
          <w:sz w:val="24"/>
          <w:szCs w:val="24"/>
          <w:lang w:val="en-US" w:eastAsia="en-GB"/>
        </w:rPr>
      </w:pPr>
    </w:p>
    <w:p w:rsidR="00CB39DD" w:rsidRPr="0009399A" w:rsidRDefault="00CB39DD" w:rsidP="0013760E">
      <w:pPr>
        <w:pStyle w:val="Prrafodelista"/>
        <w:numPr>
          <w:ilvl w:val="0"/>
          <w:numId w:val="16"/>
        </w:numPr>
        <w:ind w:left="0" w:firstLine="0"/>
        <w:jc w:val="both"/>
        <w:rPr>
          <w:rFonts w:ascii="Times New Roman" w:hAnsi="Times New Roman" w:cs="Times New Roman"/>
          <w:color w:val="FF0000"/>
          <w:sz w:val="24"/>
          <w:szCs w:val="24"/>
        </w:rPr>
      </w:pPr>
      <w:r w:rsidRPr="004957D8">
        <w:rPr>
          <w:rFonts w:ascii="Times New Roman" w:hAnsi="Times New Roman" w:cs="Times New Roman"/>
          <w:b/>
          <w:color w:val="000000" w:themeColor="text1"/>
          <w:sz w:val="24"/>
          <w:szCs w:val="24"/>
          <w:lang w:eastAsia="en-GB"/>
        </w:rPr>
        <w:t>Financial Sustainability</w:t>
      </w:r>
      <w:r w:rsidRPr="004957D8">
        <w:rPr>
          <w:rFonts w:ascii="Times New Roman" w:hAnsi="Times New Roman" w:cs="Times New Roman"/>
          <w:color w:val="000000" w:themeColor="text1"/>
          <w:sz w:val="24"/>
          <w:szCs w:val="24"/>
          <w:lang w:eastAsia="en-GB"/>
        </w:rPr>
        <w:t xml:space="preserve"> – With the process of innovative technological development, it is intended that Fedepanela incubates a technology and innovation development company that can be in charge of the technology management processes. In addition, the adoption of processes for the improvement of panela sugarcane production practices and the restoration of natural systems will </w:t>
      </w:r>
      <w:r w:rsidRPr="004957D8">
        <w:rPr>
          <w:rFonts w:ascii="Times New Roman" w:hAnsi="Times New Roman" w:cs="Times New Roman"/>
          <w:color w:val="000000" w:themeColor="text1"/>
          <w:sz w:val="24"/>
          <w:szCs w:val="24"/>
        </w:rPr>
        <w:t xml:space="preserve">contribute to improving environmental quality and basic resources on which agriculture depends, and meet the basic needs of production for both marketing and for self-consumption by families linked to panela production. As a result, the proposed outcomes of the project are economically viable and improve the quality of life of the panela producer, while generating efficient production mechanisms that directly contribute to the financial and economic sustainability of the panela </w:t>
      </w:r>
      <w:r w:rsidRPr="006B1EB2">
        <w:rPr>
          <w:rFonts w:ascii="Times New Roman" w:hAnsi="Times New Roman" w:cs="Times New Roman"/>
          <w:color w:val="000000" w:themeColor="text1"/>
          <w:sz w:val="24"/>
          <w:szCs w:val="24"/>
        </w:rPr>
        <w:t xml:space="preserve">production processes, </w:t>
      </w:r>
      <w:r w:rsidRPr="00FF5584">
        <w:rPr>
          <w:rFonts w:ascii="Times New Roman" w:hAnsi="Times New Roman" w:cs="Times New Roman"/>
          <w:color w:val="000000" w:themeColor="text1"/>
          <w:sz w:val="24"/>
          <w:szCs w:val="24"/>
        </w:rPr>
        <w:t xml:space="preserve">achieving the adaptation of panela production and guaranteeing its permanence in space and time. </w:t>
      </w:r>
      <w:r w:rsidR="00F679E7" w:rsidRPr="0009399A">
        <w:rPr>
          <w:rFonts w:ascii="Times New Roman" w:hAnsi="Times New Roman" w:cs="Times New Roman"/>
          <w:color w:val="FF0000"/>
          <w:sz w:val="24"/>
          <w:szCs w:val="24"/>
        </w:rPr>
        <w:t>A</w:t>
      </w:r>
      <w:r w:rsidR="009C12E1" w:rsidRPr="0009399A">
        <w:rPr>
          <w:rFonts w:ascii="Times New Roman" w:eastAsia="Times New Roman" w:hAnsi="Times New Roman"/>
          <w:noProof/>
          <w:color w:val="FF0000"/>
          <w:sz w:val="24"/>
          <w:szCs w:val="24"/>
        </w:rPr>
        <w:t xml:space="preserve"> “GHG Measurement and Reduction Framework” has been developed in late 2017 to determine total NAMA implementation costs, including financial scenarios, </w:t>
      </w:r>
      <w:r w:rsidR="006047A1">
        <w:rPr>
          <w:rFonts w:ascii="Times New Roman" w:eastAsia="Times New Roman" w:hAnsi="Times New Roman"/>
          <w:noProof/>
          <w:color w:val="FF0000"/>
          <w:sz w:val="24"/>
          <w:szCs w:val="24"/>
        </w:rPr>
        <w:t xml:space="preserve">preliminary </w:t>
      </w:r>
      <w:r w:rsidR="009C12E1" w:rsidRPr="0009399A">
        <w:rPr>
          <w:rFonts w:ascii="Times New Roman" w:eastAsia="Times New Roman" w:hAnsi="Times New Roman"/>
          <w:noProof/>
          <w:color w:val="FF0000"/>
          <w:sz w:val="24"/>
          <w:szCs w:val="24"/>
        </w:rPr>
        <w:t xml:space="preserve">financial model for NAMA </w:t>
      </w:r>
      <w:r w:rsidR="009C12E1" w:rsidRPr="0009399A">
        <w:rPr>
          <w:rFonts w:ascii="Times New Roman" w:eastAsia="Times New Roman" w:hAnsi="Times New Roman"/>
          <w:noProof/>
          <w:color w:val="FF0000"/>
          <w:sz w:val="24"/>
          <w:szCs w:val="24"/>
        </w:rPr>
        <w:lastRenderedPageBreak/>
        <w:t xml:space="preserve">implementation, as well as a GHG Baseline Calculation Tool. This framework is currently used to assist the Government of Colombia in the national mobilization of economic resources in support of NAMA implementation at the national level. </w:t>
      </w:r>
      <w:r w:rsidR="0009399A" w:rsidRPr="0009399A">
        <w:rPr>
          <w:rFonts w:ascii="Times New Roman" w:eastAsia="Times New Roman" w:hAnsi="Times New Roman"/>
          <w:noProof/>
          <w:color w:val="FF0000"/>
          <w:sz w:val="24"/>
          <w:szCs w:val="24"/>
        </w:rPr>
        <w:t xml:space="preserve">Consistent with this, </w:t>
      </w:r>
      <w:r w:rsidR="009C12E1" w:rsidRPr="0009399A">
        <w:rPr>
          <w:rFonts w:ascii="Times New Roman" w:hAnsi="Times New Roman" w:cs="Times New Roman"/>
          <w:noProof/>
          <w:color w:val="FF0000"/>
          <w:sz w:val="24"/>
          <w:szCs w:val="24"/>
        </w:rPr>
        <w:t xml:space="preserve">recent (2017-2018) direct credit to the Panela sub-sector </w:t>
      </w:r>
      <w:r w:rsidR="0009399A" w:rsidRPr="0009399A">
        <w:rPr>
          <w:rFonts w:ascii="Times New Roman" w:hAnsi="Times New Roman" w:cs="Times New Roman"/>
          <w:noProof/>
          <w:color w:val="FF0000"/>
          <w:sz w:val="24"/>
          <w:szCs w:val="24"/>
        </w:rPr>
        <w:t xml:space="preserve">through financial mechanisms developed by </w:t>
      </w:r>
      <w:r w:rsidR="009C12E1" w:rsidRPr="0009399A">
        <w:rPr>
          <w:rFonts w:ascii="Times New Roman" w:hAnsi="Times New Roman" w:cs="Times New Roman"/>
          <w:noProof/>
          <w:color w:val="FF0000"/>
          <w:sz w:val="24"/>
          <w:szCs w:val="24"/>
        </w:rPr>
        <w:t>FINAGRO</w:t>
      </w:r>
      <w:r w:rsidR="0009399A" w:rsidRPr="0009399A">
        <w:rPr>
          <w:rFonts w:ascii="Times New Roman" w:hAnsi="Times New Roman" w:cs="Times New Roman"/>
          <w:noProof/>
          <w:color w:val="FF0000"/>
          <w:sz w:val="24"/>
          <w:szCs w:val="24"/>
        </w:rPr>
        <w:t xml:space="preserve"> were implementd </w:t>
      </w:r>
      <w:r w:rsidR="009C12E1" w:rsidRPr="0009399A">
        <w:rPr>
          <w:rFonts w:ascii="Times New Roman" w:hAnsi="Times New Roman" w:cs="Times New Roman"/>
          <w:noProof/>
          <w:color w:val="FF0000"/>
          <w:sz w:val="24"/>
          <w:szCs w:val="24"/>
        </w:rPr>
        <w:t xml:space="preserve">to facilitate NAMA implementation, with data from 2017 &amp; 2018 providing important contributions to the process of </w:t>
      </w:r>
      <w:r w:rsidR="0009399A" w:rsidRPr="0009399A">
        <w:rPr>
          <w:rFonts w:ascii="Times New Roman" w:hAnsi="Times New Roman" w:cs="Times New Roman"/>
          <w:noProof/>
          <w:color w:val="FF0000"/>
          <w:sz w:val="24"/>
          <w:szCs w:val="24"/>
        </w:rPr>
        <w:t>consolidating and validating</w:t>
      </w:r>
      <w:r w:rsidR="009C12E1" w:rsidRPr="0009399A">
        <w:rPr>
          <w:rFonts w:ascii="Times New Roman" w:hAnsi="Times New Roman" w:cs="Times New Roman"/>
          <w:noProof/>
          <w:color w:val="FF0000"/>
          <w:sz w:val="24"/>
          <w:szCs w:val="24"/>
        </w:rPr>
        <w:t xml:space="preserve"> the true costs associated with implementing the Panela NAMA. </w:t>
      </w:r>
      <w:r w:rsidR="00DD7BE4" w:rsidRPr="0009399A">
        <w:rPr>
          <w:rFonts w:ascii="Times New Roman" w:hAnsi="Times New Roman" w:cs="Times New Roman"/>
          <w:noProof/>
          <w:color w:val="FF0000"/>
          <w:sz w:val="24"/>
          <w:szCs w:val="24"/>
        </w:rPr>
        <w:t xml:space="preserve">Future credit to be provided by FINAGRO and CAF in support of replicating project results will help to </w:t>
      </w:r>
      <w:r w:rsidR="0009399A" w:rsidRPr="0009399A">
        <w:rPr>
          <w:rFonts w:ascii="Times New Roman" w:hAnsi="Times New Roman" w:cs="Times New Roman"/>
          <w:noProof/>
          <w:color w:val="FF0000"/>
          <w:sz w:val="24"/>
          <w:szCs w:val="24"/>
        </w:rPr>
        <w:t xml:space="preserve">further </w:t>
      </w:r>
      <w:r w:rsidR="00DD7BE4" w:rsidRPr="0009399A">
        <w:rPr>
          <w:rFonts w:ascii="Times New Roman" w:hAnsi="Times New Roman" w:cs="Times New Roman"/>
          <w:noProof/>
          <w:color w:val="FF0000"/>
          <w:sz w:val="24"/>
          <w:szCs w:val="24"/>
        </w:rPr>
        <w:t xml:space="preserve">consolidate </w:t>
      </w:r>
      <w:r w:rsidR="0009399A" w:rsidRPr="0009399A">
        <w:rPr>
          <w:rFonts w:ascii="Times New Roman" w:hAnsi="Times New Roman" w:cs="Times New Roman"/>
          <w:noProof/>
          <w:color w:val="FF0000"/>
          <w:sz w:val="24"/>
          <w:szCs w:val="24"/>
        </w:rPr>
        <w:t>the</w:t>
      </w:r>
      <w:r w:rsidR="00DD7BE4" w:rsidRPr="0009399A">
        <w:rPr>
          <w:rFonts w:ascii="Times New Roman" w:hAnsi="Times New Roman" w:cs="Times New Roman"/>
          <w:noProof/>
          <w:color w:val="FF0000"/>
          <w:sz w:val="24"/>
          <w:szCs w:val="24"/>
        </w:rPr>
        <w:t xml:space="preserve"> comprehensive business model post-project</w:t>
      </w:r>
      <w:r w:rsidR="009C12E1" w:rsidRPr="0009399A">
        <w:rPr>
          <w:rFonts w:ascii="Times New Roman" w:hAnsi="Times New Roman" w:cs="Times New Roman"/>
          <w:noProof/>
          <w:color w:val="FF0000"/>
          <w:sz w:val="24"/>
          <w:szCs w:val="24"/>
        </w:rPr>
        <w:t xml:space="preserve">, which was preliminarily developed in late 2017 </w:t>
      </w:r>
      <w:r w:rsidR="0009399A" w:rsidRPr="0009399A">
        <w:rPr>
          <w:rFonts w:ascii="Times New Roman" w:hAnsi="Times New Roman" w:cs="Times New Roman"/>
          <w:noProof/>
          <w:color w:val="FF0000"/>
          <w:sz w:val="24"/>
          <w:szCs w:val="24"/>
        </w:rPr>
        <w:t xml:space="preserve">under the </w:t>
      </w:r>
      <w:r w:rsidR="0009399A" w:rsidRPr="0009399A">
        <w:rPr>
          <w:rFonts w:ascii="Times New Roman" w:eastAsia="Times New Roman" w:hAnsi="Times New Roman"/>
          <w:noProof/>
          <w:color w:val="FF0000"/>
          <w:sz w:val="24"/>
          <w:szCs w:val="24"/>
        </w:rPr>
        <w:t xml:space="preserve">“GHG Measurement and Reduction Framework”. </w:t>
      </w:r>
      <w:r w:rsidR="00DD7BE4" w:rsidRPr="0009399A">
        <w:rPr>
          <w:rFonts w:ascii="Times New Roman" w:hAnsi="Times New Roman" w:cs="Times New Roman"/>
          <w:noProof/>
          <w:color w:val="FF0000"/>
          <w:sz w:val="24"/>
          <w:szCs w:val="24"/>
        </w:rPr>
        <w:t>Project outcomes will be upscaled and replicated with the support of a CAF Credit Line of US$2,000,000 plus another US$100,520,054 credit line which has been secured and made available by FINAGRO to the panela sector. These financial mechanisms will complement the institutionalization of technological transformation, production best practices, training and capacity building by Fedepanela as a consequence of project investments, which collectively constitute the overll strategy for the</w:t>
      </w:r>
      <w:r w:rsidR="008A5521">
        <w:rPr>
          <w:rFonts w:ascii="Times New Roman" w:hAnsi="Times New Roman" w:cs="Times New Roman"/>
          <w:noProof/>
          <w:color w:val="FF0000"/>
          <w:sz w:val="24"/>
          <w:szCs w:val="24"/>
        </w:rPr>
        <w:t xml:space="preserve"> </w:t>
      </w:r>
      <w:r w:rsidR="00DD7BE4" w:rsidRPr="0009399A">
        <w:rPr>
          <w:rFonts w:ascii="Times New Roman" w:hAnsi="Times New Roman" w:cs="Times New Roman"/>
          <w:noProof/>
          <w:color w:val="FF0000"/>
          <w:sz w:val="24"/>
          <w:szCs w:val="24"/>
        </w:rPr>
        <w:t xml:space="preserve">replicating and upscaling of project results. </w:t>
      </w:r>
    </w:p>
    <w:p w:rsidR="00CB39DD" w:rsidRPr="000F5342" w:rsidRDefault="00CB39DD" w:rsidP="00CB39DD">
      <w:pPr>
        <w:pStyle w:val="HTMLconformatoprevio"/>
        <w:shd w:val="clear" w:color="auto" w:fill="FFFFFF"/>
        <w:jc w:val="both"/>
        <w:rPr>
          <w:rFonts w:ascii="Times New Roman" w:hAnsi="Times New Roman" w:cs="Times New Roman"/>
          <w:color w:val="000000" w:themeColor="text1"/>
          <w:sz w:val="24"/>
          <w:szCs w:val="24"/>
          <w:lang w:val="en-US" w:eastAsia="en-US"/>
        </w:rPr>
      </w:pPr>
    </w:p>
    <w:p w:rsidR="00CB39DD" w:rsidRPr="000F5342" w:rsidRDefault="00CB39DD" w:rsidP="0013760E">
      <w:pPr>
        <w:pStyle w:val="Prrafodelista"/>
        <w:numPr>
          <w:ilvl w:val="0"/>
          <w:numId w:val="1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both"/>
        <w:rPr>
          <w:rFonts w:ascii="Times New Roman" w:hAnsi="Times New Roman" w:cs="Times New Roman"/>
          <w:color w:val="000000" w:themeColor="text1"/>
          <w:sz w:val="24"/>
          <w:szCs w:val="24"/>
        </w:rPr>
      </w:pPr>
      <w:r w:rsidRPr="000F5342">
        <w:rPr>
          <w:rFonts w:ascii="Times New Roman" w:hAnsi="Times New Roman" w:cs="Times New Roman"/>
          <w:b/>
          <w:color w:val="000000" w:themeColor="text1"/>
          <w:sz w:val="24"/>
          <w:szCs w:val="24"/>
          <w:lang w:eastAsia="en-GB"/>
        </w:rPr>
        <w:t>Institutionalization of Policies</w:t>
      </w:r>
      <w:r w:rsidRPr="000F5342">
        <w:rPr>
          <w:rFonts w:ascii="Times New Roman" w:hAnsi="Times New Roman" w:cs="Times New Roman"/>
          <w:color w:val="000000" w:themeColor="text1"/>
          <w:sz w:val="24"/>
          <w:szCs w:val="24"/>
          <w:lang w:eastAsia="en-GB"/>
        </w:rPr>
        <w:t xml:space="preserve"> – </w:t>
      </w:r>
      <w:r w:rsidRPr="000F5342">
        <w:rPr>
          <w:rFonts w:ascii="Times New Roman" w:hAnsi="Times New Roman" w:cs="Times New Roman"/>
          <w:color w:val="000000" w:themeColor="text1"/>
          <w:sz w:val="24"/>
          <w:szCs w:val="24"/>
        </w:rPr>
        <w:t xml:space="preserve">The formal and institutional adoption </w:t>
      </w:r>
      <w:r w:rsidR="00020A9A">
        <w:rPr>
          <w:rFonts w:ascii="Times New Roman" w:hAnsi="Times New Roman" w:cs="Times New Roman"/>
          <w:color w:val="000000" w:themeColor="text1"/>
          <w:sz w:val="24"/>
          <w:szCs w:val="24"/>
        </w:rPr>
        <w:t xml:space="preserve">by Fedepanela </w:t>
      </w:r>
      <w:r w:rsidRPr="000F5342">
        <w:rPr>
          <w:rFonts w:ascii="Times New Roman" w:hAnsi="Times New Roman" w:cs="Times New Roman"/>
          <w:color w:val="000000" w:themeColor="text1"/>
          <w:sz w:val="24"/>
          <w:szCs w:val="24"/>
        </w:rPr>
        <w:t>of management plans, guidelines for technological conversion, and financial sustainability strategies will ensure the existence of a formal framework within which the implementation of the NAMAs in Colombia’s panela sector will be achieved.</w:t>
      </w:r>
    </w:p>
    <w:p w:rsidR="00CB39DD" w:rsidRPr="000F5342" w:rsidRDefault="00CB39DD" w:rsidP="00CB39D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themeColor="text1"/>
        </w:rPr>
      </w:pPr>
    </w:p>
    <w:p w:rsidR="00CB39DD" w:rsidRPr="000F5342" w:rsidRDefault="00CB39DD" w:rsidP="000F534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themeColor="text1"/>
        </w:rPr>
      </w:pPr>
      <w:r w:rsidRPr="000F5342">
        <w:rPr>
          <w:b/>
          <w:color w:val="000000" w:themeColor="text1"/>
        </w:rPr>
        <w:t>Description of the innovative nature of the proposal</w:t>
      </w:r>
    </w:p>
    <w:p w:rsidR="00CB39DD" w:rsidRPr="00CB39DD" w:rsidRDefault="00CB39DD"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CB39DD">
        <w:rPr>
          <w:rFonts w:ascii="Times New Roman" w:hAnsi="Times New Roman" w:cs="Times New Roman"/>
          <w:sz w:val="24"/>
          <w:szCs w:val="24"/>
          <w:lang w:val="en-US"/>
        </w:rPr>
        <w:t>The ultimate goal of the panela NAMA is to create a transformative effect on the environment, while bringing socioeconomic benefits to panela farmers. Therefore, the support of the GEF Fund w</w:t>
      </w:r>
      <w:r w:rsidR="00C30E88">
        <w:rPr>
          <w:rFonts w:ascii="Times New Roman" w:hAnsi="Times New Roman" w:cs="Times New Roman"/>
          <w:sz w:val="24"/>
          <w:szCs w:val="24"/>
          <w:lang w:val="en-US"/>
        </w:rPr>
        <w:t>ill be a catalyst to reduce 205,766 t</w:t>
      </w:r>
      <w:r w:rsidRPr="00CB39DD">
        <w:rPr>
          <w:rFonts w:ascii="Times New Roman" w:hAnsi="Times New Roman" w:cs="Times New Roman"/>
          <w:sz w:val="24"/>
          <w:szCs w:val="24"/>
          <w:lang w:val="en-US"/>
        </w:rPr>
        <w:t>CO</w:t>
      </w:r>
      <w:r w:rsidRPr="00CB39DD">
        <w:rPr>
          <w:rFonts w:ascii="Times New Roman" w:hAnsi="Times New Roman" w:cs="Times New Roman"/>
          <w:sz w:val="24"/>
          <w:szCs w:val="24"/>
          <w:vertAlign w:val="subscript"/>
          <w:lang w:val="en-US"/>
        </w:rPr>
        <w:t>2</w:t>
      </w:r>
      <w:r w:rsidR="00307B37">
        <w:rPr>
          <w:rFonts w:ascii="Times New Roman" w:hAnsi="Times New Roman" w:cs="Times New Roman"/>
          <w:sz w:val="24"/>
          <w:szCs w:val="24"/>
          <w:vertAlign w:val="subscript"/>
          <w:lang w:val="en-US"/>
        </w:rPr>
        <w:t>e</w:t>
      </w:r>
      <w:r w:rsidRPr="00CB39DD">
        <w:rPr>
          <w:rFonts w:ascii="Times New Roman" w:hAnsi="Times New Roman" w:cs="Times New Roman"/>
          <w:sz w:val="24"/>
          <w:szCs w:val="24"/>
          <w:lang w:val="en-US"/>
        </w:rPr>
        <w:t xml:space="preserve">, increase the competitiveness of companies of thousands of farmers who are most affected by climate change, and contribute to building an economy that is more resistant to climate change by reducing deforestation, which helps reduce the risk of flooding and landslides. The benefits of improving clean energy technologies and best practices in energy management in panela production have the potential to increase energy efficiency of burners by more than 8%. This translates into an annual reduction of </w:t>
      </w:r>
      <w:r w:rsidR="00307B37">
        <w:rPr>
          <w:rFonts w:ascii="Times New Roman" w:hAnsi="Times New Roman" w:cs="Times New Roman"/>
          <w:sz w:val="24"/>
          <w:szCs w:val="24"/>
          <w:lang w:val="en-US"/>
        </w:rPr>
        <w:t>85</w:t>
      </w:r>
      <w:r w:rsidRPr="00CB39DD">
        <w:rPr>
          <w:rFonts w:ascii="Times New Roman" w:hAnsi="Times New Roman" w:cs="Times New Roman"/>
          <w:sz w:val="24"/>
          <w:szCs w:val="24"/>
          <w:lang w:val="en-US"/>
        </w:rPr>
        <w:t xml:space="preserve"> tCO2e / year per burner, as a result of the reduction or elimination in the consumption of wood and diesel, thanks to greater energy efficiency and the introduction of clean energy technologies. The positive environmental effects of GEF support will contribute to Colombia’s commitments to reduce its GHG emissions by 20% by 2030, and achieve its goals of reducing poverty, creating new jobs and increasing the competitiveness of the panela industry. </w:t>
      </w:r>
    </w:p>
    <w:p w:rsidR="00CB39DD" w:rsidRPr="00CB39DD" w:rsidRDefault="00CB39DD" w:rsidP="00CB39DD">
      <w:pPr>
        <w:widowControl w:val="0"/>
        <w:tabs>
          <w:tab w:val="center" w:pos="4320"/>
          <w:tab w:val="right" w:pos="8640"/>
        </w:tabs>
        <w:ind w:right="27"/>
        <w:contextualSpacing/>
        <w:jc w:val="both"/>
        <w:rPr>
          <w:lang w:eastAsia="en-GB"/>
        </w:rPr>
      </w:pPr>
    </w:p>
    <w:p w:rsidR="00CB39DD" w:rsidRPr="00CB39DD" w:rsidRDefault="00CB39DD"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CB39DD">
        <w:rPr>
          <w:rFonts w:ascii="Times New Roman" w:hAnsi="Times New Roman" w:cs="Times New Roman"/>
          <w:sz w:val="24"/>
          <w:szCs w:val="24"/>
          <w:lang w:val="en-US"/>
        </w:rPr>
        <w:t xml:space="preserve">The prototypes and technologies to be developed are innovative for the panela regions and industry, considering that they seek to leverage existing knowledge in the control of stoichiometric combustion process conditions (adjusting the mixture of fuel and air to make better use of the calorific value of bagasse), and the recovery of residual heat that is normally discharged into the atmosphere. Added to this are the processes for the utilization of wastewater resulting from the production process for inclusion in field activities aimed at indirectly contributing to maintaining the water cycle. These features allow cataloging the innovation as </w:t>
      </w:r>
      <w:r w:rsidRPr="00CB39DD">
        <w:rPr>
          <w:rFonts w:ascii="Times New Roman" w:hAnsi="Times New Roman" w:cs="Times New Roman"/>
          <w:sz w:val="24"/>
          <w:szCs w:val="24"/>
          <w:lang w:val="en-US"/>
        </w:rPr>
        <w:lastRenderedPageBreak/>
        <w:t>local, since it is not subject to massive use in the panela industry and they have implemented only a few prototypes through support projects in the different departments. However, agribusinesses that us</w:t>
      </w:r>
      <w:r w:rsidR="00915149">
        <w:rPr>
          <w:rFonts w:ascii="Times New Roman" w:hAnsi="Times New Roman" w:cs="Times New Roman"/>
          <w:sz w:val="24"/>
          <w:szCs w:val="24"/>
          <w:lang w:val="en-US"/>
        </w:rPr>
        <w:t>e fuels of cellulosic origin have</w:t>
      </w:r>
      <w:r w:rsidRPr="00CB39DD">
        <w:rPr>
          <w:rFonts w:ascii="Times New Roman" w:hAnsi="Times New Roman" w:cs="Times New Roman"/>
          <w:sz w:val="24"/>
          <w:szCs w:val="24"/>
          <w:lang w:val="en-US"/>
        </w:rPr>
        <w:t xml:space="preserve"> enabled them to achieve adequate levels of energy efficiency and the cogeneration energy for other uses.</w:t>
      </w:r>
    </w:p>
    <w:p w:rsidR="00CB39DD" w:rsidRPr="00CB39DD" w:rsidRDefault="00CB39DD" w:rsidP="00CB39DD">
      <w:pPr>
        <w:widowControl w:val="0"/>
        <w:tabs>
          <w:tab w:val="center" w:pos="4320"/>
          <w:tab w:val="right" w:pos="8640"/>
        </w:tabs>
        <w:ind w:right="27"/>
        <w:contextualSpacing/>
        <w:jc w:val="both"/>
        <w:rPr>
          <w:lang w:eastAsia="en-GB"/>
        </w:rPr>
      </w:pPr>
    </w:p>
    <w:p w:rsidR="00CB39DD" w:rsidRPr="00CB39DD" w:rsidRDefault="00CB39DD" w:rsidP="0013760E">
      <w:pPr>
        <w:pStyle w:val="HTMLconformatoprevio"/>
        <w:numPr>
          <w:ilvl w:val="0"/>
          <w:numId w:val="16"/>
        </w:numPr>
        <w:shd w:val="clear" w:color="auto" w:fill="FFFFFF"/>
        <w:ind w:left="0" w:firstLine="0"/>
        <w:jc w:val="both"/>
        <w:rPr>
          <w:rFonts w:ascii="Times New Roman" w:hAnsi="Times New Roman" w:cs="Times New Roman"/>
          <w:sz w:val="24"/>
          <w:szCs w:val="24"/>
          <w:lang w:val="en-US"/>
        </w:rPr>
      </w:pPr>
      <w:r w:rsidRPr="00CB39DD">
        <w:rPr>
          <w:rFonts w:ascii="Times New Roman" w:hAnsi="Times New Roman" w:cs="Times New Roman"/>
          <w:sz w:val="24"/>
          <w:szCs w:val="24"/>
          <w:lang w:val="en-US"/>
        </w:rPr>
        <w:t>The implementation of combustion c</w:t>
      </w:r>
      <w:r w:rsidR="00B01D9F">
        <w:rPr>
          <w:rFonts w:ascii="Times New Roman" w:hAnsi="Times New Roman" w:cs="Times New Roman"/>
          <w:sz w:val="24"/>
          <w:szCs w:val="24"/>
          <w:lang w:val="en-US"/>
        </w:rPr>
        <w:t>ontrol and heat recovery permit</w:t>
      </w:r>
      <w:r w:rsidRPr="00CB39DD">
        <w:rPr>
          <w:rFonts w:ascii="Times New Roman" w:hAnsi="Times New Roman" w:cs="Times New Roman"/>
          <w:sz w:val="24"/>
          <w:szCs w:val="24"/>
          <w:lang w:val="en-US"/>
        </w:rPr>
        <w:t xml:space="preserve"> achieving energy self-sufficiency and reducing pressure on natural resources and the reduction of greenhouse gases, generating surplus bagasse for agricultural use. </w:t>
      </w:r>
      <w:r w:rsidR="00B01D9F">
        <w:rPr>
          <w:rFonts w:ascii="Times New Roman" w:hAnsi="Times New Roman" w:cs="Times New Roman"/>
          <w:sz w:val="24"/>
          <w:szCs w:val="24"/>
          <w:lang w:val="en-US"/>
        </w:rPr>
        <w:t>T</w:t>
      </w:r>
      <w:r w:rsidRPr="00CB39DD">
        <w:rPr>
          <w:rFonts w:ascii="Times New Roman" w:hAnsi="Times New Roman" w:cs="Times New Roman"/>
          <w:sz w:val="24"/>
          <w:szCs w:val="24"/>
          <w:lang w:val="en-US"/>
        </w:rPr>
        <w:t>he custom design and construction of the demands of each mill is innovating in the building of panela ovens that are normally built by local persons from plans copied from different sources, but which do not have a thermal engineering component in the design to support the system. With this, they are also laying the groundwork for a process of linking thermal engineering to agribusiness.</w:t>
      </w:r>
    </w:p>
    <w:p w:rsidR="00CB39DD" w:rsidRPr="00CB39DD" w:rsidRDefault="00CB39DD" w:rsidP="00CB39DD">
      <w:pPr>
        <w:pStyle w:val="HTMLconformatoprevio"/>
        <w:shd w:val="clear" w:color="auto" w:fill="FFFFFF"/>
        <w:jc w:val="both"/>
        <w:rPr>
          <w:rFonts w:ascii="Times New Roman" w:hAnsi="Times New Roman" w:cs="Times New Roman"/>
          <w:sz w:val="24"/>
          <w:szCs w:val="24"/>
          <w:lang w:val="en-US"/>
        </w:rPr>
      </w:pPr>
    </w:p>
    <w:p w:rsidR="00CB39DD" w:rsidRPr="00CB39DD" w:rsidRDefault="00CB39DD" w:rsidP="0013760E">
      <w:pPr>
        <w:pStyle w:val="HTMLconformatoprevio"/>
        <w:numPr>
          <w:ilvl w:val="0"/>
          <w:numId w:val="16"/>
        </w:numPr>
        <w:shd w:val="clear" w:color="auto" w:fill="FFFFFF"/>
        <w:ind w:left="0" w:firstLine="0"/>
        <w:jc w:val="both"/>
        <w:rPr>
          <w:rFonts w:ascii="Times New Roman" w:hAnsi="Times New Roman" w:cs="Times New Roman"/>
          <w:color w:val="000000" w:themeColor="text1"/>
          <w:sz w:val="24"/>
          <w:szCs w:val="24"/>
          <w:lang w:val="en-US"/>
        </w:rPr>
      </w:pPr>
      <w:r w:rsidRPr="00CB39DD">
        <w:rPr>
          <w:rFonts w:ascii="Times New Roman" w:hAnsi="Times New Roman" w:cs="Times New Roman"/>
          <w:color w:val="000000" w:themeColor="text1"/>
          <w:sz w:val="24"/>
          <w:szCs w:val="24"/>
          <w:lang w:val="en-US"/>
        </w:rPr>
        <w:t xml:space="preserve">Similarly, inadequate management of water used during milling negatively affects both soil and bodies of water near the sugar mills due to the large amount of sucrose that decomposes into alcohol and lowers the pH in the surrounding environment, negatively affecting the lives of beneficial microorganisms. Due to this, the availability of water in some panela areas during the summer is exhausted, to the point of significantly affecting the amount of milling which can be conducted, since water is one of the most important resources in the panela process. For this reason, wastewater management has been considered in the project in order to generate sustainability of the panela production system. </w:t>
      </w:r>
    </w:p>
    <w:p w:rsidR="00CB39DD" w:rsidRPr="00CB39DD" w:rsidRDefault="00CB39DD" w:rsidP="00CB39DD">
      <w:pPr>
        <w:pStyle w:val="HTMLconformatoprevio"/>
        <w:shd w:val="clear" w:color="auto" w:fill="FFFFFF"/>
        <w:jc w:val="both"/>
        <w:rPr>
          <w:rFonts w:ascii="Times New Roman" w:hAnsi="Times New Roman" w:cs="Times New Roman"/>
          <w:sz w:val="24"/>
          <w:szCs w:val="24"/>
          <w:lang w:val="en-US"/>
        </w:rPr>
      </w:pPr>
    </w:p>
    <w:p w:rsidR="00F9200E" w:rsidRPr="00E15C9E" w:rsidRDefault="00CB39DD" w:rsidP="001C7F7B">
      <w:pPr>
        <w:pStyle w:val="HTMLconformatoprevio"/>
        <w:numPr>
          <w:ilvl w:val="0"/>
          <w:numId w:val="16"/>
        </w:numPr>
        <w:shd w:val="clear" w:color="auto" w:fill="FFFFFF"/>
        <w:spacing w:line="276" w:lineRule="auto"/>
        <w:ind w:left="0" w:firstLine="0"/>
        <w:jc w:val="both"/>
        <w:rPr>
          <w:sz w:val="24"/>
          <w:szCs w:val="24"/>
          <w:lang w:val="en-US"/>
        </w:rPr>
      </w:pPr>
      <w:r w:rsidRPr="00F9200E">
        <w:rPr>
          <w:rFonts w:ascii="Times New Roman" w:hAnsi="Times New Roman" w:cs="Times New Roman"/>
          <w:color w:val="000000" w:themeColor="text1"/>
          <w:sz w:val="24"/>
          <w:szCs w:val="24"/>
          <w:lang w:val="en-US"/>
        </w:rPr>
        <w:t xml:space="preserve">Finally, there is the interaction and political will to guide the panela subsector to compliance with current regulations, not only for the production of panela as food, as in the case of Resolution 779/2006, but also for other provisions of an environmental nature that, in addition to generating positive impacts for reducing emissions, also generate economic and social benefits for panela producers in the country. </w:t>
      </w:r>
    </w:p>
    <w:p w:rsidR="00F9200E" w:rsidRDefault="00F9200E" w:rsidP="00F9200E"/>
    <w:p w:rsidR="00F9200E" w:rsidRPr="00F80A09" w:rsidRDefault="00F9200E" w:rsidP="00F9200E">
      <w:pPr>
        <w:pStyle w:val="Ttulo1"/>
        <w:numPr>
          <w:ilvl w:val="0"/>
          <w:numId w:val="9"/>
        </w:numPr>
        <w:rPr>
          <w:rFonts w:ascii="Times New Roman" w:hAnsi="Times New Roman" w:cs="Times New Roman"/>
          <w:b/>
          <w:color w:val="auto"/>
          <w:sz w:val="24"/>
          <w:szCs w:val="24"/>
        </w:rPr>
      </w:pPr>
      <w:bookmarkStart w:id="20" w:name="_Toc10367988"/>
      <w:r w:rsidRPr="00F80A09">
        <w:rPr>
          <w:rFonts w:ascii="Times New Roman" w:hAnsi="Times New Roman" w:cs="Times New Roman"/>
          <w:b/>
          <w:color w:val="auto"/>
          <w:sz w:val="24"/>
          <w:szCs w:val="24"/>
        </w:rPr>
        <w:t>KEY RISKS AND EXPLANATION OF KEY RISKS</w:t>
      </w:r>
      <w:bookmarkEnd w:id="20"/>
    </w:p>
    <w:p w:rsidR="00F9200E" w:rsidRDefault="00F9200E" w:rsidP="00F9200E"/>
    <w:p w:rsidR="00F9200E" w:rsidRPr="00F9200E" w:rsidRDefault="00F9200E" w:rsidP="00F9200E">
      <w:pPr>
        <w:rPr>
          <w:color w:val="000000" w:themeColor="text1"/>
        </w:rPr>
      </w:pPr>
    </w:p>
    <w:p w:rsidR="00F9200E" w:rsidRPr="00E15C9E" w:rsidRDefault="00F9200E" w:rsidP="001C7F7B">
      <w:pPr>
        <w:pStyle w:val="HTMLconformatoprevio"/>
        <w:numPr>
          <w:ilvl w:val="0"/>
          <w:numId w:val="16"/>
        </w:numPr>
        <w:shd w:val="clear" w:color="auto" w:fill="FFFFFF"/>
        <w:spacing w:line="276" w:lineRule="auto"/>
        <w:ind w:left="0" w:firstLine="0"/>
        <w:jc w:val="both"/>
        <w:rPr>
          <w:rFonts w:ascii="Times New Roman" w:hAnsi="Times New Roman" w:cs="Times New Roman"/>
          <w:color w:val="000000" w:themeColor="text1"/>
          <w:sz w:val="24"/>
          <w:szCs w:val="24"/>
          <w:lang w:val="en-US"/>
        </w:rPr>
      </w:pPr>
      <w:r w:rsidRPr="00E15C9E">
        <w:rPr>
          <w:rFonts w:ascii="Times New Roman" w:hAnsi="Times New Roman" w:cs="Times New Roman"/>
          <w:color w:val="000000" w:themeColor="text1"/>
          <w:sz w:val="24"/>
          <w:szCs w:val="24"/>
          <w:lang w:val="en-US"/>
        </w:rPr>
        <w:t>Estimated risks are summarized in the table along with their rating category and mitigation measures as appropriate.</w:t>
      </w:r>
    </w:p>
    <w:p w:rsidR="00F9200E" w:rsidRPr="00F9200E" w:rsidRDefault="00F9200E" w:rsidP="006477A1">
      <w:pPr>
        <w:spacing w:line="276" w:lineRule="auto"/>
        <w:jc w:val="both"/>
        <w:rPr>
          <w:color w:val="000000" w:themeColor="text1"/>
        </w:rPr>
      </w:pPr>
    </w:p>
    <w:p w:rsidR="00DA038A" w:rsidRDefault="00DA038A" w:rsidP="00DA038A">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45"/>
        <w:gridCol w:w="966"/>
        <w:gridCol w:w="3365"/>
      </w:tblGrid>
      <w:tr w:rsidR="00D606BC" w:rsidRPr="00A5769E" w:rsidTr="008375CA">
        <w:trPr>
          <w:trHeight w:val="132"/>
          <w:jc w:val="center"/>
        </w:trPr>
        <w:tc>
          <w:tcPr>
            <w:tcW w:w="5245" w:type="dxa"/>
            <w:shd w:val="clear" w:color="auto" w:fill="BDD6EE"/>
          </w:tcPr>
          <w:p w:rsidR="00D606BC" w:rsidRPr="00A5769E" w:rsidRDefault="00D606BC" w:rsidP="008375CA">
            <w:pPr>
              <w:tabs>
                <w:tab w:val="center" w:pos="4320"/>
                <w:tab w:val="right" w:pos="8640"/>
              </w:tabs>
              <w:ind w:right="27"/>
              <w:jc w:val="both"/>
              <w:rPr>
                <w:sz w:val="20"/>
                <w:szCs w:val="20"/>
              </w:rPr>
            </w:pPr>
            <w:r w:rsidRPr="00A5769E">
              <w:rPr>
                <w:b/>
                <w:bCs/>
                <w:sz w:val="20"/>
                <w:szCs w:val="20"/>
              </w:rPr>
              <w:t>Risk</w:t>
            </w:r>
          </w:p>
        </w:tc>
        <w:tc>
          <w:tcPr>
            <w:tcW w:w="0" w:type="auto"/>
            <w:shd w:val="clear" w:color="auto" w:fill="BDD6EE"/>
          </w:tcPr>
          <w:p w:rsidR="00D606BC" w:rsidRPr="00A5769E" w:rsidRDefault="00D606BC" w:rsidP="008375CA">
            <w:pPr>
              <w:tabs>
                <w:tab w:val="center" w:pos="4320"/>
                <w:tab w:val="right" w:pos="8640"/>
              </w:tabs>
              <w:ind w:right="27"/>
              <w:jc w:val="both"/>
              <w:rPr>
                <w:sz w:val="20"/>
                <w:szCs w:val="20"/>
              </w:rPr>
            </w:pPr>
            <w:r w:rsidRPr="00A5769E">
              <w:rPr>
                <w:b/>
                <w:bCs/>
                <w:sz w:val="20"/>
                <w:szCs w:val="20"/>
              </w:rPr>
              <w:t>Level</w:t>
            </w:r>
          </w:p>
        </w:tc>
        <w:tc>
          <w:tcPr>
            <w:tcW w:w="0" w:type="auto"/>
            <w:shd w:val="clear" w:color="auto" w:fill="BDD6EE"/>
          </w:tcPr>
          <w:p w:rsidR="00D606BC" w:rsidRPr="00A5769E" w:rsidRDefault="009257BA" w:rsidP="008375CA">
            <w:pPr>
              <w:tabs>
                <w:tab w:val="center" w:pos="4320"/>
                <w:tab w:val="right" w:pos="8640"/>
              </w:tabs>
              <w:ind w:right="27"/>
              <w:jc w:val="both"/>
              <w:rPr>
                <w:sz w:val="20"/>
                <w:szCs w:val="20"/>
              </w:rPr>
            </w:pPr>
            <w:r>
              <w:rPr>
                <w:b/>
                <w:bCs/>
                <w:sz w:val="20"/>
                <w:szCs w:val="20"/>
              </w:rPr>
              <w:t>Mitigation</w:t>
            </w:r>
            <w:r w:rsidR="00D606BC" w:rsidRPr="00A5769E">
              <w:rPr>
                <w:b/>
                <w:bCs/>
                <w:sz w:val="20"/>
                <w:szCs w:val="20"/>
              </w:rPr>
              <w:t xml:space="preserve"> Strategy</w:t>
            </w:r>
          </w:p>
        </w:tc>
      </w:tr>
      <w:tr w:rsidR="00D606BC" w:rsidRPr="00A5769E" w:rsidTr="008375CA">
        <w:trPr>
          <w:trHeight w:val="936"/>
          <w:jc w:val="center"/>
        </w:trPr>
        <w:tc>
          <w:tcPr>
            <w:tcW w:w="5245" w:type="dxa"/>
          </w:tcPr>
          <w:p w:rsidR="00D606BC" w:rsidRPr="00A5769E" w:rsidRDefault="00D606BC" w:rsidP="00DA78DD">
            <w:pPr>
              <w:ind w:right="27"/>
              <w:jc w:val="both"/>
              <w:rPr>
                <w:sz w:val="20"/>
                <w:szCs w:val="20"/>
              </w:rPr>
            </w:pPr>
            <w:r w:rsidRPr="00A5769E">
              <w:rPr>
                <w:rFonts w:eastAsia="Arial Unicode MS"/>
                <w:b/>
                <w:kern w:val="1"/>
                <w:sz w:val="20"/>
                <w:szCs w:val="20"/>
              </w:rPr>
              <w:t xml:space="preserve">Environmental: </w:t>
            </w:r>
            <w:r w:rsidRPr="00A5769E">
              <w:rPr>
                <w:sz w:val="20"/>
                <w:szCs w:val="20"/>
              </w:rPr>
              <w:t>Occurrence of extreme weather events such as floods or droughts that may affect the panela production system.</w:t>
            </w:r>
          </w:p>
          <w:p w:rsidR="00D606BC" w:rsidRPr="00A5769E" w:rsidRDefault="00D606BC" w:rsidP="008375CA">
            <w:pPr>
              <w:ind w:right="27"/>
              <w:jc w:val="both"/>
              <w:rPr>
                <w:rFonts w:eastAsia="Arial Unicode MS"/>
                <w:kern w:val="1"/>
                <w:sz w:val="20"/>
                <w:szCs w:val="20"/>
              </w:rPr>
            </w:pPr>
          </w:p>
        </w:tc>
        <w:tc>
          <w:tcPr>
            <w:tcW w:w="0" w:type="auto"/>
          </w:tcPr>
          <w:p w:rsidR="00D606BC" w:rsidRPr="001716E0" w:rsidRDefault="00D606BC" w:rsidP="008375CA">
            <w:pPr>
              <w:spacing w:after="200" w:line="276" w:lineRule="auto"/>
              <w:ind w:right="27"/>
              <w:contextualSpacing/>
              <w:rPr>
                <w:rFonts w:eastAsia="Arial Unicode MS"/>
                <w:b/>
                <w:kern w:val="1"/>
                <w:sz w:val="20"/>
                <w:szCs w:val="20"/>
              </w:rPr>
            </w:pPr>
            <w:r w:rsidRPr="00A5769E">
              <w:rPr>
                <w:rFonts w:eastAsia="Arial Unicode MS"/>
                <w:b/>
                <w:kern w:val="1"/>
                <w:sz w:val="20"/>
                <w:szCs w:val="20"/>
              </w:rPr>
              <w:t>Low</w:t>
            </w:r>
          </w:p>
        </w:tc>
        <w:tc>
          <w:tcPr>
            <w:tcW w:w="0" w:type="auto"/>
          </w:tcPr>
          <w:p w:rsidR="00D606BC" w:rsidRPr="00A5769E" w:rsidRDefault="00D606BC" w:rsidP="008375CA">
            <w:pPr>
              <w:pStyle w:val="HTMLconformatoprevio"/>
              <w:shd w:val="clear" w:color="auto" w:fill="FFFFFF"/>
              <w:jc w:val="both"/>
              <w:rPr>
                <w:rFonts w:ascii="Times New Roman" w:hAnsi="Times New Roman" w:cs="Times New Roman"/>
                <w:lang w:val="en-US"/>
              </w:rPr>
            </w:pPr>
            <w:r w:rsidRPr="00A5769E">
              <w:rPr>
                <w:rFonts w:ascii="Times New Roman" w:hAnsi="Times New Roman" w:cs="Times New Roman"/>
                <w:lang w:val="en-US"/>
              </w:rPr>
              <w:t xml:space="preserve">Small farmers and medium-sized panela enterprises regularly experience harsh conditions and drought, without stopping their activities. The selection of project intervention sites is based on regions where </w:t>
            </w:r>
            <w:r w:rsidRPr="00A5769E">
              <w:rPr>
                <w:rFonts w:ascii="Times New Roman" w:hAnsi="Times New Roman" w:cs="Times New Roman"/>
                <w:color w:val="000000" w:themeColor="text1"/>
                <w:shd w:val="clear" w:color="auto" w:fill="FFFFFF"/>
                <w:lang w:val="en-US"/>
              </w:rPr>
              <w:t>Fedepanela</w:t>
            </w:r>
            <w:r w:rsidRPr="00A5769E">
              <w:rPr>
                <w:rFonts w:ascii="Times New Roman" w:hAnsi="Times New Roman" w:cs="Times New Roman"/>
                <w:lang w:val="en-US"/>
              </w:rPr>
              <w:t xml:space="preserve"> has direct intervention, which enables a significant portion of panela producers to introduce and test technologies and practical proposals. Project </w:t>
            </w:r>
            <w:r w:rsidRPr="00A5769E">
              <w:rPr>
                <w:rFonts w:ascii="Times New Roman" w:hAnsi="Times New Roman" w:cs="Times New Roman"/>
                <w:lang w:val="en-US"/>
              </w:rPr>
              <w:lastRenderedPageBreak/>
              <w:t>management will closely monitor the situation and take corrective action if necessary to maximize coverage.</w:t>
            </w:r>
          </w:p>
        </w:tc>
      </w:tr>
      <w:tr w:rsidR="00D606BC" w:rsidRPr="00A5769E" w:rsidTr="008375CA">
        <w:trPr>
          <w:trHeight w:val="936"/>
          <w:jc w:val="center"/>
        </w:trPr>
        <w:tc>
          <w:tcPr>
            <w:tcW w:w="5245" w:type="dxa"/>
          </w:tcPr>
          <w:p w:rsidR="00D606BC" w:rsidRPr="00F00C9D" w:rsidRDefault="00D606BC" w:rsidP="00C37FBB">
            <w:pPr>
              <w:spacing w:after="200" w:line="276" w:lineRule="auto"/>
              <w:ind w:right="27"/>
              <w:contextualSpacing/>
              <w:jc w:val="both"/>
              <w:rPr>
                <w:sz w:val="20"/>
                <w:szCs w:val="20"/>
              </w:rPr>
            </w:pPr>
            <w:r w:rsidRPr="001716E0">
              <w:rPr>
                <w:rFonts w:eastAsia="Arial Unicode MS"/>
                <w:b/>
                <w:kern w:val="1"/>
                <w:sz w:val="20"/>
                <w:szCs w:val="20"/>
              </w:rPr>
              <w:lastRenderedPageBreak/>
              <w:t xml:space="preserve">Social: </w:t>
            </w:r>
            <w:r w:rsidRPr="00F00C9D">
              <w:rPr>
                <w:sz w:val="20"/>
                <w:szCs w:val="20"/>
              </w:rPr>
              <w:t xml:space="preserve">Low participation of farmers and their families in the project, especially women involved in the panela production system. </w:t>
            </w:r>
          </w:p>
          <w:p w:rsidR="00D606BC" w:rsidRPr="00A5769E" w:rsidRDefault="00D606BC" w:rsidP="008375CA">
            <w:pPr>
              <w:ind w:right="27"/>
              <w:jc w:val="both"/>
              <w:rPr>
                <w:rFonts w:eastAsia="Arial Unicode MS"/>
                <w:kern w:val="1"/>
                <w:sz w:val="20"/>
                <w:szCs w:val="20"/>
              </w:rPr>
            </w:pPr>
          </w:p>
          <w:p w:rsidR="00D606BC" w:rsidRPr="00A5769E" w:rsidRDefault="00D606BC" w:rsidP="008375CA">
            <w:pPr>
              <w:ind w:right="27"/>
              <w:jc w:val="both"/>
              <w:rPr>
                <w:rFonts w:eastAsia="Arial Unicode MS"/>
                <w:kern w:val="1"/>
                <w:sz w:val="20"/>
                <w:szCs w:val="20"/>
              </w:rPr>
            </w:pPr>
          </w:p>
          <w:p w:rsidR="00D606BC" w:rsidRPr="00F00C9D" w:rsidRDefault="00D606BC" w:rsidP="008375C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sidRPr="00F00C9D">
              <w:rPr>
                <w:sz w:val="20"/>
                <w:szCs w:val="20"/>
              </w:rPr>
              <w:t>Beneficiaries abandon or change productive activity.</w:t>
            </w:r>
          </w:p>
          <w:p w:rsidR="00D606BC" w:rsidRPr="00A5769E" w:rsidRDefault="00D606BC" w:rsidP="008375CA">
            <w:pPr>
              <w:ind w:right="27"/>
              <w:jc w:val="both"/>
              <w:rPr>
                <w:rFonts w:eastAsia="Arial Unicode MS"/>
                <w:kern w:val="1"/>
                <w:sz w:val="20"/>
                <w:szCs w:val="20"/>
              </w:rPr>
            </w:pPr>
          </w:p>
        </w:tc>
        <w:tc>
          <w:tcPr>
            <w:tcW w:w="0" w:type="auto"/>
          </w:tcPr>
          <w:p w:rsidR="00D606BC" w:rsidRPr="001716E0" w:rsidRDefault="00D606BC" w:rsidP="008375CA">
            <w:pPr>
              <w:spacing w:after="200" w:line="276" w:lineRule="auto"/>
              <w:ind w:right="27"/>
              <w:contextualSpacing/>
              <w:rPr>
                <w:rFonts w:eastAsia="Arial Unicode MS"/>
                <w:b/>
                <w:kern w:val="1"/>
                <w:sz w:val="20"/>
                <w:szCs w:val="20"/>
              </w:rPr>
            </w:pPr>
            <w:r w:rsidRPr="00A5769E">
              <w:rPr>
                <w:rFonts w:eastAsia="Arial Unicode MS"/>
                <w:b/>
                <w:kern w:val="1"/>
                <w:sz w:val="20"/>
                <w:szCs w:val="20"/>
              </w:rPr>
              <w:t>Low</w:t>
            </w:r>
          </w:p>
          <w:p w:rsidR="00D606BC" w:rsidRPr="00A5769E" w:rsidRDefault="00D606BC" w:rsidP="008375CA">
            <w:pPr>
              <w:ind w:right="27"/>
              <w:rPr>
                <w:rFonts w:eastAsia="Arial Unicode MS"/>
                <w:b/>
                <w:kern w:val="1"/>
                <w:sz w:val="20"/>
                <w:szCs w:val="20"/>
              </w:rPr>
            </w:pPr>
          </w:p>
          <w:p w:rsidR="00D606BC" w:rsidRPr="00A5769E" w:rsidRDefault="00D606BC" w:rsidP="008375CA">
            <w:pPr>
              <w:ind w:right="27"/>
              <w:rPr>
                <w:rFonts w:eastAsia="Arial Unicode MS"/>
                <w:b/>
                <w:kern w:val="1"/>
                <w:sz w:val="20"/>
                <w:szCs w:val="20"/>
              </w:rPr>
            </w:pPr>
          </w:p>
          <w:p w:rsidR="00D606BC" w:rsidRPr="00A5769E" w:rsidRDefault="00D606BC" w:rsidP="008375CA">
            <w:pPr>
              <w:ind w:right="27"/>
              <w:rPr>
                <w:rFonts w:eastAsia="Arial Unicode MS"/>
                <w:b/>
                <w:kern w:val="1"/>
                <w:sz w:val="20"/>
                <w:szCs w:val="20"/>
              </w:rPr>
            </w:pPr>
          </w:p>
          <w:p w:rsidR="00D606BC" w:rsidRPr="00A5769E" w:rsidRDefault="00D606BC" w:rsidP="008375CA">
            <w:pPr>
              <w:ind w:right="27"/>
              <w:rPr>
                <w:rFonts w:eastAsia="Arial Unicode MS"/>
                <w:b/>
                <w:kern w:val="1"/>
                <w:sz w:val="20"/>
                <w:szCs w:val="20"/>
              </w:rPr>
            </w:pPr>
          </w:p>
          <w:p w:rsidR="00D606BC" w:rsidRPr="00A5769E" w:rsidRDefault="00D606BC" w:rsidP="008375CA">
            <w:pPr>
              <w:ind w:right="27"/>
              <w:rPr>
                <w:rFonts w:eastAsia="Arial Unicode MS"/>
                <w:b/>
                <w:kern w:val="1"/>
                <w:sz w:val="20"/>
                <w:szCs w:val="20"/>
              </w:rPr>
            </w:pPr>
            <w:r w:rsidRPr="00A5769E">
              <w:rPr>
                <w:rFonts w:eastAsia="Arial Unicode MS"/>
                <w:b/>
                <w:kern w:val="1"/>
                <w:sz w:val="20"/>
                <w:szCs w:val="20"/>
              </w:rPr>
              <w:t>Medium</w:t>
            </w:r>
          </w:p>
          <w:p w:rsidR="00D606BC" w:rsidRPr="00A5769E" w:rsidRDefault="00D606BC" w:rsidP="008375CA">
            <w:pPr>
              <w:ind w:right="27"/>
              <w:rPr>
                <w:rFonts w:eastAsia="Arial Unicode MS"/>
                <w:b/>
                <w:kern w:val="1"/>
                <w:sz w:val="20"/>
                <w:szCs w:val="20"/>
              </w:rPr>
            </w:pPr>
          </w:p>
        </w:tc>
        <w:tc>
          <w:tcPr>
            <w:tcW w:w="0" w:type="auto"/>
          </w:tcPr>
          <w:p w:rsidR="00D606BC" w:rsidRPr="001716E0" w:rsidRDefault="00D606BC" w:rsidP="008375CA">
            <w:pPr>
              <w:pStyle w:val="HTMLconformatoprevio"/>
              <w:shd w:val="clear" w:color="auto" w:fill="FFFFFF"/>
              <w:spacing w:after="200" w:line="276" w:lineRule="auto"/>
              <w:contextualSpacing/>
              <w:jc w:val="both"/>
              <w:rPr>
                <w:rFonts w:ascii="Times New Roman" w:hAnsi="Times New Roman" w:cs="Times New Roman"/>
                <w:shd w:val="clear" w:color="auto" w:fill="FFFFFF"/>
                <w:lang w:val="en-US"/>
              </w:rPr>
            </w:pPr>
            <w:r w:rsidRPr="001716E0">
              <w:rPr>
                <w:rFonts w:ascii="Times New Roman" w:hAnsi="Times New Roman" w:cs="Times New Roman"/>
                <w:lang w:val="en-US"/>
              </w:rPr>
              <w:t>The project includes a good environmental practices</w:t>
            </w:r>
            <w:r w:rsidRPr="00A5769E">
              <w:rPr>
                <w:rFonts w:ascii="Times New Roman" w:hAnsi="Times New Roman" w:cs="Times New Roman"/>
                <w:lang w:val="en-US"/>
              </w:rPr>
              <w:t xml:space="preserve"> component</w:t>
            </w:r>
            <w:r w:rsidRPr="001716E0">
              <w:rPr>
                <w:rFonts w:ascii="Times New Roman" w:hAnsi="Times New Roman" w:cs="Times New Roman"/>
                <w:lang w:val="en-US"/>
              </w:rPr>
              <w:t xml:space="preserve">, focusing on optimizing the use of organic matter and improving the agricultural production system, </w:t>
            </w:r>
            <w:r w:rsidRPr="00A5769E">
              <w:rPr>
                <w:rFonts w:ascii="Times New Roman" w:hAnsi="Times New Roman" w:cs="Times New Roman"/>
                <w:shd w:val="clear" w:color="auto" w:fill="FFFFFF"/>
                <w:lang w:val="en-US"/>
              </w:rPr>
              <w:t>including recovery of crop cover, thus providing resilience to the production model as a collateral benefit.</w:t>
            </w:r>
          </w:p>
          <w:p w:rsidR="00D606BC" w:rsidRPr="00BA7F69" w:rsidRDefault="00D606BC" w:rsidP="00BA7F69">
            <w:pPr>
              <w:pStyle w:val="HTMLconformatoprevio"/>
              <w:shd w:val="clear" w:color="auto" w:fill="FFFFFF"/>
              <w:rPr>
                <w:rFonts w:ascii="Times New Roman" w:hAnsi="Times New Roman" w:cs="Times New Roman"/>
                <w:lang w:val="en-US"/>
              </w:rPr>
            </w:pPr>
            <w:r w:rsidRPr="001716E0">
              <w:rPr>
                <w:rFonts w:ascii="Times New Roman" w:hAnsi="Times New Roman" w:cs="Times New Roman"/>
                <w:lang w:val="en-US"/>
              </w:rPr>
              <w:t>It depends on the areas, and if they are production units adjacent to major cities.</w:t>
            </w:r>
          </w:p>
        </w:tc>
      </w:tr>
      <w:tr w:rsidR="00D606BC" w:rsidRPr="00A5769E" w:rsidTr="008375CA">
        <w:trPr>
          <w:trHeight w:val="936"/>
          <w:jc w:val="center"/>
        </w:trPr>
        <w:tc>
          <w:tcPr>
            <w:tcW w:w="5245" w:type="dxa"/>
          </w:tcPr>
          <w:p w:rsidR="00D606BC" w:rsidRPr="00F00C9D" w:rsidRDefault="00D606BC" w:rsidP="00FF3CE0">
            <w:pPr>
              <w:spacing w:after="200" w:line="276" w:lineRule="auto"/>
              <w:ind w:right="27"/>
              <w:contextualSpacing/>
              <w:jc w:val="both"/>
              <w:rPr>
                <w:sz w:val="20"/>
                <w:szCs w:val="20"/>
              </w:rPr>
            </w:pPr>
            <w:r w:rsidRPr="00A5769E">
              <w:rPr>
                <w:rFonts w:eastAsia="Arial Unicode MS"/>
                <w:b/>
                <w:kern w:val="1"/>
                <w:sz w:val="20"/>
                <w:szCs w:val="20"/>
              </w:rPr>
              <w:t>Political/Institutional:</w:t>
            </w:r>
            <w:r w:rsidR="00FF3CE0">
              <w:rPr>
                <w:rFonts w:eastAsia="Arial Unicode MS"/>
                <w:b/>
                <w:kern w:val="1"/>
                <w:sz w:val="20"/>
                <w:szCs w:val="20"/>
              </w:rPr>
              <w:t xml:space="preserve"> </w:t>
            </w:r>
            <w:r w:rsidRPr="00F00C9D">
              <w:rPr>
                <w:sz w:val="20"/>
                <w:szCs w:val="20"/>
              </w:rPr>
              <w:t>Lack of interest from decision makers.</w:t>
            </w:r>
            <w:r w:rsidR="00FF3CE0">
              <w:rPr>
                <w:sz w:val="20"/>
                <w:szCs w:val="20"/>
              </w:rPr>
              <w:t xml:space="preserve"> </w:t>
            </w:r>
            <w:r w:rsidRPr="00F00C9D">
              <w:rPr>
                <w:sz w:val="20"/>
                <w:szCs w:val="20"/>
              </w:rPr>
              <w:t>Implementation of stringent controls.</w:t>
            </w:r>
          </w:p>
          <w:p w:rsidR="00D606BC" w:rsidRPr="00A5769E" w:rsidRDefault="00D606BC" w:rsidP="008375CA">
            <w:pPr>
              <w:ind w:right="27"/>
              <w:jc w:val="both"/>
              <w:rPr>
                <w:rFonts w:eastAsia="Arial Unicode MS"/>
                <w:kern w:val="1"/>
                <w:sz w:val="20"/>
                <w:szCs w:val="20"/>
              </w:rPr>
            </w:pPr>
          </w:p>
        </w:tc>
        <w:tc>
          <w:tcPr>
            <w:tcW w:w="0" w:type="auto"/>
          </w:tcPr>
          <w:p w:rsidR="00D606BC" w:rsidRPr="001716E0" w:rsidRDefault="00D606BC" w:rsidP="008375CA">
            <w:pPr>
              <w:spacing w:after="200" w:line="276" w:lineRule="auto"/>
              <w:ind w:right="27"/>
              <w:contextualSpacing/>
              <w:rPr>
                <w:rFonts w:eastAsia="Arial Unicode MS"/>
                <w:b/>
                <w:kern w:val="1"/>
                <w:sz w:val="20"/>
                <w:szCs w:val="20"/>
              </w:rPr>
            </w:pPr>
            <w:r w:rsidRPr="00A5769E">
              <w:rPr>
                <w:rFonts w:eastAsia="Arial Unicode MS"/>
                <w:b/>
                <w:kern w:val="1"/>
                <w:sz w:val="20"/>
                <w:szCs w:val="20"/>
              </w:rPr>
              <w:t>Medium</w:t>
            </w:r>
          </w:p>
        </w:tc>
        <w:tc>
          <w:tcPr>
            <w:tcW w:w="0" w:type="auto"/>
          </w:tcPr>
          <w:p w:rsidR="00D606BC" w:rsidRPr="001716E0" w:rsidRDefault="00D606BC" w:rsidP="008375CA">
            <w:pPr>
              <w:spacing w:after="200" w:line="276" w:lineRule="auto"/>
              <w:ind w:right="27"/>
              <w:contextualSpacing/>
              <w:jc w:val="both"/>
              <w:rPr>
                <w:rFonts w:eastAsia="Arial Unicode MS"/>
                <w:kern w:val="1"/>
                <w:sz w:val="20"/>
                <w:szCs w:val="20"/>
              </w:rPr>
            </w:pPr>
            <w:r w:rsidRPr="00A5769E">
              <w:rPr>
                <w:rFonts w:eastAsia="Arial Unicode MS"/>
                <w:kern w:val="1"/>
                <w:sz w:val="20"/>
                <w:szCs w:val="20"/>
              </w:rPr>
              <w:t xml:space="preserve">Design incentives so that technological transformation processes and environmental best practices are socially, economically and environmentally sustainable. </w:t>
            </w:r>
          </w:p>
          <w:p w:rsidR="00D606BC" w:rsidRPr="001716E0" w:rsidRDefault="00D606BC" w:rsidP="008375CA">
            <w:pPr>
              <w:ind w:right="27"/>
              <w:jc w:val="both"/>
              <w:rPr>
                <w:rFonts w:eastAsia="Arial Unicode MS"/>
                <w:kern w:val="1"/>
                <w:sz w:val="20"/>
                <w:szCs w:val="20"/>
              </w:rPr>
            </w:pPr>
          </w:p>
        </w:tc>
      </w:tr>
      <w:tr w:rsidR="00D606BC" w:rsidRPr="00A5769E" w:rsidTr="008375CA">
        <w:trPr>
          <w:trHeight w:val="936"/>
          <w:jc w:val="center"/>
        </w:trPr>
        <w:tc>
          <w:tcPr>
            <w:tcW w:w="5245" w:type="dxa"/>
          </w:tcPr>
          <w:p w:rsidR="00D606BC" w:rsidRPr="00F00C9D" w:rsidRDefault="00D606BC" w:rsidP="00BD7ED9">
            <w:pPr>
              <w:spacing w:after="200" w:line="276" w:lineRule="auto"/>
              <w:ind w:right="27"/>
              <w:contextualSpacing/>
              <w:jc w:val="both"/>
              <w:rPr>
                <w:sz w:val="20"/>
                <w:szCs w:val="20"/>
              </w:rPr>
            </w:pPr>
            <w:r w:rsidRPr="001716E0">
              <w:rPr>
                <w:rFonts w:eastAsia="Arial Unicode MS"/>
                <w:b/>
                <w:kern w:val="1"/>
                <w:sz w:val="20"/>
                <w:szCs w:val="20"/>
              </w:rPr>
              <w:t xml:space="preserve">Economic/Financial: </w:t>
            </w:r>
            <w:r w:rsidRPr="00F00C9D">
              <w:rPr>
                <w:sz w:val="20"/>
                <w:szCs w:val="20"/>
              </w:rPr>
              <w:t>Failure to comply with the commitments made by the participating entities.</w:t>
            </w:r>
          </w:p>
          <w:p w:rsidR="00D606BC" w:rsidRPr="00A5769E" w:rsidRDefault="00D606BC" w:rsidP="008375CA">
            <w:pPr>
              <w:ind w:right="27"/>
              <w:jc w:val="both"/>
              <w:rPr>
                <w:rFonts w:eastAsia="Arial Unicode MS"/>
                <w:kern w:val="1"/>
                <w:sz w:val="20"/>
                <w:szCs w:val="20"/>
              </w:rPr>
            </w:pPr>
          </w:p>
        </w:tc>
        <w:tc>
          <w:tcPr>
            <w:tcW w:w="0" w:type="auto"/>
          </w:tcPr>
          <w:p w:rsidR="00D606BC" w:rsidRPr="001716E0" w:rsidRDefault="00D606BC" w:rsidP="008375CA">
            <w:pPr>
              <w:spacing w:after="200" w:line="276" w:lineRule="auto"/>
              <w:ind w:right="27"/>
              <w:contextualSpacing/>
              <w:rPr>
                <w:rFonts w:eastAsia="Arial Unicode MS"/>
                <w:b/>
                <w:kern w:val="1"/>
                <w:sz w:val="20"/>
                <w:szCs w:val="20"/>
              </w:rPr>
            </w:pPr>
            <w:r w:rsidRPr="00A5769E">
              <w:rPr>
                <w:rFonts w:eastAsia="Arial Unicode MS"/>
                <w:b/>
                <w:kern w:val="1"/>
                <w:sz w:val="20"/>
                <w:szCs w:val="20"/>
              </w:rPr>
              <w:t>Low</w:t>
            </w:r>
          </w:p>
        </w:tc>
        <w:tc>
          <w:tcPr>
            <w:tcW w:w="0" w:type="auto"/>
          </w:tcPr>
          <w:p w:rsidR="00213CB5" w:rsidRPr="00A5769E" w:rsidRDefault="00D606BC" w:rsidP="00213CB5">
            <w:pPr>
              <w:spacing w:after="200" w:line="276" w:lineRule="auto"/>
              <w:ind w:right="27"/>
              <w:contextualSpacing/>
              <w:jc w:val="both"/>
              <w:rPr>
                <w:color w:val="000000" w:themeColor="text1"/>
                <w:sz w:val="20"/>
                <w:szCs w:val="20"/>
              </w:rPr>
            </w:pPr>
            <w:r w:rsidRPr="00A5769E">
              <w:rPr>
                <w:rFonts w:eastAsia="Arial Unicode MS"/>
                <w:color w:val="000000" w:themeColor="text1"/>
                <w:kern w:val="1"/>
                <w:sz w:val="20"/>
                <w:szCs w:val="20"/>
              </w:rPr>
              <w:t xml:space="preserve">Government entities </w:t>
            </w:r>
            <w:r w:rsidR="00A06F0D">
              <w:rPr>
                <w:rFonts w:eastAsia="Arial Unicode MS"/>
                <w:color w:val="000000" w:themeColor="text1"/>
                <w:kern w:val="1"/>
                <w:sz w:val="20"/>
                <w:szCs w:val="20"/>
              </w:rPr>
              <w:t xml:space="preserve">to </w:t>
            </w:r>
            <w:r w:rsidRPr="00A5769E">
              <w:rPr>
                <w:rFonts w:eastAsia="Arial Unicode MS"/>
                <w:color w:val="000000" w:themeColor="text1"/>
                <w:kern w:val="1"/>
                <w:sz w:val="20"/>
                <w:szCs w:val="20"/>
              </w:rPr>
              <w:t>devel</w:t>
            </w:r>
            <w:r w:rsidR="00A06F0D">
              <w:rPr>
                <w:rFonts w:eastAsia="Arial Unicode MS"/>
                <w:color w:val="000000" w:themeColor="text1"/>
                <w:kern w:val="1"/>
                <w:sz w:val="20"/>
                <w:szCs w:val="20"/>
              </w:rPr>
              <w:t>op incentive mechanisms, and implementation of c</w:t>
            </w:r>
            <w:r w:rsidRPr="00A5769E">
              <w:rPr>
                <w:color w:val="000000" w:themeColor="text1"/>
                <w:sz w:val="20"/>
                <w:szCs w:val="20"/>
              </w:rPr>
              <w:t>ollective dialogue for gradual and differentiated control of the raw material used in agro-industrial process.</w:t>
            </w:r>
            <w:r w:rsidR="00213CB5">
              <w:rPr>
                <w:color w:val="000000" w:themeColor="text1"/>
                <w:sz w:val="20"/>
                <w:szCs w:val="20"/>
              </w:rPr>
              <w:t xml:space="preserve"> Additionally, a substantial line of credit for panela producers </w:t>
            </w:r>
            <w:r w:rsidR="00A06F0D">
              <w:rPr>
                <w:color w:val="000000" w:themeColor="text1"/>
                <w:sz w:val="20"/>
                <w:szCs w:val="20"/>
              </w:rPr>
              <w:t xml:space="preserve">has been </w:t>
            </w:r>
            <w:r w:rsidR="00213CB5">
              <w:rPr>
                <w:color w:val="000000" w:themeColor="text1"/>
                <w:sz w:val="20"/>
                <w:szCs w:val="20"/>
              </w:rPr>
              <w:t>secured.</w:t>
            </w:r>
          </w:p>
        </w:tc>
      </w:tr>
    </w:tbl>
    <w:p w:rsidR="0056513E" w:rsidRDefault="0056513E" w:rsidP="00D606BC">
      <w:pPr>
        <w:jc w:val="center"/>
      </w:pPr>
    </w:p>
    <w:p w:rsidR="008F2676" w:rsidRDefault="008F2676" w:rsidP="00DA038A">
      <w:pPr>
        <w:jc w:val="both"/>
      </w:pPr>
    </w:p>
    <w:p w:rsidR="00450A5A" w:rsidRPr="000B0C7A" w:rsidRDefault="00450A5A" w:rsidP="00450A5A">
      <w:pPr>
        <w:pStyle w:val="Ttulo1"/>
        <w:numPr>
          <w:ilvl w:val="0"/>
          <w:numId w:val="9"/>
        </w:numPr>
        <w:rPr>
          <w:rFonts w:ascii="Times New Roman" w:hAnsi="Times New Roman" w:cs="Times New Roman"/>
          <w:b/>
          <w:color w:val="auto"/>
          <w:sz w:val="24"/>
          <w:szCs w:val="24"/>
        </w:rPr>
      </w:pPr>
      <w:bookmarkStart w:id="21" w:name="_Toc10367989"/>
      <w:r w:rsidRPr="000B0C7A">
        <w:rPr>
          <w:rFonts w:ascii="Times New Roman" w:hAnsi="Times New Roman" w:cs="Times New Roman"/>
          <w:b/>
          <w:color w:val="auto"/>
          <w:sz w:val="24"/>
          <w:szCs w:val="24"/>
        </w:rPr>
        <w:t>SUMMARY PROJECT ANALYSES</w:t>
      </w:r>
      <w:bookmarkEnd w:id="21"/>
    </w:p>
    <w:p w:rsidR="00BC3FE4" w:rsidRDefault="00BC3FE4" w:rsidP="00DA038A">
      <w:pPr>
        <w:jc w:val="both"/>
      </w:pPr>
    </w:p>
    <w:p w:rsidR="00FC311B" w:rsidRPr="00E93E75" w:rsidRDefault="00FC311B" w:rsidP="00FC311B">
      <w:pPr>
        <w:pStyle w:val="Prrafodelista"/>
        <w:spacing w:line="276" w:lineRule="auto"/>
        <w:jc w:val="both"/>
        <w:rPr>
          <w:color w:val="000000" w:themeColor="text1"/>
        </w:rPr>
      </w:pPr>
    </w:p>
    <w:p w:rsidR="00EC7A41" w:rsidRPr="00E93E75" w:rsidRDefault="005E4473" w:rsidP="0013760E">
      <w:pPr>
        <w:pStyle w:val="Ttulo2"/>
        <w:numPr>
          <w:ilvl w:val="0"/>
          <w:numId w:val="14"/>
        </w:numPr>
        <w:rPr>
          <w:rFonts w:ascii="Times New Roman" w:hAnsi="Times New Roman" w:cs="Times New Roman"/>
          <w:color w:val="000000" w:themeColor="text1"/>
          <w:sz w:val="24"/>
          <w:szCs w:val="24"/>
        </w:rPr>
      </w:pPr>
      <w:bookmarkStart w:id="22" w:name="_Toc10367990"/>
      <w:r w:rsidRPr="00E93E75">
        <w:rPr>
          <w:rFonts w:ascii="Times New Roman" w:hAnsi="Times New Roman" w:cs="Times New Roman"/>
          <w:color w:val="000000" w:themeColor="text1"/>
          <w:sz w:val="24"/>
          <w:szCs w:val="24"/>
        </w:rPr>
        <w:t>Economic and Financial Analysis (if applicable)</w:t>
      </w:r>
      <w:bookmarkEnd w:id="22"/>
    </w:p>
    <w:p w:rsidR="00FD326F" w:rsidRPr="00E93E75" w:rsidRDefault="00FD326F" w:rsidP="00E0328D">
      <w:pPr>
        <w:jc w:val="both"/>
        <w:rPr>
          <w:color w:val="000000" w:themeColor="text1"/>
        </w:rPr>
      </w:pPr>
    </w:p>
    <w:p w:rsidR="00E0328D" w:rsidRPr="00E0328D" w:rsidRDefault="00F75D29" w:rsidP="00450A5A">
      <w:pPr>
        <w:pStyle w:val="Prrafodelista"/>
        <w:numPr>
          <w:ilvl w:val="0"/>
          <w:numId w:val="16"/>
        </w:numPr>
        <w:spacing w:after="0" w:line="240" w:lineRule="auto"/>
        <w:jc w:val="both"/>
        <w:rPr>
          <w:rFonts w:ascii="Times New Roman" w:hAnsi="Times New Roman" w:cs="Times New Roman"/>
          <w:color w:val="FF0000"/>
          <w:sz w:val="24"/>
          <w:szCs w:val="24"/>
        </w:rPr>
      </w:pPr>
      <w:r w:rsidRPr="00E93E75">
        <w:rPr>
          <w:rFonts w:ascii="Times New Roman" w:hAnsi="Times New Roman" w:cs="Times New Roman"/>
          <w:color w:val="000000" w:themeColor="text1"/>
          <w:sz w:val="24"/>
          <w:szCs w:val="24"/>
        </w:rPr>
        <w:t xml:space="preserve">The project is expected to be cost-effective as a result of its ability to bring together key partners from the private sector (panela producers), the productive sector (Ministry of Agriculture and Rural Development) and the environmental sector, through the Ministry of Environment and Sustainable Development. </w:t>
      </w:r>
      <w:r w:rsidR="00E0328D" w:rsidRPr="00E93E75">
        <w:rPr>
          <w:rFonts w:ascii="Times New Roman" w:hAnsi="Times New Roman" w:cs="Times New Roman"/>
          <w:color w:val="000000" w:themeColor="text1"/>
          <w:sz w:val="24"/>
          <w:szCs w:val="24"/>
        </w:rPr>
        <w:t xml:space="preserve">Project </w:t>
      </w:r>
      <w:r w:rsidR="00735A63" w:rsidRPr="00E93E75">
        <w:rPr>
          <w:rFonts w:ascii="Times New Roman" w:hAnsi="Times New Roman" w:cs="Times New Roman"/>
          <w:color w:val="000000" w:themeColor="text1"/>
          <w:sz w:val="24"/>
          <w:szCs w:val="24"/>
        </w:rPr>
        <w:t>i</w:t>
      </w:r>
      <w:r w:rsidR="00E0328D" w:rsidRPr="00E93E75">
        <w:rPr>
          <w:rFonts w:ascii="Times New Roman" w:hAnsi="Times New Roman" w:cs="Times New Roman"/>
          <w:color w:val="000000" w:themeColor="text1"/>
          <w:sz w:val="24"/>
          <w:szCs w:val="24"/>
        </w:rPr>
        <w:t>ntervention measures were chosen based on a qualitative analysis of their feasibility and not necessarily on individual costs, probable execution times, availability of favourable frameworks (in the legal, institutional, panela producers willingness, and environmental aspects), and the estimated time for their design and implementation</w:t>
      </w:r>
      <w:r w:rsidR="00E0328D" w:rsidRPr="00E0328D">
        <w:rPr>
          <w:rFonts w:ascii="Times New Roman" w:hAnsi="Times New Roman" w:cs="Times New Roman"/>
          <w:color w:val="000000" w:themeColor="text1"/>
          <w:sz w:val="24"/>
          <w:szCs w:val="24"/>
        </w:rPr>
        <w:t xml:space="preserve">. </w:t>
      </w:r>
    </w:p>
    <w:p w:rsidR="00E0328D" w:rsidRDefault="00E0328D" w:rsidP="00E0328D">
      <w:pPr>
        <w:jc w:val="both"/>
        <w:rPr>
          <w:color w:val="000000" w:themeColor="text1"/>
        </w:rPr>
      </w:pPr>
    </w:p>
    <w:p w:rsidR="00F355F5" w:rsidRPr="00E0328D" w:rsidRDefault="00F03236" w:rsidP="00450A5A">
      <w:pPr>
        <w:numPr>
          <w:ilvl w:val="0"/>
          <w:numId w:val="16"/>
        </w:numPr>
        <w:jc w:val="both"/>
        <w:rPr>
          <w:color w:val="000000" w:themeColor="text1"/>
        </w:rPr>
      </w:pPr>
      <w:r w:rsidRPr="00E0328D">
        <w:rPr>
          <w:color w:val="000000" w:themeColor="text1"/>
        </w:rPr>
        <w:t>Investments</w:t>
      </w:r>
      <w:r w:rsidR="00E0328D" w:rsidRPr="00E0328D">
        <w:rPr>
          <w:color w:val="000000" w:themeColor="text1"/>
        </w:rPr>
        <w:t xml:space="preserve"> by the project</w:t>
      </w:r>
      <w:r w:rsidRPr="00E0328D">
        <w:rPr>
          <w:color w:val="000000" w:themeColor="text1"/>
        </w:rPr>
        <w:t xml:space="preserve"> in the generation and exchange of knowledge, technology transfer, institutional strengthening; mainstreaming of </w:t>
      </w:r>
      <w:r w:rsidR="00E0328D" w:rsidRPr="00E0328D">
        <w:rPr>
          <w:color w:val="000000" w:themeColor="text1"/>
        </w:rPr>
        <w:t xml:space="preserve">energy efficiency and climate-smart </w:t>
      </w:r>
      <w:r w:rsidR="00E0328D" w:rsidRPr="00E0328D">
        <w:rPr>
          <w:color w:val="000000" w:themeColor="text1"/>
        </w:rPr>
        <w:lastRenderedPageBreak/>
        <w:t xml:space="preserve">technologies into panela production processes </w:t>
      </w:r>
      <w:r w:rsidR="00970BAF" w:rsidRPr="00E0328D">
        <w:rPr>
          <w:color w:val="000000" w:themeColor="text1"/>
        </w:rPr>
        <w:t xml:space="preserve">will provide opportunities for </w:t>
      </w:r>
      <w:r w:rsidR="005607AB">
        <w:rPr>
          <w:color w:val="000000" w:themeColor="text1"/>
        </w:rPr>
        <w:t xml:space="preserve">wide-scale replication through-out the country, as well as </w:t>
      </w:r>
      <w:r w:rsidR="00970BAF" w:rsidRPr="00E0328D">
        <w:rPr>
          <w:color w:val="000000" w:themeColor="text1"/>
        </w:rPr>
        <w:t>South-South transboundary collaboration</w:t>
      </w:r>
      <w:r w:rsidR="00E0328D" w:rsidRPr="00E0328D">
        <w:rPr>
          <w:color w:val="000000" w:themeColor="text1"/>
        </w:rPr>
        <w:t xml:space="preserve"> with other panela producing nations</w:t>
      </w:r>
      <w:r w:rsidR="00970BAF" w:rsidRPr="00E0328D">
        <w:rPr>
          <w:color w:val="000000" w:themeColor="text1"/>
        </w:rPr>
        <w:t xml:space="preserve">, while achieving tangible economy of scale in knowledge management through the maximization of experiences and lessons learned. The anticipated fiscal impact of the project on the </w:t>
      </w:r>
      <w:r w:rsidR="00E0328D" w:rsidRPr="00E0328D">
        <w:rPr>
          <w:color w:val="000000" w:themeColor="text1"/>
        </w:rPr>
        <w:t xml:space="preserve">country </w:t>
      </w:r>
      <w:r w:rsidR="00970BAF" w:rsidRPr="00E0328D">
        <w:rPr>
          <w:color w:val="000000" w:themeColor="text1"/>
        </w:rPr>
        <w:t>is expected to be modest. Counterpart contributions are largely in kind, in terms of staff, the provision of office space, and the recurrent costs for fuel, equipment maintenance and consumables, which are already absorbed into the exis</w:t>
      </w:r>
      <w:r w:rsidR="00E0328D" w:rsidRPr="00E0328D">
        <w:rPr>
          <w:color w:val="000000" w:themeColor="text1"/>
        </w:rPr>
        <w:t>ting budgets of the counterpart</w:t>
      </w:r>
      <w:r w:rsidR="00970BAF" w:rsidRPr="00E0328D">
        <w:rPr>
          <w:color w:val="000000" w:themeColor="text1"/>
        </w:rPr>
        <w:t xml:space="preserve"> agenc</w:t>
      </w:r>
      <w:r w:rsidR="00E0328D" w:rsidRPr="00E0328D">
        <w:rPr>
          <w:color w:val="000000" w:themeColor="text1"/>
        </w:rPr>
        <w:t xml:space="preserve">ies </w:t>
      </w:r>
      <w:r w:rsidR="00970BAF" w:rsidRPr="00E0328D">
        <w:rPr>
          <w:color w:val="000000" w:themeColor="text1"/>
        </w:rPr>
        <w:t xml:space="preserve">and should therefore not be a challenge in the future. </w:t>
      </w:r>
    </w:p>
    <w:p w:rsidR="00E0328D" w:rsidRPr="00E0328D" w:rsidRDefault="00E0328D" w:rsidP="00E0328D">
      <w:pPr>
        <w:jc w:val="both"/>
        <w:rPr>
          <w:color w:val="000000" w:themeColor="text1"/>
        </w:rPr>
      </w:pPr>
    </w:p>
    <w:p w:rsidR="00FD326F" w:rsidRDefault="00970BAF" w:rsidP="00450A5A">
      <w:pPr>
        <w:numPr>
          <w:ilvl w:val="0"/>
          <w:numId w:val="16"/>
        </w:numPr>
        <w:jc w:val="both"/>
        <w:rPr>
          <w:color w:val="000000" w:themeColor="text1"/>
        </w:rPr>
      </w:pPr>
      <w:r w:rsidRPr="00E0328D">
        <w:rPr>
          <w:color w:val="000000" w:themeColor="text1"/>
        </w:rPr>
        <w:t xml:space="preserve">Finally, the cost-effectiveness of the project is further strengthened through the involvement of CAF as the GEF Implementing Agency and </w:t>
      </w:r>
      <w:r w:rsidR="00E0328D" w:rsidRPr="00E0328D">
        <w:rPr>
          <w:color w:val="000000" w:themeColor="text1"/>
        </w:rPr>
        <w:t>Fedepanela</w:t>
      </w:r>
      <w:r w:rsidRPr="00E0328D">
        <w:rPr>
          <w:i/>
          <w:color w:val="000000" w:themeColor="text1"/>
        </w:rPr>
        <w:t xml:space="preserve"> </w:t>
      </w:r>
      <w:r w:rsidRPr="00E0328D">
        <w:rPr>
          <w:color w:val="000000" w:themeColor="text1"/>
        </w:rPr>
        <w:t xml:space="preserve">as </w:t>
      </w:r>
      <w:r w:rsidR="00E0328D" w:rsidRPr="00E0328D">
        <w:rPr>
          <w:color w:val="000000" w:themeColor="text1"/>
        </w:rPr>
        <w:t>Project Executing</w:t>
      </w:r>
      <w:r w:rsidRPr="00E0328D">
        <w:rPr>
          <w:color w:val="000000" w:themeColor="text1"/>
        </w:rPr>
        <w:t xml:space="preserve"> Agency, together with the Ministr</w:t>
      </w:r>
      <w:r w:rsidR="00E0328D" w:rsidRPr="00E0328D">
        <w:rPr>
          <w:color w:val="000000" w:themeColor="text1"/>
        </w:rPr>
        <w:t xml:space="preserve">y of Environment and Sustainable Development and the Ministry of Agriculture and Rural Development. </w:t>
      </w:r>
      <w:r w:rsidRPr="00E0328D">
        <w:rPr>
          <w:color w:val="000000" w:themeColor="text1"/>
        </w:rPr>
        <w:t>This ensures that a</w:t>
      </w:r>
      <w:r w:rsidR="00E0328D" w:rsidRPr="00E0328D">
        <w:rPr>
          <w:color w:val="000000" w:themeColor="text1"/>
        </w:rPr>
        <w:t xml:space="preserve"> </w:t>
      </w:r>
      <w:r w:rsidRPr="00E0328D">
        <w:rPr>
          <w:color w:val="000000" w:themeColor="text1"/>
        </w:rPr>
        <w:t xml:space="preserve">partner with experience in managing </w:t>
      </w:r>
      <w:r w:rsidR="00E0328D" w:rsidRPr="00E0328D">
        <w:rPr>
          <w:color w:val="000000" w:themeColor="text1"/>
        </w:rPr>
        <w:t>p</w:t>
      </w:r>
      <w:r w:rsidRPr="00E0328D">
        <w:rPr>
          <w:color w:val="000000" w:themeColor="text1"/>
        </w:rPr>
        <w:t>rojects</w:t>
      </w:r>
      <w:r w:rsidR="00E0328D" w:rsidRPr="00E0328D">
        <w:rPr>
          <w:color w:val="000000" w:themeColor="text1"/>
        </w:rPr>
        <w:t xml:space="preserve"> in the panela sector</w:t>
      </w:r>
      <w:r w:rsidRPr="00E0328D">
        <w:rPr>
          <w:color w:val="000000" w:themeColor="text1"/>
        </w:rPr>
        <w:t xml:space="preserve"> is able </w:t>
      </w:r>
      <w:r w:rsidR="00E0328D" w:rsidRPr="00E0328D">
        <w:rPr>
          <w:color w:val="000000" w:themeColor="text1"/>
        </w:rPr>
        <w:t xml:space="preserve">to support project execution with a high level of support and engagement by panela producers in the areas targeted by the project. </w:t>
      </w:r>
      <w:r w:rsidRPr="00E0328D">
        <w:rPr>
          <w:color w:val="000000" w:themeColor="text1"/>
        </w:rPr>
        <w:t xml:space="preserve"> </w:t>
      </w:r>
    </w:p>
    <w:p w:rsidR="00AC2E74" w:rsidRDefault="00AC2E74" w:rsidP="00AC2E74">
      <w:pPr>
        <w:pStyle w:val="Prrafodelista"/>
        <w:rPr>
          <w:color w:val="000000" w:themeColor="text1"/>
        </w:rPr>
      </w:pPr>
    </w:p>
    <w:p w:rsidR="00AC2E74" w:rsidRPr="00E0328D" w:rsidRDefault="00AC2E74" w:rsidP="00AC2E74">
      <w:pPr>
        <w:jc w:val="both"/>
        <w:rPr>
          <w:color w:val="000000" w:themeColor="text1"/>
        </w:rPr>
      </w:pPr>
    </w:p>
    <w:p w:rsidR="005E4473" w:rsidRPr="00E00A19" w:rsidRDefault="008E1F19" w:rsidP="0013760E">
      <w:pPr>
        <w:pStyle w:val="Ttulo2"/>
        <w:numPr>
          <w:ilvl w:val="0"/>
          <w:numId w:val="14"/>
        </w:numPr>
        <w:rPr>
          <w:rFonts w:ascii="Times New Roman" w:hAnsi="Times New Roman" w:cs="Times New Roman"/>
          <w:color w:val="000000" w:themeColor="text1"/>
          <w:sz w:val="24"/>
          <w:szCs w:val="24"/>
        </w:rPr>
      </w:pPr>
      <w:bookmarkStart w:id="23" w:name="_Toc10367991"/>
      <w:r w:rsidRPr="00E00A19">
        <w:rPr>
          <w:rFonts w:ascii="Times New Roman" w:hAnsi="Times New Roman" w:cs="Times New Roman"/>
          <w:color w:val="000000" w:themeColor="text1"/>
          <w:sz w:val="24"/>
          <w:szCs w:val="24"/>
        </w:rPr>
        <w:t>Technical</w:t>
      </w:r>
      <w:bookmarkEnd w:id="23"/>
    </w:p>
    <w:p w:rsidR="00FD326F" w:rsidRDefault="00FD326F" w:rsidP="006477A1">
      <w:pPr>
        <w:spacing w:line="276" w:lineRule="auto"/>
        <w:jc w:val="both"/>
      </w:pPr>
    </w:p>
    <w:p w:rsidR="000731E4" w:rsidRPr="005E2FF9" w:rsidRDefault="000731E4" w:rsidP="00450A5A">
      <w:pPr>
        <w:numPr>
          <w:ilvl w:val="0"/>
          <w:numId w:val="16"/>
        </w:numPr>
        <w:jc w:val="both"/>
        <w:rPr>
          <w:color w:val="000000" w:themeColor="text1"/>
        </w:rPr>
      </w:pPr>
      <w:r w:rsidRPr="005E2FF9">
        <w:rPr>
          <w:color w:val="000000" w:themeColor="text1"/>
        </w:rPr>
        <w:t xml:space="preserve">The project is considered to be technically sound, given that: </w:t>
      </w:r>
    </w:p>
    <w:p w:rsidR="000731E4" w:rsidRPr="005E2FF9" w:rsidRDefault="000731E4" w:rsidP="000731E4">
      <w:pPr>
        <w:jc w:val="both"/>
        <w:rPr>
          <w:color w:val="000000" w:themeColor="text1"/>
        </w:rPr>
      </w:pPr>
    </w:p>
    <w:p w:rsidR="005E2FF9" w:rsidRPr="00483536" w:rsidRDefault="005E2FF9" w:rsidP="000731E4">
      <w:pPr>
        <w:numPr>
          <w:ilvl w:val="1"/>
          <w:numId w:val="30"/>
        </w:numPr>
        <w:jc w:val="both"/>
        <w:rPr>
          <w:color w:val="000000" w:themeColor="text1"/>
        </w:rPr>
      </w:pPr>
      <w:r w:rsidRPr="005E2FF9">
        <w:rPr>
          <w:color w:val="000000" w:themeColor="text1"/>
        </w:rPr>
        <w:t xml:space="preserve">The technological transformations proposed promise cost savings and enhanced </w:t>
      </w:r>
      <w:r w:rsidRPr="00483536">
        <w:rPr>
          <w:color w:val="000000" w:themeColor="text1"/>
        </w:rPr>
        <w:t xml:space="preserve">production for panela producers. </w:t>
      </w:r>
    </w:p>
    <w:p w:rsidR="00483536" w:rsidRPr="00483536" w:rsidRDefault="00483536" w:rsidP="000731E4">
      <w:pPr>
        <w:numPr>
          <w:ilvl w:val="1"/>
          <w:numId w:val="30"/>
        </w:numPr>
        <w:jc w:val="both"/>
        <w:rPr>
          <w:color w:val="000000" w:themeColor="text1"/>
        </w:rPr>
      </w:pPr>
      <w:r w:rsidRPr="00483536">
        <w:rPr>
          <w:color w:val="000000" w:themeColor="text1"/>
        </w:rPr>
        <w:t xml:space="preserve">The technology proposed is fairly easy to understand and should </w:t>
      </w:r>
      <w:r w:rsidR="00AA5DCF">
        <w:rPr>
          <w:color w:val="000000" w:themeColor="text1"/>
        </w:rPr>
        <w:t xml:space="preserve">not </w:t>
      </w:r>
      <w:r w:rsidRPr="00483536">
        <w:rPr>
          <w:color w:val="000000" w:themeColor="text1"/>
        </w:rPr>
        <w:t>pose any acceptance challenges to panela producers.</w:t>
      </w:r>
    </w:p>
    <w:p w:rsidR="000731E4" w:rsidRPr="00F5791F" w:rsidRDefault="000731E4" w:rsidP="000731E4">
      <w:pPr>
        <w:numPr>
          <w:ilvl w:val="1"/>
          <w:numId w:val="30"/>
        </w:numPr>
        <w:jc w:val="both"/>
        <w:rPr>
          <w:color w:val="000000" w:themeColor="text1"/>
        </w:rPr>
      </w:pPr>
      <w:r w:rsidRPr="00F5791F">
        <w:rPr>
          <w:color w:val="000000" w:themeColor="text1"/>
        </w:rPr>
        <w:t xml:space="preserve">The Project will minimize technical difficulties in applying new technologies by developing and implementing </w:t>
      </w:r>
      <w:r w:rsidR="00F5791F" w:rsidRPr="00F5791F">
        <w:rPr>
          <w:color w:val="000000" w:themeColor="text1"/>
        </w:rPr>
        <w:t xml:space="preserve">training courses, </w:t>
      </w:r>
      <w:r w:rsidRPr="00F5791F">
        <w:rPr>
          <w:color w:val="000000" w:themeColor="text1"/>
        </w:rPr>
        <w:t>agreed protocols for collection, processing and dissemination of information</w:t>
      </w:r>
      <w:r w:rsidR="00F5791F" w:rsidRPr="00F5791F">
        <w:rPr>
          <w:color w:val="000000" w:themeColor="text1"/>
        </w:rPr>
        <w:t xml:space="preserve"> and </w:t>
      </w:r>
      <w:r w:rsidRPr="00F5791F">
        <w:rPr>
          <w:color w:val="000000" w:themeColor="text1"/>
        </w:rPr>
        <w:t>technology transfer</w:t>
      </w:r>
      <w:r w:rsidR="00F5791F" w:rsidRPr="00F5791F">
        <w:rPr>
          <w:color w:val="000000" w:themeColor="text1"/>
        </w:rPr>
        <w:t xml:space="preserve">. </w:t>
      </w:r>
      <w:r w:rsidRPr="00F5791F">
        <w:rPr>
          <w:color w:val="000000" w:themeColor="text1"/>
        </w:rPr>
        <w:t xml:space="preserve">  </w:t>
      </w:r>
    </w:p>
    <w:p w:rsidR="000731E4" w:rsidRPr="000213FE" w:rsidRDefault="00AA5DCF" w:rsidP="000731E4">
      <w:pPr>
        <w:numPr>
          <w:ilvl w:val="1"/>
          <w:numId w:val="30"/>
        </w:numPr>
        <w:jc w:val="both"/>
        <w:rPr>
          <w:color w:val="000000" w:themeColor="text1"/>
        </w:rPr>
      </w:pPr>
      <w:r>
        <w:rPr>
          <w:color w:val="000000" w:themeColor="text1"/>
        </w:rPr>
        <w:t xml:space="preserve">The involvement of </w:t>
      </w:r>
      <w:r w:rsidR="00F5791F" w:rsidRPr="00F5791F">
        <w:rPr>
          <w:color w:val="000000" w:themeColor="text1"/>
        </w:rPr>
        <w:t xml:space="preserve">Fedepanela </w:t>
      </w:r>
      <w:r w:rsidR="000731E4" w:rsidRPr="00F5791F">
        <w:rPr>
          <w:color w:val="000000" w:themeColor="text1"/>
        </w:rPr>
        <w:t xml:space="preserve">in pilot projects brings years of experience and </w:t>
      </w:r>
      <w:r w:rsidR="000731E4" w:rsidRPr="000213FE">
        <w:rPr>
          <w:color w:val="000000" w:themeColor="text1"/>
        </w:rPr>
        <w:t>technical know-how</w:t>
      </w:r>
      <w:r w:rsidR="00F5791F" w:rsidRPr="000213FE">
        <w:rPr>
          <w:color w:val="000000" w:themeColor="text1"/>
        </w:rPr>
        <w:t xml:space="preserve"> in Panela production</w:t>
      </w:r>
      <w:r w:rsidR="000731E4" w:rsidRPr="000213FE">
        <w:rPr>
          <w:color w:val="000000" w:themeColor="text1"/>
        </w:rPr>
        <w:t xml:space="preserve">, thus providing a high degree of assurance to the </w:t>
      </w:r>
      <w:r>
        <w:rPr>
          <w:color w:val="000000" w:themeColor="text1"/>
        </w:rPr>
        <w:t xml:space="preserve">technical </w:t>
      </w:r>
      <w:r w:rsidR="000731E4" w:rsidRPr="000213FE">
        <w:rPr>
          <w:color w:val="000000" w:themeColor="text1"/>
        </w:rPr>
        <w:t>quality of the pilot projects.</w:t>
      </w:r>
    </w:p>
    <w:p w:rsidR="000731E4" w:rsidRPr="000213FE" w:rsidRDefault="000731E4" w:rsidP="000731E4">
      <w:pPr>
        <w:numPr>
          <w:ilvl w:val="1"/>
          <w:numId w:val="30"/>
        </w:numPr>
        <w:jc w:val="both"/>
        <w:rPr>
          <w:color w:val="000000" w:themeColor="text1"/>
        </w:rPr>
      </w:pPr>
      <w:r w:rsidRPr="000213FE">
        <w:rPr>
          <w:color w:val="000000" w:themeColor="text1"/>
        </w:rPr>
        <w:t>The project employs decentralized structures that ensure the participation and contribution of local stakeholders at the level of departments</w:t>
      </w:r>
      <w:r w:rsidR="000213FE" w:rsidRPr="000213FE">
        <w:rPr>
          <w:color w:val="000000" w:themeColor="text1"/>
        </w:rPr>
        <w:t>, communities, and individual panela mills</w:t>
      </w:r>
      <w:r w:rsidRPr="000213FE">
        <w:rPr>
          <w:color w:val="000000" w:themeColor="text1"/>
        </w:rPr>
        <w:t>.</w:t>
      </w:r>
    </w:p>
    <w:p w:rsidR="00FD326F" w:rsidRDefault="00FD326F" w:rsidP="006477A1">
      <w:pPr>
        <w:spacing w:line="276" w:lineRule="auto"/>
        <w:jc w:val="both"/>
      </w:pPr>
    </w:p>
    <w:p w:rsidR="00F93E0E" w:rsidRDefault="00F93E0E" w:rsidP="006477A1">
      <w:pPr>
        <w:spacing w:line="276" w:lineRule="auto"/>
        <w:jc w:val="both"/>
      </w:pPr>
    </w:p>
    <w:p w:rsidR="008E1F19" w:rsidRPr="006F2846" w:rsidRDefault="008E1F19" w:rsidP="0013760E">
      <w:pPr>
        <w:pStyle w:val="Ttulo2"/>
        <w:numPr>
          <w:ilvl w:val="0"/>
          <w:numId w:val="14"/>
        </w:numPr>
        <w:rPr>
          <w:rFonts w:ascii="Times New Roman" w:hAnsi="Times New Roman" w:cs="Times New Roman"/>
          <w:color w:val="auto"/>
          <w:sz w:val="24"/>
          <w:szCs w:val="24"/>
        </w:rPr>
      </w:pPr>
      <w:bookmarkStart w:id="24" w:name="_Toc10367992"/>
      <w:r w:rsidRPr="006F2846">
        <w:rPr>
          <w:rFonts w:ascii="Times New Roman" w:hAnsi="Times New Roman" w:cs="Times New Roman"/>
          <w:color w:val="auto"/>
          <w:sz w:val="24"/>
          <w:szCs w:val="24"/>
        </w:rPr>
        <w:t>Financial Management</w:t>
      </w:r>
      <w:bookmarkEnd w:id="24"/>
    </w:p>
    <w:p w:rsidR="00A82662" w:rsidRPr="00C9295D" w:rsidRDefault="00A82662" w:rsidP="0013760E">
      <w:pPr>
        <w:pStyle w:val="Prrafodelista"/>
        <w:numPr>
          <w:ilvl w:val="0"/>
          <w:numId w:val="16"/>
        </w:numPr>
        <w:ind w:left="0" w:firstLine="0"/>
        <w:jc w:val="both"/>
        <w:rPr>
          <w:rFonts w:ascii="Times New Roman" w:hAnsi="Times New Roman" w:cs="Times New Roman"/>
          <w:color w:val="000000" w:themeColor="text1"/>
          <w:sz w:val="24"/>
          <w:szCs w:val="24"/>
        </w:rPr>
      </w:pPr>
      <w:r w:rsidRPr="00C9295D">
        <w:rPr>
          <w:rFonts w:ascii="Times New Roman" w:hAnsi="Times New Roman" w:cs="Times New Roman"/>
          <w:color w:val="000000" w:themeColor="text1"/>
          <w:sz w:val="24"/>
          <w:szCs w:val="24"/>
        </w:rPr>
        <w:t>All activities related to financial management will follow the Financial Procedures Agreement (inclusive of all annexes) between the Development Bank of Latin America (CAF) and the International Bank for Reconstruction and Development (IBRD) as Trustee of the Global Environmental Facility Trust Fund (GEFTF), signed on September 28</w:t>
      </w:r>
      <w:r w:rsidRPr="00C9295D">
        <w:rPr>
          <w:rFonts w:ascii="Times New Roman" w:hAnsi="Times New Roman" w:cs="Times New Roman"/>
          <w:color w:val="000000" w:themeColor="text1"/>
          <w:sz w:val="24"/>
          <w:szCs w:val="24"/>
          <w:vertAlign w:val="superscript"/>
        </w:rPr>
        <w:t>th</w:t>
      </w:r>
      <w:r w:rsidRPr="00C9295D">
        <w:rPr>
          <w:rFonts w:ascii="Times New Roman" w:hAnsi="Times New Roman" w:cs="Times New Roman"/>
          <w:color w:val="000000" w:themeColor="text1"/>
          <w:sz w:val="24"/>
          <w:szCs w:val="24"/>
        </w:rPr>
        <w:t xml:space="preserve">, 2015. This agreement contains provisions for project operations to meet and exceed all internationally-accepted financial and fiduciary management standards, to be evidenced in annual, final independent </w:t>
      </w:r>
      <w:r w:rsidRPr="00C9295D">
        <w:rPr>
          <w:rFonts w:ascii="Times New Roman" w:hAnsi="Times New Roman" w:cs="Times New Roman"/>
          <w:color w:val="000000" w:themeColor="text1"/>
          <w:sz w:val="24"/>
          <w:szCs w:val="24"/>
        </w:rPr>
        <w:lastRenderedPageBreak/>
        <w:t xml:space="preserve">audits, and other periodic audits of the project accounts, as may be necessary. Staff of the project’s executing agency that are involved in the day-to-day management of project resources will be trained in financial management policies consistent with the provisions of the above-mentioned agreement, during and after the Project’s Inception.  </w:t>
      </w:r>
    </w:p>
    <w:p w:rsidR="00FD326F" w:rsidRDefault="00FD326F" w:rsidP="006477A1">
      <w:pPr>
        <w:spacing w:line="276" w:lineRule="auto"/>
        <w:jc w:val="both"/>
      </w:pPr>
    </w:p>
    <w:p w:rsidR="008E1F19" w:rsidRPr="003B16C7" w:rsidRDefault="00C232F2" w:rsidP="0013760E">
      <w:pPr>
        <w:pStyle w:val="Ttulo2"/>
        <w:numPr>
          <w:ilvl w:val="0"/>
          <w:numId w:val="14"/>
        </w:numPr>
        <w:rPr>
          <w:rFonts w:ascii="Times New Roman" w:hAnsi="Times New Roman" w:cs="Times New Roman"/>
          <w:color w:val="auto"/>
          <w:sz w:val="24"/>
          <w:szCs w:val="24"/>
        </w:rPr>
      </w:pPr>
      <w:bookmarkStart w:id="25" w:name="_Toc10367993"/>
      <w:r w:rsidRPr="003B16C7">
        <w:rPr>
          <w:rFonts w:ascii="Times New Roman" w:hAnsi="Times New Roman" w:cs="Times New Roman"/>
          <w:color w:val="auto"/>
          <w:sz w:val="24"/>
          <w:szCs w:val="24"/>
        </w:rPr>
        <w:t>Procurement</w:t>
      </w:r>
      <w:bookmarkEnd w:id="25"/>
    </w:p>
    <w:p w:rsidR="00F05A19" w:rsidRDefault="001E270B" w:rsidP="001C7F7B">
      <w:pPr>
        <w:pStyle w:val="Prrafodelista"/>
        <w:numPr>
          <w:ilvl w:val="0"/>
          <w:numId w:val="16"/>
        </w:numPr>
        <w:spacing w:after="0" w:line="240" w:lineRule="auto"/>
        <w:ind w:left="0" w:firstLine="0"/>
        <w:jc w:val="both"/>
        <w:rPr>
          <w:rFonts w:ascii="Times New Roman" w:hAnsi="Times New Roman" w:cs="Times New Roman"/>
          <w:sz w:val="24"/>
          <w:szCs w:val="24"/>
        </w:rPr>
      </w:pPr>
      <w:r w:rsidRPr="004308D7">
        <w:rPr>
          <w:rFonts w:ascii="Times New Roman" w:hAnsi="Times New Roman" w:cs="Times New Roman"/>
          <w:sz w:val="24"/>
          <w:szCs w:val="24"/>
        </w:rPr>
        <w:t>All activities related to procurement will follow the Procurement Policies of CAF as defined in the Procurement and Contracting of Goods, Services and Works Manual, published on March 17</w:t>
      </w:r>
      <w:r w:rsidRPr="004308D7">
        <w:rPr>
          <w:rFonts w:ascii="Times New Roman" w:hAnsi="Times New Roman" w:cs="Times New Roman"/>
          <w:sz w:val="24"/>
          <w:szCs w:val="24"/>
          <w:vertAlign w:val="superscript"/>
        </w:rPr>
        <w:t>th</w:t>
      </w:r>
      <w:r w:rsidRPr="004308D7">
        <w:rPr>
          <w:rFonts w:ascii="Times New Roman" w:hAnsi="Times New Roman" w:cs="Times New Roman"/>
          <w:sz w:val="24"/>
          <w:szCs w:val="24"/>
        </w:rPr>
        <w:t xml:space="preserve">, 2015 by the Directorate of Physical Infrastructure, Logistics, and Administration, Version MN/DIOFLA 038 of February 2016. These policies contain provisions for operations to meet and exceed all internationally-accepted financial and fiduciary management standards, to be evidenced in annual and final independent audits of the project’s procurement and disbursement processes. Staff of the project’s implementing agency that are involved in the day-to-day management of project resources will be trained in CAF’s procurement policies as described above and in procurement planning during and after the Project’s Inception.  </w:t>
      </w:r>
    </w:p>
    <w:p w:rsidR="00F05A19" w:rsidRDefault="00F05A19" w:rsidP="00F05A19">
      <w:pPr>
        <w:pStyle w:val="Prrafodelista"/>
        <w:spacing w:after="0" w:line="240" w:lineRule="auto"/>
        <w:ind w:left="0"/>
        <w:jc w:val="both"/>
        <w:rPr>
          <w:rFonts w:ascii="Times New Roman" w:hAnsi="Times New Roman" w:cs="Times New Roman"/>
          <w:sz w:val="24"/>
          <w:szCs w:val="24"/>
        </w:rPr>
      </w:pPr>
    </w:p>
    <w:p w:rsidR="00F05A19" w:rsidRDefault="00F05A19" w:rsidP="00F05A19">
      <w:pPr>
        <w:pStyle w:val="Ttulo2"/>
        <w:numPr>
          <w:ilvl w:val="0"/>
          <w:numId w:val="14"/>
        </w:numPr>
        <w:rPr>
          <w:rFonts w:ascii="Times New Roman" w:hAnsi="Times New Roman" w:cs="Times New Roman"/>
          <w:color w:val="auto"/>
          <w:sz w:val="24"/>
          <w:szCs w:val="24"/>
        </w:rPr>
      </w:pPr>
      <w:bookmarkStart w:id="26" w:name="_Toc10367994"/>
      <w:r w:rsidRPr="00453B2D">
        <w:rPr>
          <w:rFonts w:ascii="Times New Roman" w:hAnsi="Times New Roman" w:cs="Times New Roman"/>
          <w:color w:val="auto"/>
          <w:sz w:val="24"/>
          <w:szCs w:val="24"/>
        </w:rPr>
        <w:t>Environmental and Social (Including CAF Safeguards)</w:t>
      </w:r>
      <w:bookmarkEnd w:id="26"/>
    </w:p>
    <w:p w:rsidR="00F05A19" w:rsidRPr="00F05A19" w:rsidRDefault="00F05A19" w:rsidP="00F05A19">
      <w:pPr>
        <w:pStyle w:val="Prrafodelista"/>
        <w:spacing w:after="0" w:line="240" w:lineRule="auto"/>
        <w:ind w:left="0"/>
        <w:jc w:val="both"/>
        <w:rPr>
          <w:rFonts w:ascii="Times New Roman" w:hAnsi="Times New Roman" w:cs="Times New Roman"/>
          <w:sz w:val="24"/>
          <w:szCs w:val="24"/>
        </w:rPr>
      </w:pPr>
    </w:p>
    <w:p w:rsidR="00BA00D0" w:rsidRDefault="001C7F7B" w:rsidP="00BA00D0">
      <w:pPr>
        <w:pStyle w:val="Prrafodelista"/>
        <w:numPr>
          <w:ilvl w:val="0"/>
          <w:numId w:val="16"/>
        </w:numPr>
        <w:spacing w:after="0" w:line="240" w:lineRule="auto"/>
        <w:ind w:left="0" w:firstLine="0"/>
        <w:jc w:val="both"/>
        <w:rPr>
          <w:rFonts w:ascii="Times New Roman" w:hAnsi="Times New Roman" w:cs="Times New Roman"/>
          <w:sz w:val="24"/>
          <w:szCs w:val="24"/>
        </w:rPr>
      </w:pPr>
      <w:r w:rsidRPr="00F05A19">
        <w:rPr>
          <w:rFonts w:ascii="Times New Roman" w:hAnsi="Times New Roman" w:cs="Times New Roman"/>
          <w:color w:val="000000" w:themeColor="text1"/>
          <w:sz w:val="24"/>
          <w:szCs w:val="24"/>
        </w:rPr>
        <w:t>The implementation of project activities will be in accordance with the Environmental and Social Safeguards for CAF/GEF Projects Manual, Version 1 of May 2015. The Project is classified as Category B, according to the Guidelines and Procedures on Environmental and Social Safeguards for CAF/GEF Projects Manual (Section V.I.2 Annex I).</w:t>
      </w:r>
      <w:r w:rsidRPr="00F05A19">
        <w:rPr>
          <w:rFonts w:ascii="Times New Roman" w:hAnsi="Times New Roman" w:cs="Times New Roman"/>
          <w:color w:val="FF0000"/>
          <w:sz w:val="24"/>
          <w:szCs w:val="24"/>
        </w:rPr>
        <w:t xml:space="preserve"> </w:t>
      </w:r>
      <w:r w:rsidRPr="00F05A19">
        <w:rPr>
          <w:rFonts w:ascii="Times New Roman" w:hAnsi="Times New Roman" w:cs="Times New Roman"/>
          <w:sz w:val="24"/>
          <w:szCs w:val="24"/>
        </w:rPr>
        <w:t xml:space="preserve">Project interventions are not expected to cause major adverse environmental impacts, and instead, in many cases will improve the environmental and social conditions prevailing in the areas of intervention, including greater resilience capabilities to deal with extreme events, impacts of climate variability and climate change. Minor site-specific environmental impacts in natural habitats and forests may be expected from some on-the-ground interventions, but mostly temporary.  </w:t>
      </w:r>
    </w:p>
    <w:p w:rsidR="00BA00D0" w:rsidRDefault="00BA00D0" w:rsidP="00BA00D0">
      <w:pPr>
        <w:pStyle w:val="Prrafodelista"/>
        <w:spacing w:after="0" w:line="240" w:lineRule="auto"/>
        <w:ind w:left="0"/>
        <w:jc w:val="both"/>
        <w:rPr>
          <w:rFonts w:ascii="Times New Roman" w:hAnsi="Times New Roman" w:cs="Times New Roman"/>
          <w:color w:val="000000" w:themeColor="text1"/>
          <w:sz w:val="24"/>
          <w:szCs w:val="24"/>
        </w:rPr>
      </w:pPr>
    </w:p>
    <w:p w:rsidR="00BA00D0" w:rsidRDefault="00BA00D0" w:rsidP="00BA00D0">
      <w:pPr>
        <w:pStyle w:val="Prrafodelista"/>
        <w:spacing w:after="0" w:line="240" w:lineRule="auto"/>
        <w:ind w:left="0"/>
        <w:jc w:val="both"/>
        <w:rPr>
          <w:rFonts w:ascii="Times New Roman" w:hAnsi="Times New Roman" w:cs="Times New Roman"/>
          <w:color w:val="000000" w:themeColor="text1"/>
          <w:sz w:val="24"/>
          <w:szCs w:val="24"/>
        </w:rPr>
      </w:pPr>
    </w:p>
    <w:p w:rsidR="00BA00D0" w:rsidRPr="009E4C4E" w:rsidRDefault="00BA00D0" w:rsidP="00BA00D0">
      <w:pPr>
        <w:pStyle w:val="Ttulo2"/>
        <w:numPr>
          <w:ilvl w:val="0"/>
          <w:numId w:val="14"/>
        </w:numPr>
        <w:rPr>
          <w:rFonts w:ascii="Times New Roman" w:hAnsi="Times New Roman" w:cs="Times New Roman"/>
          <w:color w:val="auto"/>
          <w:sz w:val="24"/>
          <w:szCs w:val="24"/>
        </w:rPr>
      </w:pPr>
      <w:bookmarkStart w:id="27" w:name="_Toc10367995"/>
      <w:r w:rsidRPr="009E4C4E">
        <w:rPr>
          <w:rFonts w:ascii="Times New Roman" w:hAnsi="Times New Roman" w:cs="Times New Roman"/>
          <w:color w:val="auto"/>
          <w:sz w:val="24"/>
          <w:szCs w:val="24"/>
        </w:rPr>
        <w:t>Gender Mainstreaming</w:t>
      </w:r>
      <w:bookmarkEnd w:id="27"/>
    </w:p>
    <w:p w:rsidR="00BA00D0" w:rsidRDefault="00BA00D0" w:rsidP="00BA00D0">
      <w:pPr>
        <w:pStyle w:val="Prrafodelista"/>
        <w:spacing w:after="0" w:line="240" w:lineRule="auto"/>
        <w:ind w:left="0"/>
        <w:jc w:val="both"/>
        <w:rPr>
          <w:rFonts w:ascii="Times New Roman" w:hAnsi="Times New Roman" w:cs="Times New Roman"/>
          <w:sz w:val="24"/>
          <w:szCs w:val="24"/>
        </w:rPr>
      </w:pPr>
    </w:p>
    <w:p w:rsidR="00EC10DF" w:rsidRPr="00EC10DF" w:rsidRDefault="007C7057" w:rsidP="00EC10DF">
      <w:pPr>
        <w:pStyle w:val="Prrafodelista"/>
        <w:numPr>
          <w:ilvl w:val="0"/>
          <w:numId w:val="16"/>
        </w:numPr>
        <w:spacing w:after="0" w:line="240" w:lineRule="auto"/>
        <w:ind w:left="0" w:firstLine="0"/>
        <w:jc w:val="both"/>
        <w:rPr>
          <w:rFonts w:ascii="Times New Roman" w:hAnsi="Times New Roman" w:cs="Times New Roman"/>
          <w:sz w:val="24"/>
          <w:szCs w:val="24"/>
        </w:rPr>
      </w:pPr>
      <w:r w:rsidRPr="00BA00D0">
        <w:rPr>
          <w:rFonts w:ascii="Times New Roman" w:hAnsi="Times New Roman" w:cs="Times New Roman"/>
          <w:color w:val="000000" w:themeColor="text1"/>
          <w:sz w:val="24"/>
          <w:szCs w:val="24"/>
        </w:rPr>
        <w:t xml:space="preserve">In its efforts to fully integrate gender mainstreaming, the Project will be guided by the principles that gender elements are important drivers and incentives for achieving global environmental benefits, and in ensuring gender equity and social inclusion. The Project also embraces the fact that the needs, interest, and capabilities of women are habitually structurally different from those of men, in relation to the access, use, and management of biodiversity resources within project intervention areas, and thus, must be given special consideration in ensuring equal access to the resources and services of the Project. </w:t>
      </w:r>
    </w:p>
    <w:p w:rsidR="00EC10DF" w:rsidRPr="00EC10DF" w:rsidRDefault="00EC10DF" w:rsidP="00EC10DF">
      <w:pPr>
        <w:pStyle w:val="Prrafodelista"/>
        <w:spacing w:after="0" w:line="240" w:lineRule="auto"/>
        <w:ind w:left="0"/>
        <w:jc w:val="both"/>
        <w:rPr>
          <w:rFonts w:ascii="Times New Roman" w:hAnsi="Times New Roman" w:cs="Times New Roman"/>
          <w:sz w:val="24"/>
          <w:szCs w:val="24"/>
        </w:rPr>
      </w:pPr>
    </w:p>
    <w:p w:rsidR="007C7057" w:rsidRPr="00EC10DF" w:rsidRDefault="007C7057" w:rsidP="00EC10DF">
      <w:pPr>
        <w:pStyle w:val="Prrafodelista"/>
        <w:numPr>
          <w:ilvl w:val="0"/>
          <w:numId w:val="16"/>
        </w:numPr>
        <w:spacing w:after="0" w:line="240" w:lineRule="auto"/>
        <w:ind w:left="0" w:firstLine="0"/>
        <w:jc w:val="both"/>
        <w:rPr>
          <w:rFonts w:ascii="Times New Roman" w:hAnsi="Times New Roman" w:cs="Times New Roman"/>
          <w:sz w:val="24"/>
          <w:szCs w:val="24"/>
        </w:rPr>
      </w:pPr>
      <w:r w:rsidRPr="00EC10DF">
        <w:rPr>
          <w:rFonts w:ascii="Times New Roman" w:hAnsi="Times New Roman" w:cs="Times New Roman"/>
          <w:color w:val="000000" w:themeColor="text1"/>
          <w:sz w:val="24"/>
          <w:szCs w:val="24"/>
        </w:rPr>
        <w:t xml:space="preserve">The Project will seek to institutionalize gender mainstreaming at all levels of intervention and operation of the project, through the development and implementation of a Gender Mainstreaming Action Plan, which will follow the Gender Analysis Approach, Guidelines and Procedures described in Section XIII of the Environmental and Social Safeguards for CAF/GEF </w:t>
      </w:r>
      <w:r w:rsidRPr="00EC10DF">
        <w:rPr>
          <w:rFonts w:ascii="Times New Roman" w:hAnsi="Times New Roman" w:cs="Times New Roman"/>
          <w:color w:val="000000" w:themeColor="text1"/>
          <w:sz w:val="24"/>
          <w:szCs w:val="24"/>
        </w:rPr>
        <w:lastRenderedPageBreak/>
        <w:t xml:space="preserve">Projects Manual, with particular attention to the potential roles, benefits, impacts and risks for women and men to ensure meaningful participation and the equitable distribution of benefits among women and men to be derived from project interventions. In consultation and with the participation of women at the levels of relevant government ministries and operational governance structures of the Project, special efforts will be made to </w:t>
      </w:r>
      <w:r w:rsidRPr="00EC10DF">
        <w:rPr>
          <w:rFonts w:ascii="Times New Roman" w:hAnsi="Times New Roman" w:cs="Times New Roman"/>
          <w:color w:val="000000" w:themeColor="text1"/>
          <w:sz w:val="24"/>
          <w:szCs w:val="24"/>
          <w:lang w:val="en-US"/>
        </w:rPr>
        <w:t xml:space="preserve">ensure that gender equity concerns are voiced during project consultations at all levels, in all policy, program, administrative and financial activities and procedures of the project, thereby contributing to a profound organizational transformation in all entities directly involved in the Project; gender training for both men and women in all opportunities provided by the Project; increasing women’s access to opportunities for continued personal growth, increasing their leadership, and their capacity as agents of change in the communities in which they live. </w:t>
      </w:r>
    </w:p>
    <w:p w:rsidR="007C7057" w:rsidRPr="00C746A6" w:rsidRDefault="007C7057" w:rsidP="00C746A6">
      <w:pPr>
        <w:pStyle w:val="Prrafodelista"/>
        <w:spacing w:line="240" w:lineRule="auto"/>
        <w:ind w:left="0"/>
        <w:jc w:val="both"/>
        <w:rPr>
          <w:rFonts w:ascii="Times New Roman" w:hAnsi="Times New Roman" w:cs="Times New Roman"/>
          <w:color w:val="000000" w:themeColor="text1"/>
          <w:sz w:val="24"/>
          <w:szCs w:val="24"/>
          <w:lang w:val="en-US"/>
        </w:rPr>
      </w:pPr>
    </w:p>
    <w:p w:rsidR="007C7057" w:rsidRPr="00C746A6" w:rsidRDefault="007C7057" w:rsidP="00B76711">
      <w:pPr>
        <w:pStyle w:val="Prrafodelista"/>
        <w:numPr>
          <w:ilvl w:val="0"/>
          <w:numId w:val="16"/>
        </w:numPr>
        <w:spacing w:after="0" w:line="240" w:lineRule="auto"/>
        <w:jc w:val="both"/>
        <w:rPr>
          <w:rFonts w:ascii="Times New Roman" w:hAnsi="Times New Roman" w:cs="Times New Roman"/>
          <w:color w:val="000000" w:themeColor="text1"/>
          <w:sz w:val="24"/>
          <w:szCs w:val="24"/>
        </w:rPr>
      </w:pPr>
      <w:r w:rsidRPr="00C746A6">
        <w:rPr>
          <w:rFonts w:ascii="Times New Roman" w:hAnsi="Times New Roman" w:cs="Times New Roman"/>
          <w:color w:val="000000" w:themeColor="text1"/>
          <w:sz w:val="24"/>
          <w:szCs w:val="24"/>
        </w:rPr>
        <w:t>In order for the Gender Mainstreaming Action Plan to be most effective and have the intended impact on project implementation and results, this would have to be developed as an early priority at Project Inception, and specifically within the first 3 months of project implementation. Since early project planning would typically define major strategies and actions which would influence the life of the project, it will be crucial for gender involvement and mainstreaming be secured in the early planning stage to ensure maximum and meaningful gender participation from the onset. Gender Mainstreaming Action Plans will be mandatory project policy documents to be consulted and followed in the definition, conceptualization and implementation of all project components and investments, and will form part of the required monitoring and evaluation of the project.</w:t>
      </w:r>
    </w:p>
    <w:p w:rsidR="007C7057" w:rsidRPr="00C746A6" w:rsidRDefault="007C7057" w:rsidP="00C746A6">
      <w:pPr>
        <w:pStyle w:val="Prrafodelista"/>
        <w:spacing w:line="240" w:lineRule="auto"/>
        <w:ind w:left="0"/>
        <w:jc w:val="both"/>
        <w:rPr>
          <w:rFonts w:ascii="Times New Roman" w:hAnsi="Times New Roman" w:cs="Times New Roman"/>
          <w:color w:val="000000" w:themeColor="text1"/>
          <w:sz w:val="24"/>
          <w:szCs w:val="24"/>
        </w:rPr>
      </w:pPr>
    </w:p>
    <w:p w:rsidR="007C7057" w:rsidRPr="00C746A6" w:rsidRDefault="007C7057" w:rsidP="00EC10DF">
      <w:pPr>
        <w:numPr>
          <w:ilvl w:val="0"/>
          <w:numId w:val="16"/>
        </w:numPr>
        <w:jc w:val="both"/>
        <w:rPr>
          <w:color w:val="000000" w:themeColor="text1"/>
          <w:lang w:val="en-BZ"/>
        </w:rPr>
      </w:pPr>
      <w:r w:rsidRPr="00C746A6">
        <w:rPr>
          <w:color w:val="000000" w:themeColor="text1"/>
          <w:lang w:val="en-BZ"/>
        </w:rPr>
        <w:t>Compliance with the required outputs and standards of the Gender Mainstreaming Action Plans will be subject to independent external auditing to be explicitly referenced in the Project Operations Manual, in all Subsidiary Agreements between CAF and the project’s Executing Agency, and in the Terms of Reference for the Mid-Term Evaluation and the Terminal Evaluation of the project.</w:t>
      </w:r>
    </w:p>
    <w:p w:rsidR="00651C27" w:rsidRPr="007171F7" w:rsidRDefault="00651C27" w:rsidP="006477A1">
      <w:pPr>
        <w:spacing w:line="276" w:lineRule="auto"/>
        <w:jc w:val="both"/>
        <w:rPr>
          <w:color w:val="000000" w:themeColor="text1"/>
        </w:rPr>
      </w:pPr>
    </w:p>
    <w:p w:rsidR="00EA17FA" w:rsidRPr="007171F7" w:rsidRDefault="00EA17FA" w:rsidP="00BA00D0">
      <w:pPr>
        <w:pStyle w:val="Ttulo2"/>
        <w:numPr>
          <w:ilvl w:val="0"/>
          <w:numId w:val="14"/>
        </w:numPr>
        <w:rPr>
          <w:rFonts w:ascii="Times New Roman" w:hAnsi="Times New Roman" w:cs="Times New Roman"/>
          <w:color w:val="000000" w:themeColor="text1"/>
          <w:sz w:val="24"/>
          <w:szCs w:val="24"/>
        </w:rPr>
      </w:pPr>
      <w:bookmarkStart w:id="28" w:name="_Toc10367996"/>
      <w:r w:rsidRPr="007171F7">
        <w:rPr>
          <w:rFonts w:ascii="Times New Roman" w:hAnsi="Times New Roman" w:cs="Times New Roman"/>
          <w:color w:val="000000" w:themeColor="text1"/>
          <w:sz w:val="24"/>
          <w:szCs w:val="24"/>
        </w:rPr>
        <w:t>Stakeholder and Civil Society Participation</w:t>
      </w:r>
      <w:bookmarkEnd w:id="28"/>
    </w:p>
    <w:p w:rsidR="000815B7" w:rsidRPr="007171F7" w:rsidRDefault="000815B7" w:rsidP="006477A1">
      <w:pPr>
        <w:spacing w:line="276" w:lineRule="auto"/>
        <w:jc w:val="both"/>
        <w:rPr>
          <w:color w:val="000000" w:themeColor="text1"/>
        </w:rPr>
      </w:pPr>
    </w:p>
    <w:p w:rsidR="00324571" w:rsidRPr="007171F7" w:rsidRDefault="00324571" w:rsidP="00EC10DF">
      <w:pPr>
        <w:pStyle w:val="Prrafodelista"/>
        <w:numPr>
          <w:ilvl w:val="0"/>
          <w:numId w:val="16"/>
        </w:numPr>
        <w:autoSpaceDE w:val="0"/>
        <w:autoSpaceDN w:val="0"/>
        <w:adjustRightInd w:val="0"/>
        <w:spacing w:after="0" w:line="240" w:lineRule="auto"/>
        <w:jc w:val="both"/>
        <w:rPr>
          <w:rFonts w:ascii="Times New Roman" w:hAnsi="Times New Roman" w:cs="Times New Roman"/>
          <w:color w:val="000000" w:themeColor="text1"/>
          <w:sz w:val="24"/>
          <w:szCs w:val="24"/>
          <w:lang w:val="en-US"/>
        </w:rPr>
      </w:pPr>
      <w:r w:rsidRPr="007171F7">
        <w:rPr>
          <w:rFonts w:ascii="Times New Roman" w:hAnsi="Times New Roman" w:cs="Times New Roman"/>
          <w:color w:val="000000" w:themeColor="text1"/>
          <w:sz w:val="24"/>
          <w:szCs w:val="24"/>
          <w:lang w:val="en-US"/>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TAC, as data sources, technical expertise and knowledge management through the institutionalization of project results and lessons learned to allow for up-scaling, replication, and sustainability. </w:t>
      </w:r>
    </w:p>
    <w:p w:rsidR="00324571" w:rsidRPr="007171F7" w:rsidRDefault="00324571" w:rsidP="007171F7">
      <w:pPr>
        <w:autoSpaceDE w:val="0"/>
        <w:autoSpaceDN w:val="0"/>
        <w:adjustRightInd w:val="0"/>
        <w:jc w:val="both"/>
        <w:rPr>
          <w:color w:val="000000" w:themeColor="text1"/>
          <w:lang w:val="en-US"/>
        </w:rPr>
      </w:pPr>
    </w:p>
    <w:p w:rsidR="00DA7E4C" w:rsidRDefault="00324571" w:rsidP="005545C6">
      <w:pPr>
        <w:pStyle w:val="Default"/>
        <w:numPr>
          <w:ilvl w:val="0"/>
          <w:numId w:val="16"/>
        </w:numPr>
        <w:spacing w:line="276" w:lineRule="auto"/>
        <w:jc w:val="both"/>
      </w:pPr>
      <w:r w:rsidRPr="00873263">
        <w:rPr>
          <w:color w:val="000000" w:themeColor="text1"/>
        </w:rPr>
        <w:t>The inclusion and engagement of project stakeholders</w:t>
      </w:r>
      <w:r w:rsidR="00F52C3B" w:rsidRPr="00873263">
        <w:rPr>
          <w:color w:val="000000" w:themeColor="text1"/>
        </w:rPr>
        <w:t>,</w:t>
      </w:r>
      <w:r w:rsidR="00D05D19" w:rsidRPr="00873263">
        <w:rPr>
          <w:color w:val="000000" w:themeColor="text1"/>
        </w:rPr>
        <w:t xml:space="preserve"> </w:t>
      </w:r>
      <w:r w:rsidRPr="00873263">
        <w:rPr>
          <w:color w:val="000000" w:themeColor="text1"/>
        </w:rPr>
        <w:t xml:space="preserve">Civil Society Organizations (CSOs) and the public in the implementation of the project will be ensured via their direct participation in the governance and decision-making bodies of the project. Special effort will </w:t>
      </w:r>
      <w:r w:rsidRPr="00873263">
        <w:rPr>
          <w:color w:val="000000" w:themeColor="text1"/>
        </w:rPr>
        <w:lastRenderedPageBreak/>
        <w:t xml:space="preserve">be made to ensure that CSOs active or present in the area of influence of the project are represented in project decision-making and in interventions which may affect their interests. In all instances, the standards and guidelines of the Environmental and Social Safeguards for CAF/GEF Projects Manual applies, including safeguards addressing indigenous peoples. </w:t>
      </w:r>
    </w:p>
    <w:p w:rsidR="00DA7E4C" w:rsidRDefault="00DA7E4C" w:rsidP="006477A1">
      <w:pPr>
        <w:spacing w:line="276" w:lineRule="auto"/>
        <w:jc w:val="both"/>
      </w:pPr>
    </w:p>
    <w:p w:rsidR="00886153" w:rsidRDefault="00886153" w:rsidP="006477A1">
      <w:pPr>
        <w:spacing w:line="276" w:lineRule="auto"/>
        <w:jc w:val="both"/>
        <w:sectPr w:rsidR="00886153" w:rsidSect="00DA7E4C">
          <w:footerReference w:type="default" r:id="rId10"/>
          <w:pgSz w:w="12240" w:h="15840"/>
          <w:pgMar w:top="1440" w:right="1440" w:bottom="1440" w:left="1440" w:header="720" w:footer="720" w:gutter="0"/>
          <w:cols w:space="720"/>
          <w:docGrid w:linePitch="360"/>
        </w:sectPr>
      </w:pPr>
    </w:p>
    <w:p w:rsidR="007067AF" w:rsidRPr="000E470D" w:rsidRDefault="007067AF" w:rsidP="00E10954">
      <w:pPr>
        <w:pStyle w:val="Ttulo1"/>
        <w:jc w:val="center"/>
        <w:rPr>
          <w:rFonts w:ascii="Times New Roman" w:hAnsi="Times New Roman" w:cs="Times New Roman"/>
          <w:b/>
          <w:color w:val="000000" w:themeColor="text1"/>
          <w:sz w:val="24"/>
          <w:szCs w:val="24"/>
        </w:rPr>
      </w:pPr>
      <w:bookmarkStart w:id="29" w:name="_Toc10367997"/>
      <w:r w:rsidRPr="000E470D">
        <w:rPr>
          <w:rFonts w:ascii="Times New Roman" w:hAnsi="Times New Roman" w:cs="Times New Roman"/>
          <w:b/>
          <w:color w:val="000000" w:themeColor="text1"/>
          <w:sz w:val="24"/>
          <w:szCs w:val="24"/>
        </w:rPr>
        <w:lastRenderedPageBreak/>
        <w:t>Annex 1: Results Framework</w:t>
      </w:r>
      <w:bookmarkEnd w:id="29"/>
    </w:p>
    <w:p w:rsidR="00DE2FDA" w:rsidRDefault="00DE2FDA" w:rsidP="00DE2FDA"/>
    <w:tbl>
      <w:tblPr>
        <w:tblStyle w:val="Tablaconcuadrcula"/>
        <w:tblW w:w="0" w:type="auto"/>
        <w:tblLook w:val="04A0" w:firstRow="1" w:lastRow="0" w:firstColumn="1" w:lastColumn="0" w:noHBand="0" w:noVBand="1"/>
      </w:tblPr>
      <w:tblGrid>
        <w:gridCol w:w="1610"/>
        <w:gridCol w:w="1149"/>
        <w:gridCol w:w="1586"/>
        <w:gridCol w:w="1073"/>
        <w:gridCol w:w="1142"/>
        <w:gridCol w:w="1146"/>
        <w:gridCol w:w="1761"/>
        <w:gridCol w:w="1549"/>
        <w:gridCol w:w="1934"/>
      </w:tblGrid>
      <w:tr w:rsidR="00020018" w:rsidTr="004E578B">
        <w:tc>
          <w:tcPr>
            <w:tcW w:w="1610" w:type="dxa"/>
            <w:shd w:val="clear" w:color="auto" w:fill="D9D9D9" w:themeFill="background1" w:themeFillShade="D9"/>
          </w:tcPr>
          <w:p w:rsidR="004E578B" w:rsidRPr="00FA5D9A" w:rsidRDefault="004E578B" w:rsidP="005545C6">
            <w:pPr>
              <w:widowControl w:val="0"/>
              <w:autoSpaceDE w:val="0"/>
              <w:autoSpaceDN w:val="0"/>
              <w:adjustRightInd w:val="0"/>
              <w:rPr>
                <w:sz w:val="22"/>
                <w:szCs w:val="22"/>
                <w:u w:color="453CCC"/>
              </w:rPr>
            </w:pPr>
            <w:r w:rsidRPr="00FA5D9A">
              <w:rPr>
                <w:b/>
                <w:bCs/>
                <w:sz w:val="22"/>
                <w:szCs w:val="22"/>
                <w:u w:color="453CCC"/>
              </w:rPr>
              <w:t>GEF-7 Core Indicator</w:t>
            </w:r>
          </w:p>
        </w:tc>
        <w:tc>
          <w:tcPr>
            <w:tcW w:w="1149" w:type="dxa"/>
            <w:shd w:val="clear" w:color="auto" w:fill="D9D9D9" w:themeFill="background1" w:themeFillShade="D9"/>
          </w:tcPr>
          <w:p w:rsidR="004E578B" w:rsidRPr="00FA5D9A" w:rsidRDefault="004E578B" w:rsidP="005545C6">
            <w:pPr>
              <w:widowControl w:val="0"/>
              <w:autoSpaceDE w:val="0"/>
              <w:autoSpaceDN w:val="0"/>
              <w:adjustRightInd w:val="0"/>
              <w:jc w:val="center"/>
              <w:rPr>
                <w:sz w:val="22"/>
                <w:szCs w:val="22"/>
                <w:u w:color="453CCC"/>
              </w:rPr>
            </w:pPr>
            <w:r w:rsidRPr="00FA5D9A">
              <w:rPr>
                <w:b/>
                <w:bCs/>
                <w:sz w:val="22"/>
                <w:szCs w:val="22"/>
                <w:u w:color="453CCC"/>
              </w:rPr>
              <w:t>Global Target</w:t>
            </w:r>
          </w:p>
        </w:tc>
        <w:tc>
          <w:tcPr>
            <w:tcW w:w="1586" w:type="dxa"/>
            <w:shd w:val="clear" w:color="auto" w:fill="D9D9D9" w:themeFill="background1" w:themeFillShade="D9"/>
          </w:tcPr>
          <w:p w:rsidR="004E578B" w:rsidRPr="00FA5D9A" w:rsidRDefault="004E578B" w:rsidP="005545C6">
            <w:pPr>
              <w:widowControl w:val="0"/>
              <w:autoSpaceDE w:val="0"/>
              <w:autoSpaceDN w:val="0"/>
              <w:adjustRightInd w:val="0"/>
              <w:rPr>
                <w:sz w:val="22"/>
                <w:szCs w:val="22"/>
                <w:u w:color="453CCC"/>
              </w:rPr>
            </w:pPr>
            <w:r w:rsidRPr="00FA5D9A">
              <w:rPr>
                <w:b/>
                <w:bCs/>
                <w:sz w:val="22"/>
                <w:szCs w:val="22"/>
                <w:u w:color="453CCC"/>
              </w:rPr>
              <w:t>GEF-7 Sub-Indicator</w:t>
            </w:r>
          </w:p>
        </w:tc>
        <w:tc>
          <w:tcPr>
            <w:tcW w:w="1073" w:type="dxa"/>
            <w:shd w:val="clear" w:color="auto" w:fill="D9D9D9" w:themeFill="background1" w:themeFillShade="D9"/>
          </w:tcPr>
          <w:p w:rsidR="004E578B" w:rsidRPr="00FA5D9A" w:rsidRDefault="004E578B" w:rsidP="005545C6">
            <w:pPr>
              <w:jc w:val="center"/>
              <w:rPr>
                <w:b/>
                <w:sz w:val="22"/>
                <w:szCs w:val="22"/>
              </w:rPr>
            </w:pPr>
            <w:r>
              <w:rPr>
                <w:b/>
                <w:sz w:val="22"/>
                <w:szCs w:val="22"/>
              </w:rPr>
              <w:t>Project Baseline</w:t>
            </w:r>
          </w:p>
        </w:tc>
        <w:tc>
          <w:tcPr>
            <w:tcW w:w="1142" w:type="dxa"/>
            <w:shd w:val="clear" w:color="auto" w:fill="D9D9D9" w:themeFill="background1" w:themeFillShade="D9"/>
          </w:tcPr>
          <w:p w:rsidR="004E578B" w:rsidRPr="00FA5D9A" w:rsidRDefault="004E578B" w:rsidP="005545C6">
            <w:pPr>
              <w:jc w:val="center"/>
              <w:rPr>
                <w:b/>
                <w:sz w:val="22"/>
                <w:szCs w:val="22"/>
              </w:rPr>
            </w:pPr>
            <w:r>
              <w:rPr>
                <w:b/>
                <w:sz w:val="22"/>
                <w:szCs w:val="22"/>
              </w:rPr>
              <w:t>Mid-Term Target</w:t>
            </w:r>
          </w:p>
        </w:tc>
        <w:tc>
          <w:tcPr>
            <w:tcW w:w="1146" w:type="dxa"/>
            <w:shd w:val="clear" w:color="auto" w:fill="D9D9D9" w:themeFill="background1" w:themeFillShade="D9"/>
          </w:tcPr>
          <w:p w:rsidR="004E578B" w:rsidRPr="00FA5D9A" w:rsidRDefault="004E578B" w:rsidP="005545C6">
            <w:pPr>
              <w:jc w:val="center"/>
              <w:rPr>
                <w:b/>
                <w:sz w:val="22"/>
                <w:szCs w:val="22"/>
              </w:rPr>
            </w:pPr>
            <w:r>
              <w:rPr>
                <w:b/>
                <w:sz w:val="22"/>
                <w:szCs w:val="22"/>
              </w:rPr>
              <w:t xml:space="preserve">End of </w:t>
            </w:r>
            <w:r w:rsidRPr="00FA5D9A">
              <w:rPr>
                <w:b/>
                <w:sz w:val="22"/>
                <w:szCs w:val="22"/>
              </w:rPr>
              <w:t>Project Target</w:t>
            </w:r>
          </w:p>
        </w:tc>
        <w:tc>
          <w:tcPr>
            <w:tcW w:w="1761" w:type="dxa"/>
            <w:shd w:val="clear" w:color="auto" w:fill="D9D9D9" w:themeFill="background1" w:themeFillShade="D9"/>
          </w:tcPr>
          <w:p w:rsidR="004E578B" w:rsidRPr="00FA5D9A" w:rsidRDefault="004E578B" w:rsidP="005545C6">
            <w:pPr>
              <w:jc w:val="center"/>
              <w:rPr>
                <w:b/>
                <w:sz w:val="22"/>
                <w:szCs w:val="22"/>
              </w:rPr>
            </w:pPr>
            <w:r>
              <w:rPr>
                <w:b/>
                <w:sz w:val="22"/>
                <w:szCs w:val="22"/>
              </w:rPr>
              <w:t>Means of Verification</w:t>
            </w:r>
          </w:p>
        </w:tc>
        <w:tc>
          <w:tcPr>
            <w:tcW w:w="1549" w:type="dxa"/>
            <w:shd w:val="clear" w:color="auto" w:fill="D9D9D9" w:themeFill="background1" w:themeFillShade="D9"/>
          </w:tcPr>
          <w:p w:rsidR="004E578B" w:rsidRPr="00FA5D9A" w:rsidRDefault="004E578B" w:rsidP="005545C6">
            <w:pPr>
              <w:jc w:val="center"/>
              <w:rPr>
                <w:b/>
                <w:sz w:val="22"/>
                <w:szCs w:val="22"/>
              </w:rPr>
            </w:pPr>
            <w:r>
              <w:rPr>
                <w:b/>
                <w:sz w:val="22"/>
                <w:szCs w:val="22"/>
              </w:rPr>
              <w:t>Responsibility</w:t>
            </w:r>
          </w:p>
        </w:tc>
        <w:tc>
          <w:tcPr>
            <w:tcW w:w="1934" w:type="dxa"/>
            <w:shd w:val="clear" w:color="auto" w:fill="D9D9D9" w:themeFill="background1" w:themeFillShade="D9"/>
          </w:tcPr>
          <w:p w:rsidR="004E578B" w:rsidRPr="00FA5D9A" w:rsidRDefault="004E578B" w:rsidP="005545C6">
            <w:pPr>
              <w:jc w:val="center"/>
              <w:rPr>
                <w:b/>
                <w:sz w:val="22"/>
                <w:szCs w:val="22"/>
              </w:rPr>
            </w:pPr>
            <w:r>
              <w:rPr>
                <w:b/>
                <w:sz w:val="22"/>
                <w:szCs w:val="22"/>
              </w:rPr>
              <w:t>Assumptions</w:t>
            </w:r>
          </w:p>
        </w:tc>
      </w:tr>
      <w:tr w:rsidR="00020018" w:rsidTr="0085150B">
        <w:trPr>
          <w:trHeight w:val="3386"/>
        </w:trPr>
        <w:tc>
          <w:tcPr>
            <w:tcW w:w="1610" w:type="dxa"/>
          </w:tcPr>
          <w:p w:rsidR="0025032E" w:rsidRPr="004E0ABF" w:rsidRDefault="0025032E" w:rsidP="0025032E">
            <w:pPr>
              <w:widowControl w:val="0"/>
              <w:autoSpaceDE w:val="0"/>
              <w:autoSpaceDN w:val="0"/>
              <w:adjustRightInd w:val="0"/>
              <w:ind w:right="-18"/>
              <w:rPr>
                <w:sz w:val="20"/>
                <w:szCs w:val="20"/>
                <w:u w:color="453CCC"/>
              </w:rPr>
            </w:pPr>
            <w:r w:rsidRPr="004E0ABF">
              <w:rPr>
                <w:sz w:val="20"/>
                <w:szCs w:val="20"/>
                <w:u w:color="453CCC"/>
              </w:rPr>
              <w:t xml:space="preserve">6. </w:t>
            </w:r>
            <w:r w:rsidR="00D24EE5" w:rsidRPr="004E0ABF">
              <w:rPr>
                <w:sz w:val="20"/>
                <w:szCs w:val="20"/>
                <w:u w:color="453CCC"/>
              </w:rPr>
              <w:t xml:space="preserve">Greenhouse gas emissions mitigated </w:t>
            </w:r>
          </w:p>
          <w:p w:rsidR="0025032E" w:rsidRPr="004E0ABF" w:rsidRDefault="0025032E" w:rsidP="0025032E">
            <w:pPr>
              <w:widowControl w:val="0"/>
              <w:autoSpaceDE w:val="0"/>
              <w:autoSpaceDN w:val="0"/>
              <w:adjustRightInd w:val="0"/>
              <w:ind w:right="-18"/>
              <w:rPr>
                <w:sz w:val="20"/>
                <w:szCs w:val="20"/>
                <w:u w:color="453CCC"/>
              </w:rPr>
            </w:pPr>
          </w:p>
          <w:p w:rsidR="00757E54" w:rsidRPr="0085150B" w:rsidRDefault="0025032E" w:rsidP="00757E54">
            <w:pPr>
              <w:pStyle w:val="Prrafodelista"/>
              <w:widowControl w:val="0"/>
              <w:numPr>
                <w:ilvl w:val="1"/>
                <w:numId w:val="42"/>
              </w:numPr>
              <w:autoSpaceDE w:val="0"/>
              <w:autoSpaceDN w:val="0"/>
              <w:adjustRightInd w:val="0"/>
              <w:ind w:right="-18"/>
              <w:rPr>
                <w:rFonts w:ascii="Times New Roman" w:hAnsi="Times New Roman" w:cs="Times New Roman"/>
                <w:color w:val="FF0000"/>
                <w:sz w:val="20"/>
                <w:szCs w:val="20"/>
                <w:u w:color="453CCC"/>
              </w:rPr>
            </w:pPr>
            <w:r w:rsidRPr="004E0ABF">
              <w:rPr>
                <w:rFonts w:ascii="Times New Roman" w:hAnsi="Times New Roman" w:cs="Times New Roman"/>
                <w:color w:val="FF0000"/>
                <w:sz w:val="20"/>
                <w:szCs w:val="20"/>
                <w:u w:color="453CCC"/>
              </w:rPr>
              <w:t>Carbon sequestered or emissions avoided in the AFOLU Sector</w:t>
            </w:r>
          </w:p>
          <w:p w:rsidR="00D24EE5" w:rsidRPr="004E0ABF" w:rsidRDefault="00CC5171" w:rsidP="0025032E">
            <w:pPr>
              <w:widowControl w:val="0"/>
              <w:autoSpaceDE w:val="0"/>
              <w:autoSpaceDN w:val="0"/>
              <w:adjustRightInd w:val="0"/>
              <w:ind w:right="-18"/>
              <w:rPr>
                <w:sz w:val="20"/>
                <w:szCs w:val="20"/>
                <w:u w:color="453CCC"/>
              </w:rPr>
            </w:pPr>
            <w:r w:rsidRPr="004E0ABF">
              <w:rPr>
                <w:color w:val="FF0000"/>
                <w:sz w:val="20"/>
                <w:szCs w:val="20"/>
                <w:u w:color="453CCC"/>
              </w:rPr>
              <w:t xml:space="preserve"> </w:t>
            </w:r>
            <w:r w:rsidR="00D24EE5" w:rsidRPr="004E0ABF">
              <w:rPr>
                <w:color w:val="FF0000"/>
                <w:sz w:val="20"/>
                <w:szCs w:val="20"/>
                <w:u w:color="453CCC"/>
              </w:rPr>
              <w:t>(metric tons of carbon dioxide equivalent)</w:t>
            </w:r>
          </w:p>
        </w:tc>
        <w:tc>
          <w:tcPr>
            <w:tcW w:w="1149" w:type="dxa"/>
          </w:tcPr>
          <w:p w:rsidR="00090FCC" w:rsidRDefault="00090FCC" w:rsidP="00090FCC">
            <w:pPr>
              <w:widowControl w:val="0"/>
              <w:tabs>
                <w:tab w:val="left" w:pos="3240"/>
              </w:tabs>
              <w:autoSpaceDE w:val="0"/>
              <w:autoSpaceDN w:val="0"/>
              <w:adjustRightInd w:val="0"/>
              <w:ind w:left="-108" w:right="-90"/>
              <w:rPr>
                <w:sz w:val="20"/>
                <w:szCs w:val="20"/>
                <w:u w:color="453CCC"/>
              </w:rPr>
            </w:pPr>
          </w:p>
          <w:p w:rsidR="00090FCC" w:rsidRDefault="00090FCC" w:rsidP="00090FCC">
            <w:pPr>
              <w:widowControl w:val="0"/>
              <w:tabs>
                <w:tab w:val="left" w:pos="3240"/>
              </w:tabs>
              <w:autoSpaceDE w:val="0"/>
              <w:autoSpaceDN w:val="0"/>
              <w:adjustRightInd w:val="0"/>
              <w:ind w:left="-108" w:right="-90"/>
              <w:rPr>
                <w:sz w:val="20"/>
                <w:szCs w:val="20"/>
                <w:u w:color="453CCC"/>
              </w:rPr>
            </w:pPr>
          </w:p>
          <w:p w:rsidR="00090FCC" w:rsidRDefault="00090FCC" w:rsidP="00090FCC">
            <w:pPr>
              <w:widowControl w:val="0"/>
              <w:tabs>
                <w:tab w:val="left" w:pos="3240"/>
              </w:tabs>
              <w:autoSpaceDE w:val="0"/>
              <w:autoSpaceDN w:val="0"/>
              <w:adjustRightInd w:val="0"/>
              <w:ind w:left="-108" w:right="-90"/>
              <w:rPr>
                <w:sz w:val="20"/>
                <w:szCs w:val="20"/>
                <w:u w:color="453CCC"/>
              </w:rPr>
            </w:pPr>
          </w:p>
          <w:p w:rsidR="00090FCC" w:rsidRDefault="00090FCC" w:rsidP="00090FCC">
            <w:pPr>
              <w:widowControl w:val="0"/>
              <w:tabs>
                <w:tab w:val="left" w:pos="3240"/>
              </w:tabs>
              <w:autoSpaceDE w:val="0"/>
              <w:autoSpaceDN w:val="0"/>
              <w:adjustRightInd w:val="0"/>
              <w:ind w:left="-108" w:right="-90"/>
              <w:rPr>
                <w:sz w:val="20"/>
                <w:szCs w:val="20"/>
                <w:u w:color="453CCC"/>
              </w:rPr>
            </w:pPr>
          </w:p>
          <w:p w:rsidR="00534521" w:rsidRDefault="00534521" w:rsidP="00090FCC">
            <w:pPr>
              <w:widowControl w:val="0"/>
              <w:tabs>
                <w:tab w:val="left" w:pos="3240"/>
              </w:tabs>
              <w:autoSpaceDE w:val="0"/>
              <w:autoSpaceDN w:val="0"/>
              <w:adjustRightInd w:val="0"/>
              <w:ind w:left="-108" w:right="-90"/>
              <w:rPr>
                <w:sz w:val="20"/>
                <w:szCs w:val="20"/>
                <w:u w:color="453CCC"/>
              </w:rPr>
            </w:pPr>
          </w:p>
          <w:p w:rsidR="00534521" w:rsidRDefault="00534521" w:rsidP="00090FCC">
            <w:pPr>
              <w:widowControl w:val="0"/>
              <w:tabs>
                <w:tab w:val="left" w:pos="3240"/>
              </w:tabs>
              <w:autoSpaceDE w:val="0"/>
              <w:autoSpaceDN w:val="0"/>
              <w:adjustRightInd w:val="0"/>
              <w:ind w:left="-108" w:right="-90"/>
              <w:rPr>
                <w:sz w:val="20"/>
                <w:szCs w:val="20"/>
                <w:u w:color="453CCC"/>
              </w:rPr>
            </w:pPr>
          </w:p>
          <w:p w:rsidR="00534521" w:rsidRDefault="00534521" w:rsidP="00090FCC">
            <w:pPr>
              <w:widowControl w:val="0"/>
              <w:tabs>
                <w:tab w:val="left" w:pos="3240"/>
              </w:tabs>
              <w:autoSpaceDE w:val="0"/>
              <w:autoSpaceDN w:val="0"/>
              <w:adjustRightInd w:val="0"/>
              <w:ind w:left="-108" w:right="-90"/>
              <w:rPr>
                <w:sz w:val="20"/>
                <w:szCs w:val="20"/>
                <w:u w:color="453CCC"/>
              </w:rPr>
            </w:pPr>
          </w:p>
          <w:p w:rsidR="00534521" w:rsidRDefault="00534521" w:rsidP="00090FCC">
            <w:pPr>
              <w:widowControl w:val="0"/>
              <w:tabs>
                <w:tab w:val="left" w:pos="3240"/>
              </w:tabs>
              <w:autoSpaceDE w:val="0"/>
              <w:autoSpaceDN w:val="0"/>
              <w:adjustRightInd w:val="0"/>
              <w:ind w:left="-108" w:right="-90"/>
              <w:rPr>
                <w:sz w:val="20"/>
                <w:szCs w:val="20"/>
                <w:u w:color="453CCC"/>
              </w:rPr>
            </w:pPr>
          </w:p>
          <w:p w:rsidR="00534521" w:rsidRDefault="00534521" w:rsidP="00090FCC">
            <w:pPr>
              <w:widowControl w:val="0"/>
              <w:tabs>
                <w:tab w:val="left" w:pos="3240"/>
              </w:tabs>
              <w:autoSpaceDE w:val="0"/>
              <w:autoSpaceDN w:val="0"/>
              <w:adjustRightInd w:val="0"/>
              <w:ind w:left="-108" w:right="-90"/>
              <w:rPr>
                <w:sz w:val="20"/>
                <w:szCs w:val="20"/>
                <w:u w:color="453CCC"/>
              </w:rPr>
            </w:pPr>
          </w:p>
          <w:p w:rsidR="00534521" w:rsidRDefault="00534521" w:rsidP="00090FCC">
            <w:pPr>
              <w:widowControl w:val="0"/>
              <w:tabs>
                <w:tab w:val="left" w:pos="3240"/>
              </w:tabs>
              <w:autoSpaceDE w:val="0"/>
              <w:autoSpaceDN w:val="0"/>
              <w:adjustRightInd w:val="0"/>
              <w:ind w:left="-108" w:right="-90"/>
              <w:rPr>
                <w:sz w:val="20"/>
                <w:szCs w:val="20"/>
                <w:u w:color="453CCC"/>
              </w:rPr>
            </w:pPr>
          </w:p>
          <w:p w:rsidR="00534521" w:rsidRDefault="00534521" w:rsidP="0085150B">
            <w:pPr>
              <w:widowControl w:val="0"/>
              <w:tabs>
                <w:tab w:val="left" w:pos="3240"/>
              </w:tabs>
              <w:autoSpaceDE w:val="0"/>
              <w:autoSpaceDN w:val="0"/>
              <w:adjustRightInd w:val="0"/>
              <w:ind w:right="-90"/>
              <w:rPr>
                <w:sz w:val="20"/>
                <w:szCs w:val="20"/>
                <w:u w:color="453CCC"/>
              </w:rPr>
            </w:pPr>
          </w:p>
          <w:p w:rsidR="00534521" w:rsidRDefault="00534521" w:rsidP="00090FCC">
            <w:pPr>
              <w:widowControl w:val="0"/>
              <w:tabs>
                <w:tab w:val="left" w:pos="3240"/>
              </w:tabs>
              <w:autoSpaceDE w:val="0"/>
              <w:autoSpaceDN w:val="0"/>
              <w:adjustRightInd w:val="0"/>
              <w:ind w:left="-108" w:right="-90"/>
              <w:rPr>
                <w:sz w:val="20"/>
                <w:szCs w:val="20"/>
                <w:u w:color="453CCC"/>
              </w:rPr>
            </w:pPr>
          </w:p>
          <w:p w:rsidR="00513B7F" w:rsidRPr="001C24E2" w:rsidRDefault="00D24EE5" w:rsidP="0085150B">
            <w:pPr>
              <w:widowControl w:val="0"/>
              <w:tabs>
                <w:tab w:val="left" w:pos="3240"/>
              </w:tabs>
              <w:autoSpaceDE w:val="0"/>
              <w:autoSpaceDN w:val="0"/>
              <w:adjustRightInd w:val="0"/>
              <w:ind w:left="-108" w:right="-90"/>
              <w:rPr>
                <w:sz w:val="20"/>
                <w:szCs w:val="20"/>
                <w:u w:color="453CCC"/>
              </w:rPr>
            </w:pPr>
            <w:r w:rsidRPr="00CF3227">
              <w:rPr>
                <w:sz w:val="20"/>
                <w:szCs w:val="20"/>
                <w:u w:color="453CCC"/>
              </w:rPr>
              <w:t>1,500 MtCO2e</w:t>
            </w:r>
          </w:p>
        </w:tc>
        <w:tc>
          <w:tcPr>
            <w:tcW w:w="1586" w:type="dxa"/>
          </w:tcPr>
          <w:p w:rsidR="00757E54" w:rsidRDefault="00D24EE5" w:rsidP="00F91566">
            <w:pPr>
              <w:widowControl w:val="0"/>
              <w:tabs>
                <w:tab w:val="left" w:pos="162"/>
              </w:tabs>
              <w:autoSpaceDE w:val="0"/>
              <w:autoSpaceDN w:val="0"/>
              <w:adjustRightInd w:val="0"/>
              <w:jc w:val="both"/>
              <w:rPr>
                <w:sz w:val="20"/>
                <w:szCs w:val="20"/>
                <w:u w:color="453CCC"/>
              </w:rPr>
            </w:pPr>
            <w:r w:rsidRPr="00DB7077">
              <w:rPr>
                <w:sz w:val="20"/>
                <w:szCs w:val="20"/>
                <w:u w:color="453CCC"/>
              </w:rPr>
              <w:t>6.1 Carbon sequestered or emissions avoided in the sector of agricultural, forestry and other land use</w:t>
            </w:r>
            <w:r w:rsidR="00507CB0">
              <w:rPr>
                <w:sz w:val="20"/>
                <w:szCs w:val="20"/>
                <w:u w:color="453CCC"/>
              </w:rPr>
              <w:t xml:space="preserve"> (AF</w:t>
            </w:r>
            <w:r w:rsidR="00432B8E">
              <w:rPr>
                <w:sz w:val="20"/>
                <w:szCs w:val="20"/>
                <w:u w:color="453CCC"/>
              </w:rPr>
              <w:t>OLU)</w:t>
            </w:r>
            <w:r w:rsidR="00F91566">
              <w:rPr>
                <w:sz w:val="20"/>
                <w:szCs w:val="20"/>
                <w:u w:color="453CCC"/>
              </w:rPr>
              <w:t xml:space="preserve">, </w:t>
            </w:r>
            <w:r w:rsidR="00F91566" w:rsidRPr="00F91566">
              <w:rPr>
                <w:color w:val="FF0000"/>
                <w:sz w:val="20"/>
                <w:szCs w:val="20"/>
                <w:u w:color="453CCC"/>
              </w:rPr>
              <w:t xml:space="preserve">as a result of </w:t>
            </w:r>
            <w:r w:rsidR="00F91566" w:rsidRPr="00F91566">
              <w:rPr>
                <w:color w:val="FF0000"/>
                <w:sz w:val="20"/>
                <w:szCs w:val="20"/>
              </w:rPr>
              <w:t>savings from changes to heat recirculat</w:t>
            </w:r>
            <w:r w:rsidR="00B00B52">
              <w:rPr>
                <w:color w:val="FF0000"/>
                <w:sz w:val="20"/>
                <w:szCs w:val="20"/>
              </w:rPr>
              <w:t>ion</w:t>
            </w:r>
            <w:r w:rsidR="00F91566" w:rsidRPr="00F91566">
              <w:rPr>
                <w:color w:val="FF0000"/>
                <w:sz w:val="20"/>
                <w:szCs w:val="20"/>
              </w:rPr>
              <w:t xml:space="preserve"> and </w:t>
            </w:r>
            <w:r w:rsidR="00B00B52">
              <w:rPr>
                <w:color w:val="FF0000"/>
                <w:sz w:val="20"/>
                <w:szCs w:val="20"/>
              </w:rPr>
              <w:t xml:space="preserve">elimination of </w:t>
            </w:r>
            <w:r w:rsidR="00F91566" w:rsidRPr="00F91566">
              <w:rPr>
                <w:color w:val="FF0000"/>
                <w:sz w:val="20"/>
                <w:szCs w:val="20"/>
              </w:rPr>
              <w:t>diesel engines only</w:t>
            </w:r>
          </w:p>
          <w:p w:rsidR="00FB5778" w:rsidRDefault="00FB5778" w:rsidP="00757E54">
            <w:pPr>
              <w:widowControl w:val="0"/>
              <w:tabs>
                <w:tab w:val="left" w:pos="162"/>
              </w:tabs>
              <w:autoSpaceDE w:val="0"/>
              <w:autoSpaceDN w:val="0"/>
              <w:adjustRightInd w:val="0"/>
              <w:jc w:val="right"/>
              <w:rPr>
                <w:sz w:val="20"/>
                <w:szCs w:val="20"/>
                <w:u w:color="453CCC"/>
              </w:rPr>
            </w:pPr>
          </w:p>
          <w:p w:rsidR="00757E54" w:rsidRPr="00DB7077" w:rsidRDefault="00757E54" w:rsidP="00757E54">
            <w:pPr>
              <w:widowControl w:val="0"/>
              <w:tabs>
                <w:tab w:val="left" w:pos="162"/>
              </w:tabs>
              <w:autoSpaceDE w:val="0"/>
              <w:autoSpaceDN w:val="0"/>
              <w:adjustRightInd w:val="0"/>
              <w:jc w:val="right"/>
              <w:rPr>
                <w:sz w:val="20"/>
                <w:szCs w:val="20"/>
                <w:u w:color="453CCC"/>
              </w:rPr>
            </w:pPr>
          </w:p>
        </w:tc>
        <w:tc>
          <w:tcPr>
            <w:tcW w:w="1073" w:type="dxa"/>
          </w:tcPr>
          <w:p w:rsidR="00D27401" w:rsidRDefault="00D27401" w:rsidP="00757E54">
            <w:pPr>
              <w:rPr>
                <w:b/>
                <w:sz w:val="20"/>
                <w:szCs w:val="20"/>
              </w:rPr>
            </w:pPr>
          </w:p>
          <w:p w:rsidR="00757E54" w:rsidRDefault="00757E54" w:rsidP="00757E54">
            <w:pPr>
              <w:rPr>
                <w:b/>
                <w:sz w:val="20"/>
                <w:szCs w:val="20"/>
              </w:rPr>
            </w:pPr>
          </w:p>
          <w:p w:rsidR="00757E54" w:rsidRDefault="00757E54" w:rsidP="00757E54">
            <w:pPr>
              <w:rPr>
                <w:b/>
                <w:sz w:val="20"/>
                <w:szCs w:val="20"/>
              </w:rPr>
            </w:pPr>
          </w:p>
          <w:p w:rsidR="00757E54" w:rsidRDefault="00757E54" w:rsidP="00757E54">
            <w:pPr>
              <w:rPr>
                <w:b/>
                <w:sz w:val="20"/>
                <w:szCs w:val="20"/>
              </w:rPr>
            </w:pPr>
          </w:p>
          <w:p w:rsidR="00757E54" w:rsidRDefault="00757E54" w:rsidP="00757E54">
            <w:pPr>
              <w:rPr>
                <w:b/>
                <w:sz w:val="20"/>
                <w:szCs w:val="20"/>
              </w:rPr>
            </w:pPr>
          </w:p>
          <w:p w:rsidR="00757E54" w:rsidRDefault="00757E54" w:rsidP="00757E54">
            <w:pPr>
              <w:rPr>
                <w:b/>
                <w:sz w:val="20"/>
                <w:szCs w:val="20"/>
              </w:rPr>
            </w:pPr>
          </w:p>
          <w:p w:rsidR="00757E54" w:rsidRDefault="00757E54" w:rsidP="00757E54">
            <w:pPr>
              <w:rPr>
                <w:b/>
                <w:sz w:val="20"/>
                <w:szCs w:val="20"/>
              </w:rPr>
            </w:pPr>
          </w:p>
          <w:p w:rsidR="00757E54" w:rsidRDefault="00757E54" w:rsidP="00757E54">
            <w:pPr>
              <w:rPr>
                <w:b/>
                <w:sz w:val="20"/>
                <w:szCs w:val="20"/>
              </w:rPr>
            </w:pPr>
          </w:p>
          <w:p w:rsidR="00757E54" w:rsidRDefault="00757E54" w:rsidP="00757E54">
            <w:pPr>
              <w:rPr>
                <w:b/>
                <w:sz w:val="20"/>
                <w:szCs w:val="20"/>
              </w:rPr>
            </w:pPr>
          </w:p>
          <w:p w:rsidR="00CC5171" w:rsidRDefault="00CC5171" w:rsidP="00757E54">
            <w:pPr>
              <w:rPr>
                <w:b/>
                <w:sz w:val="20"/>
                <w:szCs w:val="20"/>
              </w:rPr>
            </w:pPr>
          </w:p>
          <w:p w:rsidR="00CC5171" w:rsidRDefault="00CC5171" w:rsidP="00757E54">
            <w:pPr>
              <w:rPr>
                <w:b/>
                <w:sz w:val="20"/>
                <w:szCs w:val="20"/>
              </w:rPr>
            </w:pPr>
          </w:p>
          <w:p w:rsidR="00CC5171" w:rsidRDefault="00CC5171" w:rsidP="00757E54">
            <w:pPr>
              <w:rPr>
                <w:b/>
                <w:sz w:val="20"/>
                <w:szCs w:val="20"/>
              </w:rPr>
            </w:pPr>
          </w:p>
          <w:p w:rsidR="0048465C" w:rsidRPr="0048465C" w:rsidRDefault="00D24EE5" w:rsidP="00757E54">
            <w:pPr>
              <w:rPr>
                <w:rFonts w:eastAsia="Arial Unicode MS"/>
                <w:b/>
                <w:kern w:val="1"/>
                <w:sz w:val="20"/>
                <w:szCs w:val="20"/>
              </w:rPr>
            </w:pPr>
            <w:r w:rsidRPr="0048465C">
              <w:rPr>
                <w:b/>
                <w:sz w:val="20"/>
                <w:szCs w:val="20"/>
              </w:rPr>
              <w:t>0</w:t>
            </w:r>
            <w:r w:rsidR="0048465C" w:rsidRPr="0048465C">
              <w:rPr>
                <w:rFonts w:eastAsia="Arial Unicode MS"/>
                <w:b/>
                <w:kern w:val="1"/>
                <w:sz w:val="20"/>
                <w:szCs w:val="20"/>
              </w:rPr>
              <w:t xml:space="preserve"> </w:t>
            </w:r>
          </w:p>
          <w:p w:rsidR="000062CA" w:rsidRPr="00D24EE5" w:rsidRDefault="0048465C" w:rsidP="0085150B">
            <w:pPr>
              <w:rPr>
                <w:sz w:val="20"/>
                <w:szCs w:val="20"/>
              </w:rPr>
            </w:pPr>
            <w:r w:rsidRPr="00994A25">
              <w:rPr>
                <w:rFonts w:eastAsia="Arial Unicode MS"/>
                <w:kern w:val="1"/>
                <w:sz w:val="20"/>
                <w:szCs w:val="20"/>
              </w:rPr>
              <w:t>MtCO</w:t>
            </w:r>
            <w:r w:rsidRPr="00994A25">
              <w:rPr>
                <w:rFonts w:eastAsia="Arial Unicode MS"/>
                <w:kern w:val="24"/>
                <w:sz w:val="20"/>
                <w:szCs w:val="20"/>
                <w:vertAlign w:val="subscript"/>
              </w:rPr>
              <w:t>2</w:t>
            </w:r>
            <w:r w:rsidRPr="00994A25">
              <w:rPr>
                <w:rFonts w:eastAsia="Arial Unicode MS"/>
                <w:kern w:val="1"/>
                <w:sz w:val="20"/>
                <w:szCs w:val="20"/>
              </w:rPr>
              <w:t xml:space="preserve"> eq</w:t>
            </w:r>
          </w:p>
        </w:tc>
        <w:tc>
          <w:tcPr>
            <w:tcW w:w="1142" w:type="dxa"/>
          </w:tcPr>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961440" w:rsidRDefault="00961440" w:rsidP="00757E54">
            <w:pPr>
              <w:rPr>
                <w:b/>
                <w:sz w:val="20"/>
                <w:szCs w:val="20"/>
              </w:rPr>
            </w:pPr>
          </w:p>
          <w:p w:rsidR="00CC5171" w:rsidRDefault="00CC5171" w:rsidP="00757E54">
            <w:pPr>
              <w:rPr>
                <w:b/>
                <w:sz w:val="20"/>
                <w:szCs w:val="20"/>
              </w:rPr>
            </w:pPr>
          </w:p>
          <w:p w:rsidR="00D24EE5" w:rsidRPr="00754CCF" w:rsidRDefault="0048465C" w:rsidP="00757E54">
            <w:pPr>
              <w:rPr>
                <w:b/>
                <w:sz w:val="20"/>
                <w:szCs w:val="20"/>
              </w:rPr>
            </w:pPr>
            <w:r w:rsidRPr="0048465C">
              <w:rPr>
                <w:b/>
                <w:sz w:val="20"/>
                <w:szCs w:val="20"/>
              </w:rPr>
              <w:t>102,766</w:t>
            </w:r>
            <w:r>
              <w:rPr>
                <w:b/>
                <w:sz w:val="20"/>
                <w:szCs w:val="20"/>
              </w:rPr>
              <w:t xml:space="preserve"> </w:t>
            </w:r>
            <w:r w:rsidRPr="00994A25">
              <w:rPr>
                <w:rFonts w:eastAsia="Arial Unicode MS"/>
                <w:kern w:val="1"/>
                <w:sz w:val="20"/>
                <w:szCs w:val="20"/>
              </w:rPr>
              <w:t>MtCO</w:t>
            </w:r>
            <w:r w:rsidRPr="00994A25">
              <w:rPr>
                <w:rFonts w:eastAsia="Arial Unicode MS"/>
                <w:kern w:val="24"/>
                <w:sz w:val="20"/>
                <w:szCs w:val="20"/>
                <w:vertAlign w:val="subscript"/>
              </w:rPr>
              <w:t>2</w:t>
            </w:r>
            <w:r w:rsidRPr="00994A25">
              <w:rPr>
                <w:rFonts w:eastAsia="Arial Unicode MS"/>
                <w:kern w:val="1"/>
                <w:sz w:val="20"/>
                <w:szCs w:val="20"/>
              </w:rPr>
              <w:t xml:space="preserve"> eq</w:t>
            </w:r>
          </w:p>
        </w:tc>
        <w:tc>
          <w:tcPr>
            <w:tcW w:w="1146" w:type="dxa"/>
          </w:tcPr>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961440" w:rsidRDefault="00961440" w:rsidP="00757E54">
            <w:pPr>
              <w:rPr>
                <w:rFonts w:eastAsia="Arial Unicode MS"/>
                <w:b/>
                <w:kern w:val="1"/>
                <w:sz w:val="20"/>
                <w:szCs w:val="20"/>
              </w:rPr>
            </w:pPr>
          </w:p>
          <w:p w:rsidR="00D24EE5" w:rsidRPr="002B6EBD" w:rsidRDefault="00D24EE5" w:rsidP="00757E54">
            <w:pPr>
              <w:rPr>
                <w:b/>
                <w:sz w:val="20"/>
                <w:szCs w:val="20"/>
              </w:rPr>
            </w:pPr>
            <w:r w:rsidRPr="0048465C">
              <w:rPr>
                <w:rFonts w:eastAsia="Arial Unicode MS"/>
                <w:b/>
                <w:kern w:val="1"/>
                <w:sz w:val="20"/>
                <w:szCs w:val="20"/>
              </w:rPr>
              <w:t>205,766</w:t>
            </w:r>
            <w:r w:rsidRPr="00994A25">
              <w:rPr>
                <w:rFonts w:eastAsia="Arial Unicode MS"/>
                <w:kern w:val="1"/>
                <w:sz w:val="20"/>
                <w:szCs w:val="20"/>
              </w:rPr>
              <w:t xml:space="preserve"> MtCO</w:t>
            </w:r>
            <w:r w:rsidRPr="00994A25">
              <w:rPr>
                <w:rFonts w:eastAsia="Arial Unicode MS"/>
                <w:kern w:val="24"/>
                <w:sz w:val="20"/>
                <w:szCs w:val="20"/>
                <w:vertAlign w:val="subscript"/>
              </w:rPr>
              <w:t>2</w:t>
            </w:r>
            <w:r w:rsidRPr="00994A25">
              <w:rPr>
                <w:rFonts w:eastAsia="Arial Unicode MS"/>
                <w:kern w:val="1"/>
                <w:sz w:val="20"/>
                <w:szCs w:val="20"/>
              </w:rPr>
              <w:t xml:space="preserve"> eq</w:t>
            </w:r>
          </w:p>
        </w:tc>
        <w:tc>
          <w:tcPr>
            <w:tcW w:w="1761" w:type="dxa"/>
          </w:tcPr>
          <w:p w:rsidR="00D24EE5" w:rsidRDefault="00367897" w:rsidP="00D24EE5">
            <w:pPr>
              <w:rPr>
                <w:sz w:val="20"/>
                <w:szCs w:val="20"/>
                <w:lang w:val="en-US"/>
              </w:rPr>
            </w:pPr>
            <w:r>
              <w:rPr>
                <w:sz w:val="20"/>
                <w:szCs w:val="20"/>
                <w:lang w:val="en-US"/>
              </w:rPr>
              <w:t>Results from calculations using GEF EE Tool</w:t>
            </w:r>
          </w:p>
        </w:tc>
        <w:tc>
          <w:tcPr>
            <w:tcW w:w="1549" w:type="dxa"/>
          </w:tcPr>
          <w:p w:rsidR="00D24EE5" w:rsidRDefault="00367897" w:rsidP="00D24EE5">
            <w:pPr>
              <w:rPr>
                <w:sz w:val="20"/>
                <w:szCs w:val="20"/>
                <w:lang w:val="en-US"/>
              </w:rPr>
            </w:pPr>
            <w:r>
              <w:rPr>
                <w:sz w:val="20"/>
                <w:szCs w:val="20"/>
                <w:lang w:val="en-US"/>
              </w:rPr>
              <w:t>Fedepanela</w:t>
            </w:r>
          </w:p>
          <w:p w:rsidR="00367897" w:rsidRDefault="00367897" w:rsidP="00D24EE5">
            <w:pPr>
              <w:rPr>
                <w:sz w:val="20"/>
                <w:szCs w:val="20"/>
                <w:lang w:val="en-US"/>
              </w:rPr>
            </w:pPr>
          </w:p>
          <w:p w:rsidR="00367897" w:rsidRDefault="00367897" w:rsidP="00D24EE5">
            <w:pPr>
              <w:rPr>
                <w:sz w:val="20"/>
                <w:szCs w:val="20"/>
                <w:lang w:val="en-US"/>
              </w:rPr>
            </w:pPr>
            <w:r>
              <w:rPr>
                <w:sz w:val="20"/>
                <w:szCs w:val="20"/>
                <w:lang w:val="en-US"/>
              </w:rPr>
              <w:t>Ministry of Environment and Sustainable Development</w:t>
            </w:r>
            <w:r w:rsidR="00CD75F5">
              <w:rPr>
                <w:sz w:val="20"/>
                <w:szCs w:val="20"/>
                <w:lang w:val="en-US"/>
              </w:rPr>
              <w:t xml:space="preserve"> (MADS)</w:t>
            </w:r>
          </w:p>
        </w:tc>
        <w:tc>
          <w:tcPr>
            <w:tcW w:w="1934" w:type="dxa"/>
          </w:tcPr>
          <w:p w:rsidR="00D24EE5" w:rsidRDefault="00CD75F5" w:rsidP="00D24EE5">
            <w:pPr>
              <w:rPr>
                <w:sz w:val="20"/>
                <w:szCs w:val="20"/>
              </w:rPr>
            </w:pPr>
            <w:r>
              <w:rPr>
                <w:sz w:val="20"/>
                <w:szCs w:val="20"/>
              </w:rPr>
              <w:t>Technical skills readily available within Fedepanela and MADS to conduct required calculations and produce necessary reports.</w:t>
            </w:r>
          </w:p>
        </w:tc>
      </w:tr>
      <w:tr w:rsidR="00020018" w:rsidTr="004E578B">
        <w:tc>
          <w:tcPr>
            <w:tcW w:w="1610" w:type="dxa"/>
          </w:tcPr>
          <w:p w:rsidR="004E578B" w:rsidRPr="001C24E2" w:rsidRDefault="004E578B" w:rsidP="005545C6">
            <w:pPr>
              <w:widowControl w:val="0"/>
              <w:autoSpaceDE w:val="0"/>
              <w:autoSpaceDN w:val="0"/>
              <w:adjustRightInd w:val="0"/>
              <w:ind w:right="-18"/>
              <w:rPr>
                <w:sz w:val="20"/>
                <w:szCs w:val="20"/>
                <w:u w:color="453CCC"/>
              </w:rPr>
            </w:pPr>
            <w:r>
              <w:rPr>
                <w:sz w:val="20"/>
                <w:szCs w:val="20"/>
                <w:u w:color="453CCC"/>
              </w:rPr>
              <w:t xml:space="preserve">11. </w:t>
            </w:r>
            <w:r w:rsidRPr="001C24E2">
              <w:rPr>
                <w:sz w:val="20"/>
                <w:szCs w:val="20"/>
                <w:u w:color="453CCC"/>
              </w:rPr>
              <w:t>Number of direct beneficiaries disaggregated by gender as co-benefit of GEF investment</w:t>
            </w:r>
          </w:p>
        </w:tc>
        <w:tc>
          <w:tcPr>
            <w:tcW w:w="1149" w:type="dxa"/>
            <w:vAlign w:val="center"/>
          </w:tcPr>
          <w:p w:rsidR="004E578B" w:rsidRPr="001C24E2" w:rsidRDefault="004E578B" w:rsidP="005545C6">
            <w:pPr>
              <w:widowControl w:val="0"/>
              <w:tabs>
                <w:tab w:val="left" w:pos="3240"/>
              </w:tabs>
              <w:autoSpaceDE w:val="0"/>
              <w:autoSpaceDN w:val="0"/>
              <w:adjustRightInd w:val="0"/>
              <w:ind w:left="-108" w:right="-90"/>
              <w:rPr>
                <w:sz w:val="20"/>
                <w:szCs w:val="20"/>
                <w:u w:color="453CCC"/>
              </w:rPr>
            </w:pPr>
            <w:r w:rsidRPr="001C24E2">
              <w:rPr>
                <w:sz w:val="20"/>
                <w:szCs w:val="20"/>
                <w:u w:color="453CCC"/>
              </w:rPr>
              <w:t>n/a but will be monitored</w:t>
            </w:r>
          </w:p>
        </w:tc>
        <w:tc>
          <w:tcPr>
            <w:tcW w:w="1586" w:type="dxa"/>
          </w:tcPr>
          <w:p w:rsidR="004E578B" w:rsidRPr="00865F67" w:rsidRDefault="004E578B" w:rsidP="005545C6">
            <w:pPr>
              <w:widowControl w:val="0"/>
              <w:autoSpaceDE w:val="0"/>
              <w:autoSpaceDN w:val="0"/>
              <w:adjustRightInd w:val="0"/>
              <w:rPr>
                <w:sz w:val="20"/>
                <w:szCs w:val="20"/>
                <w:u w:color="453CCC"/>
              </w:rPr>
            </w:pPr>
            <w:r w:rsidRPr="00865F67">
              <w:rPr>
                <w:sz w:val="20"/>
                <w:szCs w:val="20"/>
                <w:u w:color="453CCC"/>
              </w:rPr>
              <w:t xml:space="preserve">Number of women </w:t>
            </w:r>
            <w:r>
              <w:rPr>
                <w:sz w:val="20"/>
                <w:szCs w:val="20"/>
                <w:u w:color="453CCC"/>
              </w:rPr>
              <w:t xml:space="preserve">working </w:t>
            </w:r>
            <w:r w:rsidR="00465AAD">
              <w:rPr>
                <w:sz w:val="20"/>
                <w:szCs w:val="20"/>
                <w:u w:color="453CCC"/>
              </w:rPr>
              <w:t>in panela production or processing</w:t>
            </w:r>
            <w:r>
              <w:rPr>
                <w:sz w:val="20"/>
                <w:szCs w:val="20"/>
                <w:u w:color="453CCC"/>
              </w:rPr>
              <w:t xml:space="preserve"> and benefitting directly </w:t>
            </w:r>
            <w:r w:rsidRPr="00865F67">
              <w:rPr>
                <w:sz w:val="20"/>
                <w:szCs w:val="20"/>
                <w:u w:color="453CCC"/>
              </w:rPr>
              <w:t>from the project</w:t>
            </w:r>
          </w:p>
          <w:p w:rsidR="004E578B" w:rsidRPr="001C24E2" w:rsidRDefault="004E578B" w:rsidP="005545C6">
            <w:pPr>
              <w:widowControl w:val="0"/>
              <w:autoSpaceDE w:val="0"/>
              <w:autoSpaceDN w:val="0"/>
              <w:adjustRightInd w:val="0"/>
              <w:rPr>
                <w:sz w:val="20"/>
                <w:szCs w:val="20"/>
                <w:u w:color="453CCC"/>
              </w:rPr>
            </w:pPr>
          </w:p>
          <w:p w:rsidR="004E578B" w:rsidRPr="00865F67" w:rsidRDefault="004E578B" w:rsidP="005545C6">
            <w:pPr>
              <w:widowControl w:val="0"/>
              <w:autoSpaceDE w:val="0"/>
              <w:autoSpaceDN w:val="0"/>
              <w:adjustRightInd w:val="0"/>
              <w:rPr>
                <w:sz w:val="20"/>
                <w:szCs w:val="20"/>
                <w:u w:color="453CCC"/>
              </w:rPr>
            </w:pPr>
            <w:r w:rsidRPr="00865F67">
              <w:rPr>
                <w:sz w:val="20"/>
                <w:szCs w:val="20"/>
                <w:u w:color="453CCC"/>
              </w:rPr>
              <w:t xml:space="preserve">Number of men </w:t>
            </w:r>
            <w:r w:rsidR="00465AAD">
              <w:rPr>
                <w:sz w:val="20"/>
                <w:szCs w:val="20"/>
                <w:u w:color="453CCC"/>
              </w:rPr>
              <w:t xml:space="preserve">working in panela production or processing </w:t>
            </w:r>
            <w:r>
              <w:rPr>
                <w:sz w:val="20"/>
                <w:szCs w:val="20"/>
                <w:u w:color="453CCC"/>
              </w:rPr>
              <w:t xml:space="preserve">and benefitting </w:t>
            </w:r>
            <w:r w:rsidRPr="00865F67">
              <w:rPr>
                <w:sz w:val="20"/>
                <w:szCs w:val="20"/>
                <w:u w:color="453CCC"/>
              </w:rPr>
              <w:lastRenderedPageBreak/>
              <w:t>directly</w:t>
            </w:r>
            <w:r>
              <w:rPr>
                <w:sz w:val="20"/>
                <w:szCs w:val="20"/>
                <w:u w:color="453CCC"/>
              </w:rPr>
              <w:t xml:space="preserve"> </w:t>
            </w:r>
            <w:r w:rsidRPr="00865F67">
              <w:rPr>
                <w:sz w:val="20"/>
                <w:szCs w:val="20"/>
                <w:u w:color="453CCC"/>
              </w:rPr>
              <w:t>from the project</w:t>
            </w:r>
          </w:p>
        </w:tc>
        <w:tc>
          <w:tcPr>
            <w:tcW w:w="1073" w:type="dxa"/>
          </w:tcPr>
          <w:p w:rsidR="004E578B" w:rsidRPr="00754CCF" w:rsidRDefault="004E578B" w:rsidP="005545C6">
            <w:pPr>
              <w:jc w:val="center"/>
              <w:rPr>
                <w:b/>
                <w:sz w:val="20"/>
                <w:szCs w:val="20"/>
              </w:rPr>
            </w:pPr>
            <w:r w:rsidRPr="00754CCF">
              <w:rPr>
                <w:b/>
                <w:sz w:val="20"/>
                <w:szCs w:val="20"/>
              </w:rPr>
              <w:lastRenderedPageBreak/>
              <w:t>0</w:t>
            </w:r>
          </w:p>
          <w:p w:rsidR="004E578B" w:rsidRDefault="004E578B" w:rsidP="005545C6">
            <w:pPr>
              <w:rPr>
                <w:sz w:val="20"/>
                <w:szCs w:val="20"/>
              </w:rPr>
            </w:pPr>
            <w:r>
              <w:rPr>
                <w:sz w:val="20"/>
                <w:szCs w:val="20"/>
              </w:rPr>
              <w:t>Women</w:t>
            </w:r>
          </w:p>
          <w:p w:rsidR="004E578B" w:rsidRDefault="004E578B" w:rsidP="005545C6">
            <w:pPr>
              <w:rPr>
                <w:sz w:val="20"/>
                <w:szCs w:val="20"/>
              </w:rPr>
            </w:pPr>
          </w:p>
          <w:p w:rsidR="004E578B" w:rsidRDefault="004E578B" w:rsidP="005545C6">
            <w:pPr>
              <w:rPr>
                <w:sz w:val="20"/>
                <w:szCs w:val="20"/>
              </w:rPr>
            </w:pPr>
          </w:p>
          <w:p w:rsidR="00516C2A" w:rsidRDefault="00516C2A" w:rsidP="005545C6">
            <w:pPr>
              <w:rPr>
                <w:sz w:val="20"/>
                <w:szCs w:val="20"/>
              </w:rPr>
            </w:pPr>
          </w:p>
          <w:p w:rsidR="00516C2A" w:rsidRDefault="00516C2A" w:rsidP="005545C6">
            <w:pPr>
              <w:rPr>
                <w:sz w:val="20"/>
                <w:szCs w:val="20"/>
              </w:rPr>
            </w:pPr>
          </w:p>
          <w:p w:rsidR="00516C2A" w:rsidRDefault="00516C2A" w:rsidP="005545C6">
            <w:pPr>
              <w:rPr>
                <w:sz w:val="20"/>
                <w:szCs w:val="20"/>
              </w:rPr>
            </w:pPr>
          </w:p>
          <w:p w:rsidR="00516C2A" w:rsidRDefault="00516C2A" w:rsidP="005545C6">
            <w:pPr>
              <w:rPr>
                <w:sz w:val="20"/>
                <w:szCs w:val="20"/>
              </w:rPr>
            </w:pPr>
          </w:p>
          <w:p w:rsidR="00516C2A" w:rsidRDefault="00516C2A" w:rsidP="005545C6">
            <w:pPr>
              <w:rPr>
                <w:sz w:val="20"/>
                <w:szCs w:val="20"/>
              </w:rPr>
            </w:pPr>
          </w:p>
          <w:p w:rsidR="004E578B" w:rsidRPr="00754CCF" w:rsidRDefault="004E578B" w:rsidP="005545C6">
            <w:pPr>
              <w:jc w:val="center"/>
              <w:rPr>
                <w:b/>
                <w:sz w:val="20"/>
                <w:szCs w:val="20"/>
              </w:rPr>
            </w:pPr>
            <w:r w:rsidRPr="00754CCF">
              <w:rPr>
                <w:b/>
                <w:sz w:val="20"/>
                <w:szCs w:val="20"/>
              </w:rPr>
              <w:t>0</w:t>
            </w:r>
          </w:p>
          <w:p w:rsidR="004E578B" w:rsidRPr="00AA1DEE" w:rsidRDefault="004E578B" w:rsidP="005545C6">
            <w:pPr>
              <w:jc w:val="center"/>
              <w:rPr>
                <w:sz w:val="20"/>
                <w:szCs w:val="20"/>
              </w:rPr>
            </w:pPr>
            <w:r>
              <w:rPr>
                <w:sz w:val="20"/>
                <w:szCs w:val="20"/>
              </w:rPr>
              <w:t>Men</w:t>
            </w:r>
          </w:p>
        </w:tc>
        <w:tc>
          <w:tcPr>
            <w:tcW w:w="1142" w:type="dxa"/>
          </w:tcPr>
          <w:p w:rsidR="00541FB8" w:rsidRPr="00602D50" w:rsidRDefault="00602D50" w:rsidP="00541FB8">
            <w:pPr>
              <w:jc w:val="center"/>
              <w:rPr>
                <w:b/>
                <w:color w:val="FF0000"/>
                <w:sz w:val="20"/>
                <w:szCs w:val="20"/>
              </w:rPr>
            </w:pPr>
            <w:r w:rsidRPr="00602D50">
              <w:rPr>
                <w:b/>
                <w:color w:val="FF0000"/>
                <w:sz w:val="20"/>
                <w:szCs w:val="20"/>
              </w:rPr>
              <w:t>3</w:t>
            </w:r>
            <w:r w:rsidR="00465AAD" w:rsidRPr="00602D50">
              <w:rPr>
                <w:b/>
                <w:color w:val="FF0000"/>
                <w:sz w:val="20"/>
                <w:szCs w:val="20"/>
              </w:rPr>
              <w:t>0</w:t>
            </w:r>
          </w:p>
          <w:p w:rsidR="004E578B" w:rsidRDefault="004E578B" w:rsidP="005545C6">
            <w:pPr>
              <w:jc w:val="center"/>
              <w:rPr>
                <w:sz w:val="20"/>
                <w:szCs w:val="20"/>
              </w:rPr>
            </w:pPr>
            <w:r>
              <w:rPr>
                <w:sz w:val="20"/>
                <w:szCs w:val="20"/>
              </w:rPr>
              <w:t>Women</w:t>
            </w:r>
          </w:p>
          <w:p w:rsidR="00541FB8" w:rsidRPr="00541FB8" w:rsidRDefault="00541FB8" w:rsidP="005545C6">
            <w:pPr>
              <w:jc w:val="center"/>
              <w:rPr>
                <w:color w:val="FF0000"/>
                <w:sz w:val="20"/>
                <w:szCs w:val="20"/>
              </w:rPr>
            </w:pPr>
          </w:p>
          <w:p w:rsidR="004E578B" w:rsidRDefault="004E578B" w:rsidP="005545C6">
            <w:pPr>
              <w:rPr>
                <w:sz w:val="20"/>
                <w:szCs w:val="20"/>
              </w:rPr>
            </w:pPr>
          </w:p>
          <w:p w:rsidR="004E578B" w:rsidRDefault="004E578B" w:rsidP="005545C6">
            <w:pPr>
              <w:rPr>
                <w:sz w:val="20"/>
                <w:szCs w:val="20"/>
              </w:rPr>
            </w:pPr>
          </w:p>
          <w:p w:rsidR="00516C2A" w:rsidRDefault="00516C2A" w:rsidP="005545C6">
            <w:pPr>
              <w:jc w:val="center"/>
              <w:rPr>
                <w:sz w:val="20"/>
                <w:szCs w:val="20"/>
              </w:rPr>
            </w:pPr>
          </w:p>
          <w:p w:rsidR="00516C2A" w:rsidRDefault="00516C2A" w:rsidP="005545C6">
            <w:pPr>
              <w:jc w:val="center"/>
              <w:rPr>
                <w:sz w:val="20"/>
                <w:szCs w:val="20"/>
              </w:rPr>
            </w:pPr>
          </w:p>
          <w:p w:rsidR="00516C2A" w:rsidRDefault="00516C2A" w:rsidP="005545C6">
            <w:pPr>
              <w:jc w:val="center"/>
              <w:rPr>
                <w:sz w:val="20"/>
                <w:szCs w:val="20"/>
              </w:rPr>
            </w:pPr>
          </w:p>
          <w:p w:rsidR="00516C2A" w:rsidRDefault="00516C2A" w:rsidP="005545C6">
            <w:pPr>
              <w:jc w:val="center"/>
              <w:rPr>
                <w:sz w:val="20"/>
                <w:szCs w:val="20"/>
              </w:rPr>
            </w:pPr>
          </w:p>
          <w:p w:rsidR="004E578B" w:rsidRPr="00602D50" w:rsidRDefault="00602D50" w:rsidP="005545C6">
            <w:pPr>
              <w:jc w:val="center"/>
              <w:rPr>
                <w:b/>
                <w:color w:val="FF0000"/>
                <w:sz w:val="20"/>
                <w:szCs w:val="20"/>
              </w:rPr>
            </w:pPr>
            <w:r w:rsidRPr="00602D50">
              <w:rPr>
                <w:b/>
                <w:color w:val="FF0000"/>
                <w:sz w:val="20"/>
                <w:szCs w:val="20"/>
              </w:rPr>
              <w:t>5</w:t>
            </w:r>
            <w:r w:rsidR="00465AAD" w:rsidRPr="00602D50">
              <w:rPr>
                <w:b/>
                <w:color w:val="FF0000"/>
                <w:sz w:val="20"/>
                <w:szCs w:val="20"/>
              </w:rPr>
              <w:t>0</w:t>
            </w:r>
          </w:p>
          <w:p w:rsidR="004E578B" w:rsidRPr="00AA1DEE" w:rsidRDefault="004E578B" w:rsidP="005545C6">
            <w:pPr>
              <w:jc w:val="center"/>
              <w:rPr>
                <w:sz w:val="20"/>
                <w:szCs w:val="20"/>
              </w:rPr>
            </w:pPr>
            <w:r>
              <w:rPr>
                <w:sz w:val="20"/>
                <w:szCs w:val="20"/>
              </w:rPr>
              <w:t>Men</w:t>
            </w:r>
          </w:p>
        </w:tc>
        <w:tc>
          <w:tcPr>
            <w:tcW w:w="1146" w:type="dxa"/>
          </w:tcPr>
          <w:p w:rsidR="004E578B" w:rsidRPr="00E832F9" w:rsidRDefault="00E832F9" w:rsidP="00350E1D">
            <w:pPr>
              <w:jc w:val="center"/>
              <w:rPr>
                <w:b/>
                <w:color w:val="FF0000"/>
                <w:sz w:val="20"/>
                <w:szCs w:val="20"/>
              </w:rPr>
            </w:pPr>
            <w:r w:rsidRPr="00E832F9">
              <w:rPr>
                <w:b/>
                <w:color w:val="FF0000"/>
                <w:sz w:val="20"/>
                <w:szCs w:val="20"/>
              </w:rPr>
              <w:t>64</w:t>
            </w:r>
          </w:p>
          <w:p w:rsidR="004E578B" w:rsidRPr="00AA1DEE" w:rsidRDefault="004E578B" w:rsidP="005545C6">
            <w:pPr>
              <w:jc w:val="center"/>
              <w:rPr>
                <w:sz w:val="20"/>
                <w:szCs w:val="20"/>
              </w:rPr>
            </w:pPr>
            <w:r>
              <w:rPr>
                <w:sz w:val="20"/>
                <w:szCs w:val="20"/>
              </w:rPr>
              <w:t>W</w:t>
            </w:r>
            <w:r w:rsidRPr="00AA1DEE">
              <w:rPr>
                <w:sz w:val="20"/>
                <w:szCs w:val="20"/>
              </w:rPr>
              <w:t>omen</w:t>
            </w:r>
          </w:p>
          <w:p w:rsidR="004E578B" w:rsidRPr="00541FB8" w:rsidRDefault="00541FB8" w:rsidP="005545C6">
            <w:pPr>
              <w:rPr>
                <w:color w:val="FF0000"/>
                <w:sz w:val="20"/>
                <w:szCs w:val="20"/>
              </w:rPr>
            </w:pPr>
            <w:r w:rsidRPr="00541FB8">
              <w:rPr>
                <w:color w:val="FF0000"/>
                <w:sz w:val="20"/>
                <w:szCs w:val="20"/>
              </w:rPr>
              <w:t>(Plus 640 through replication)</w:t>
            </w:r>
          </w:p>
          <w:p w:rsidR="004E578B" w:rsidRDefault="004E578B" w:rsidP="005545C6">
            <w:pPr>
              <w:rPr>
                <w:sz w:val="20"/>
                <w:szCs w:val="20"/>
              </w:rPr>
            </w:pPr>
          </w:p>
          <w:p w:rsidR="00516C2A" w:rsidRDefault="00516C2A" w:rsidP="005545C6">
            <w:pPr>
              <w:jc w:val="center"/>
              <w:rPr>
                <w:b/>
                <w:sz w:val="20"/>
                <w:szCs w:val="20"/>
              </w:rPr>
            </w:pPr>
          </w:p>
          <w:p w:rsidR="00516C2A" w:rsidRDefault="00516C2A" w:rsidP="005545C6">
            <w:pPr>
              <w:jc w:val="center"/>
              <w:rPr>
                <w:b/>
                <w:sz w:val="20"/>
                <w:szCs w:val="20"/>
              </w:rPr>
            </w:pPr>
          </w:p>
          <w:p w:rsidR="00516C2A" w:rsidRDefault="00516C2A" w:rsidP="005545C6">
            <w:pPr>
              <w:jc w:val="center"/>
              <w:rPr>
                <w:b/>
                <w:sz w:val="20"/>
                <w:szCs w:val="20"/>
              </w:rPr>
            </w:pPr>
          </w:p>
          <w:p w:rsidR="004E578B" w:rsidRPr="00E832F9" w:rsidRDefault="00E832F9" w:rsidP="005545C6">
            <w:pPr>
              <w:jc w:val="center"/>
              <w:rPr>
                <w:b/>
                <w:color w:val="FF0000"/>
                <w:sz w:val="20"/>
                <w:szCs w:val="20"/>
              </w:rPr>
            </w:pPr>
            <w:r w:rsidRPr="00E832F9">
              <w:rPr>
                <w:b/>
                <w:color w:val="FF0000"/>
                <w:sz w:val="20"/>
                <w:szCs w:val="20"/>
              </w:rPr>
              <w:t>96</w:t>
            </w:r>
          </w:p>
          <w:p w:rsidR="004E578B" w:rsidRPr="00974E1A" w:rsidRDefault="004E578B" w:rsidP="005545C6">
            <w:pPr>
              <w:jc w:val="center"/>
              <w:rPr>
                <w:b/>
                <w:sz w:val="20"/>
                <w:szCs w:val="20"/>
              </w:rPr>
            </w:pPr>
            <w:r>
              <w:rPr>
                <w:sz w:val="20"/>
                <w:szCs w:val="20"/>
              </w:rPr>
              <w:t>M</w:t>
            </w:r>
            <w:r w:rsidRPr="00AA1DEE">
              <w:rPr>
                <w:sz w:val="20"/>
                <w:szCs w:val="20"/>
              </w:rPr>
              <w:t>en</w:t>
            </w:r>
          </w:p>
          <w:p w:rsidR="004E578B" w:rsidRPr="00AA1DEE" w:rsidRDefault="00541FB8" w:rsidP="005545C6">
            <w:pPr>
              <w:rPr>
                <w:sz w:val="20"/>
                <w:szCs w:val="20"/>
              </w:rPr>
            </w:pPr>
            <w:r w:rsidRPr="00541FB8">
              <w:rPr>
                <w:color w:val="FF0000"/>
                <w:sz w:val="20"/>
                <w:szCs w:val="20"/>
              </w:rPr>
              <w:t>(Plus 960 through replication)</w:t>
            </w:r>
          </w:p>
        </w:tc>
        <w:tc>
          <w:tcPr>
            <w:tcW w:w="1761" w:type="dxa"/>
          </w:tcPr>
          <w:p w:rsidR="004E578B" w:rsidRDefault="004E578B" w:rsidP="005545C6">
            <w:pPr>
              <w:rPr>
                <w:sz w:val="20"/>
                <w:szCs w:val="20"/>
                <w:lang w:val="en-US"/>
              </w:rPr>
            </w:pPr>
            <w:r>
              <w:rPr>
                <w:sz w:val="20"/>
                <w:szCs w:val="20"/>
                <w:lang w:val="en-US"/>
              </w:rPr>
              <w:t>Production sector Reports</w:t>
            </w:r>
            <w:r w:rsidR="000E05A7">
              <w:rPr>
                <w:sz w:val="20"/>
                <w:szCs w:val="20"/>
                <w:lang w:val="en-US"/>
              </w:rPr>
              <w:t xml:space="preserve"> (Fedepanela)</w:t>
            </w:r>
          </w:p>
          <w:p w:rsidR="004E578B" w:rsidRDefault="004E578B" w:rsidP="005545C6">
            <w:pPr>
              <w:rPr>
                <w:sz w:val="20"/>
                <w:szCs w:val="20"/>
                <w:lang w:val="en-US"/>
              </w:rPr>
            </w:pPr>
          </w:p>
          <w:p w:rsidR="004E578B" w:rsidRDefault="004E578B" w:rsidP="005545C6">
            <w:pPr>
              <w:rPr>
                <w:sz w:val="22"/>
                <w:szCs w:val="22"/>
              </w:rPr>
            </w:pPr>
            <w:r>
              <w:rPr>
                <w:sz w:val="22"/>
                <w:szCs w:val="22"/>
              </w:rPr>
              <w:t>Project Progress Reports</w:t>
            </w:r>
          </w:p>
          <w:p w:rsidR="004E578B" w:rsidRPr="00AA1DEE" w:rsidRDefault="004E578B" w:rsidP="005545C6">
            <w:pPr>
              <w:rPr>
                <w:sz w:val="20"/>
                <w:szCs w:val="20"/>
              </w:rPr>
            </w:pPr>
          </w:p>
        </w:tc>
        <w:tc>
          <w:tcPr>
            <w:tcW w:w="1549" w:type="dxa"/>
          </w:tcPr>
          <w:p w:rsidR="004E578B" w:rsidRDefault="004E578B" w:rsidP="005545C6">
            <w:pPr>
              <w:rPr>
                <w:sz w:val="20"/>
                <w:szCs w:val="20"/>
                <w:lang w:val="en-US"/>
              </w:rPr>
            </w:pPr>
            <w:r>
              <w:rPr>
                <w:sz w:val="20"/>
                <w:szCs w:val="20"/>
                <w:lang w:val="en-US"/>
              </w:rPr>
              <w:t>Ministry of Environment</w:t>
            </w:r>
            <w:r w:rsidR="00367897">
              <w:rPr>
                <w:sz w:val="20"/>
                <w:szCs w:val="20"/>
                <w:lang w:val="en-US"/>
              </w:rPr>
              <w:t xml:space="preserve"> and Sustainable Development</w:t>
            </w:r>
            <w:r w:rsidR="00CD75F5">
              <w:rPr>
                <w:sz w:val="20"/>
                <w:szCs w:val="20"/>
                <w:lang w:val="en-US"/>
              </w:rPr>
              <w:t xml:space="preserve"> (MADS)</w:t>
            </w:r>
          </w:p>
          <w:p w:rsidR="004E578B" w:rsidRDefault="004E578B" w:rsidP="005545C6">
            <w:pPr>
              <w:rPr>
                <w:sz w:val="20"/>
                <w:szCs w:val="20"/>
                <w:lang w:val="en-US"/>
              </w:rPr>
            </w:pPr>
          </w:p>
          <w:p w:rsidR="004E578B" w:rsidRDefault="004E578B" w:rsidP="005545C6">
            <w:pPr>
              <w:rPr>
                <w:sz w:val="20"/>
                <w:szCs w:val="20"/>
                <w:lang w:val="en-US"/>
              </w:rPr>
            </w:pPr>
            <w:r>
              <w:rPr>
                <w:sz w:val="20"/>
                <w:szCs w:val="20"/>
                <w:lang w:val="en-US"/>
              </w:rPr>
              <w:t>Ministry of Agricultural Development and other institutions</w:t>
            </w:r>
          </w:p>
          <w:p w:rsidR="004E578B" w:rsidRDefault="004E578B" w:rsidP="005545C6">
            <w:pPr>
              <w:rPr>
                <w:sz w:val="22"/>
                <w:szCs w:val="22"/>
                <w:lang w:val="en-US"/>
              </w:rPr>
            </w:pPr>
          </w:p>
          <w:p w:rsidR="004E578B" w:rsidRPr="00240169" w:rsidRDefault="00465AAD" w:rsidP="005545C6">
            <w:pPr>
              <w:rPr>
                <w:sz w:val="22"/>
                <w:szCs w:val="22"/>
                <w:lang w:val="en-US"/>
              </w:rPr>
            </w:pPr>
            <w:r>
              <w:rPr>
                <w:sz w:val="22"/>
                <w:szCs w:val="22"/>
                <w:lang w:val="en-US"/>
              </w:rPr>
              <w:t>Fedepanela</w:t>
            </w:r>
          </w:p>
        </w:tc>
        <w:tc>
          <w:tcPr>
            <w:tcW w:w="1934" w:type="dxa"/>
          </w:tcPr>
          <w:p w:rsidR="004E578B" w:rsidRPr="00AA1DEE" w:rsidRDefault="004E578B" w:rsidP="005545C6">
            <w:pPr>
              <w:rPr>
                <w:sz w:val="20"/>
                <w:szCs w:val="20"/>
              </w:rPr>
            </w:pPr>
            <w:r>
              <w:rPr>
                <w:sz w:val="20"/>
                <w:szCs w:val="20"/>
              </w:rPr>
              <w:t>Cultural differences do not interfere with the project’s attempts to treat women and men equally in terms of access to project support.</w:t>
            </w:r>
          </w:p>
        </w:tc>
      </w:tr>
    </w:tbl>
    <w:p w:rsidR="004E578B" w:rsidRDefault="004E578B" w:rsidP="004E578B">
      <w:pPr>
        <w:jc w:val="center"/>
      </w:pPr>
    </w:p>
    <w:p w:rsidR="004E578B" w:rsidRPr="000E470D" w:rsidRDefault="004E578B" w:rsidP="00DE2FDA"/>
    <w:p w:rsidR="00F36E63" w:rsidRPr="000E470D" w:rsidRDefault="00F36E63" w:rsidP="00F36E63">
      <w:pPr>
        <w:shd w:val="clear" w:color="auto" w:fill="BFBFBF" w:themeFill="background1" w:themeFillShade="BF"/>
        <w:jc w:val="center"/>
      </w:pPr>
      <w:r w:rsidRPr="000E470D">
        <w:t>PDO LEVEL</w:t>
      </w:r>
    </w:p>
    <w:tbl>
      <w:tblPr>
        <w:tblStyle w:val="Tablaconcuadrcula"/>
        <w:tblW w:w="0" w:type="auto"/>
        <w:tblLook w:val="04A0" w:firstRow="1" w:lastRow="0" w:firstColumn="1" w:lastColumn="0" w:noHBand="0" w:noVBand="1"/>
      </w:tblPr>
      <w:tblGrid>
        <w:gridCol w:w="1882"/>
        <w:gridCol w:w="1882"/>
        <w:gridCol w:w="1882"/>
        <w:gridCol w:w="1882"/>
        <w:gridCol w:w="1882"/>
        <w:gridCol w:w="1883"/>
        <w:gridCol w:w="1883"/>
      </w:tblGrid>
      <w:tr w:rsidR="00DE2FDA" w:rsidRPr="000E470D" w:rsidTr="00083B06">
        <w:tc>
          <w:tcPr>
            <w:tcW w:w="13176" w:type="dxa"/>
            <w:gridSpan w:val="7"/>
          </w:tcPr>
          <w:p w:rsidR="00DE2FDA" w:rsidRPr="000E470D" w:rsidRDefault="00DE2FDA" w:rsidP="00083B06">
            <w:pPr>
              <w:jc w:val="both"/>
              <w:rPr>
                <w:sz w:val="20"/>
                <w:szCs w:val="20"/>
              </w:rPr>
            </w:pPr>
            <w:r w:rsidRPr="000E470D">
              <w:rPr>
                <w:b/>
                <w:bCs/>
                <w:iCs/>
                <w:color w:val="000000"/>
                <w:sz w:val="20"/>
                <w:szCs w:val="20"/>
              </w:rPr>
              <w:t>Project Development Objective</w:t>
            </w:r>
            <w:r w:rsidR="00CD1439" w:rsidRPr="000E470D">
              <w:rPr>
                <w:b/>
                <w:bCs/>
                <w:iCs/>
                <w:color w:val="000000"/>
                <w:sz w:val="20"/>
                <w:szCs w:val="20"/>
              </w:rPr>
              <w:t xml:space="preserve"> (PDO)</w:t>
            </w:r>
            <w:r w:rsidRPr="000E470D">
              <w:rPr>
                <w:b/>
                <w:bCs/>
                <w:iCs/>
                <w:color w:val="000000"/>
                <w:sz w:val="20"/>
                <w:szCs w:val="20"/>
              </w:rPr>
              <w:t>:</w:t>
            </w:r>
            <w:r w:rsidRPr="000E470D">
              <w:rPr>
                <w:b/>
                <w:color w:val="000000"/>
                <w:sz w:val="20"/>
                <w:szCs w:val="20"/>
              </w:rPr>
              <w:t xml:space="preserve"> </w:t>
            </w:r>
            <w:r w:rsidR="004E5314" w:rsidRPr="000E470D">
              <w:rPr>
                <w:iCs/>
                <w:color w:val="000000" w:themeColor="text1"/>
                <w:sz w:val="20"/>
                <w:szCs w:val="20"/>
              </w:rPr>
              <w:t>The overall objective of the project is “</w:t>
            </w:r>
            <w:r w:rsidR="004E5314" w:rsidRPr="000E470D">
              <w:rPr>
                <w:color w:val="000000" w:themeColor="text1"/>
                <w:sz w:val="20"/>
                <w:szCs w:val="20"/>
              </w:rPr>
              <w:t>Contribute to the implementation of the</w:t>
            </w:r>
            <w:r w:rsidR="004E5314" w:rsidRPr="000E470D">
              <w:rPr>
                <w:color w:val="000000" w:themeColor="text1"/>
                <w:spacing w:val="3"/>
                <w:sz w:val="20"/>
                <w:szCs w:val="20"/>
              </w:rPr>
              <w:t xml:space="preserve"> </w:t>
            </w:r>
            <w:r w:rsidR="004E5314" w:rsidRPr="000E470D">
              <w:rPr>
                <w:color w:val="000000" w:themeColor="text1"/>
                <w:sz w:val="20"/>
                <w:szCs w:val="20"/>
              </w:rPr>
              <w:t>NAMA through the productive and technological transformation of</w:t>
            </w:r>
            <w:r w:rsidR="004E5314" w:rsidRPr="000E470D">
              <w:rPr>
                <w:color w:val="000000" w:themeColor="text1"/>
                <w:spacing w:val="1"/>
                <w:sz w:val="20"/>
                <w:szCs w:val="20"/>
              </w:rPr>
              <w:t xml:space="preserve"> </w:t>
            </w:r>
            <w:r w:rsidR="004E5314" w:rsidRPr="000E470D">
              <w:rPr>
                <w:color w:val="000000" w:themeColor="text1"/>
                <w:sz w:val="20"/>
                <w:szCs w:val="20"/>
              </w:rPr>
              <w:t xml:space="preserve">the Panela sub- sector”. </w:t>
            </w:r>
          </w:p>
        </w:tc>
      </w:tr>
      <w:tr w:rsidR="00DE2FDA" w:rsidRPr="000E470D" w:rsidTr="00083B06">
        <w:tc>
          <w:tcPr>
            <w:tcW w:w="1882" w:type="dxa"/>
          </w:tcPr>
          <w:p w:rsidR="00DE2FDA" w:rsidRPr="000E470D" w:rsidRDefault="00DE2FDA" w:rsidP="00083B06">
            <w:pPr>
              <w:autoSpaceDE w:val="0"/>
              <w:autoSpaceDN w:val="0"/>
              <w:adjustRightInd w:val="0"/>
              <w:rPr>
                <w:b/>
                <w:bCs/>
                <w:sz w:val="20"/>
                <w:szCs w:val="20"/>
              </w:rPr>
            </w:pPr>
            <w:r w:rsidRPr="000E470D">
              <w:rPr>
                <w:b/>
                <w:bCs/>
                <w:sz w:val="20"/>
                <w:szCs w:val="20"/>
              </w:rPr>
              <w:t>PDO Level Results</w:t>
            </w:r>
          </w:p>
          <w:p w:rsidR="00DE2FDA" w:rsidRPr="000E470D" w:rsidRDefault="00DE2FDA" w:rsidP="00083B06">
            <w:pPr>
              <w:jc w:val="center"/>
              <w:rPr>
                <w:b/>
                <w:sz w:val="20"/>
                <w:szCs w:val="20"/>
              </w:rPr>
            </w:pPr>
            <w:r w:rsidRPr="000E470D">
              <w:rPr>
                <w:b/>
                <w:bCs/>
                <w:sz w:val="20"/>
                <w:szCs w:val="20"/>
              </w:rPr>
              <w:t>Indicators</w:t>
            </w:r>
          </w:p>
        </w:tc>
        <w:tc>
          <w:tcPr>
            <w:tcW w:w="1882" w:type="dxa"/>
          </w:tcPr>
          <w:p w:rsidR="00DE2FDA" w:rsidRPr="000E470D" w:rsidRDefault="00DE2FDA" w:rsidP="00083B06">
            <w:pPr>
              <w:jc w:val="center"/>
              <w:rPr>
                <w:b/>
                <w:sz w:val="20"/>
                <w:szCs w:val="20"/>
              </w:rPr>
            </w:pPr>
            <w:r w:rsidRPr="000E470D">
              <w:rPr>
                <w:b/>
                <w:sz w:val="20"/>
                <w:szCs w:val="20"/>
              </w:rPr>
              <w:t>Baseline &amp; Unit of Measure</w:t>
            </w:r>
          </w:p>
        </w:tc>
        <w:tc>
          <w:tcPr>
            <w:tcW w:w="1882" w:type="dxa"/>
          </w:tcPr>
          <w:p w:rsidR="00DE2FDA" w:rsidRPr="000E470D" w:rsidRDefault="00DE2FDA" w:rsidP="00083B06">
            <w:pPr>
              <w:jc w:val="center"/>
              <w:rPr>
                <w:b/>
                <w:sz w:val="20"/>
                <w:szCs w:val="20"/>
              </w:rPr>
            </w:pPr>
            <w:r w:rsidRPr="000E470D">
              <w:rPr>
                <w:b/>
                <w:sz w:val="20"/>
                <w:szCs w:val="20"/>
              </w:rPr>
              <w:t>Mid-Term Target</w:t>
            </w:r>
          </w:p>
        </w:tc>
        <w:tc>
          <w:tcPr>
            <w:tcW w:w="1882" w:type="dxa"/>
          </w:tcPr>
          <w:p w:rsidR="00DE2FDA" w:rsidRPr="000E470D" w:rsidRDefault="00DE2FDA" w:rsidP="00083B06">
            <w:pPr>
              <w:jc w:val="center"/>
              <w:rPr>
                <w:b/>
                <w:sz w:val="20"/>
                <w:szCs w:val="20"/>
              </w:rPr>
            </w:pPr>
            <w:r w:rsidRPr="000E470D">
              <w:rPr>
                <w:b/>
                <w:sz w:val="20"/>
                <w:szCs w:val="20"/>
              </w:rPr>
              <w:t>End-of-Project Target</w:t>
            </w:r>
          </w:p>
        </w:tc>
        <w:tc>
          <w:tcPr>
            <w:tcW w:w="1882" w:type="dxa"/>
          </w:tcPr>
          <w:p w:rsidR="00DE2FDA" w:rsidRPr="000E470D" w:rsidRDefault="00DE2FDA" w:rsidP="00083B06">
            <w:pPr>
              <w:jc w:val="center"/>
              <w:rPr>
                <w:b/>
                <w:sz w:val="20"/>
                <w:szCs w:val="20"/>
              </w:rPr>
            </w:pPr>
            <w:r w:rsidRPr="000E470D">
              <w:rPr>
                <w:b/>
                <w:sz w:val="20"/>
                <w:szCs w:val="20"/>
              </w:rPr>
              <w:t>Means of Verification</w:t>
            </w:r>
          </w:p>
        </w:tc>
        <w:tc>
          <w:tcPr>
            <w:tcW w:w="1883" w:type="dxa"/>
          </w:tcPr>
          <w:p w:rsidR="00DE2FDA" w:rsidRPr="000E470D" w:rsidRDefault="00DE2FDA" w:rsidP="00083B06">
            <w:pPr>
              <w:jc w:val="center"/>
              <w:rPr>
                <w:b/>
                <w:sz w:val="20"/>
                <w:szCs w:val="20"/>
              </w:rPr>
            </w:pPr>
            <w:r w:rsidRPr="000E470D">
              <w:rPr>
                <w:b/>
                <w:sz w:val="20"/>
                <w:szCs w:val="20"/>
              </w:rPr>
              <w:t>Responsibility</w:t>
            </w:r>
          </w:p>
        </w:tc>
        <w:tc>
          <w:tcPr>
            <w:tcW w:w="1883" w:type="dxa"/>
          </w:tcPr>
          <w:p w:rsidR="00DE2FDA" w:rsidRPr="000E470D" w:rsidRDefault="00DE2FDA" w:rsidP="00083B06">
            <w:pPr>
              <w:jc w:val="center"/>
              <w:rPr>
                <w:b/>
                <w:sz w:val="20"/>
                <w:szCs w:val="20"/>
              </w:rPr>
            </w:pPr>
            <w:r w:rsidRPr="000E470D">
              <w:rPr>
                <w:b/>
                <w:sz w:val="20"/>
                <w:szCs w:val="20"/>
              </w:rPr>
              <w:t>Assumptions</w:t>
            </w:r>
          </w:p>
        </w:tc>
      </w:tr>
      <w:tr w:rsidR="007B4F38" w:rsidRPr="000E470D" w:rsidTr="00204D28">
        <w:tc>
          <w:tcPr>
            <w:tcW w:w="1882" w:type="dxa"/>
          </w:tcPr>
          <w:p w:rsidR="007B4F38" w:rsidRPr="000E470D" w:rsidRDefault="00CA4502" w:rsidP="00152956">
            <w:pPr>
              <w:rPr>
                <w:sz w:val="20"/>
                <w:szCs w:val="20"/>
              </w:rPr>
            </w:pPr>
            <w:r w:rsidRPr="000E470D">
              <w:rPr>
                <w:b/>
                <w:sz w:val="20"/>
                <w:szCs w:val="20"/>
              </w:rPr>
              <w:t xml:space="preserve">PDO </w:t>
            </w:r>
            <w:r w:rsidR="007B4F38" w:rsidRPr="000E470D">
              <w:rPr>
                <w:b/>
                <w:sz w:val="20"/>
                <w:szCs w:val="20"/>
              </w:rPr>
              <w:t>Indicator 1</w:t>
            </w:r>
            <w:r w:rsidR="007B4F38" w:rsidRPr="000E470D">
              <w:rPr>
                <w:sz w:val="20"/>
                <w:szCs w:val="20"/>
              </w:rPr>
              <w:t xml:space="preserve">: </w:t>
            </w:r>
            <w:r w:rsidR="00EF0F28" w:rsidRPr="000E470D">
              <w:rPr>
                <w:rFonts w:eastAsia="Calibri"/>
                <w:color w:val="000000" w:themeColor="text1"/>
                <w:sz w:val="20"/>
                <w:szCs w:val="20"/>
              </w:rPr>
              <w:t>Strategies implemented to mitigate Greenhouse Gases and pollutants emanating from Panela production</w:t>
            </w:r>
            <w:r w:rsidR="00292A45" w:rsidRPr="000E470D">
              <w:rPr>
                <w:rFonts w:eastAsia="Calibri"/>
                <w:color w:val="000000" w:themeColor="text1"/>
                <w:sz w:val="20"/>
                <w:szCs w:val="20"/>
              </w:rPr>
              <w:t>.</w:t>
            </w:r>
          </w:p>
        </w:tc>
        <w:tc>
          <w:tcPr>
            <w:tcW w:w="1882" w:type="dxa"/>
          </w:tcPr>
          <w:p w:rsidR="007B4F38" w:rsidRPr="000E470D" w:rsidRDefault="00AD2A6A" w:rsidP="004E3FE4">
            <w:pPr>
              <w:jc w:val="both"/>
              <w:rPr>
                <w:sz w:val="20"/>
                <w:szCs w:val="20"/>
              </w:rPr>
            </w:pPr>
            <w:r w:rsidRPr="000E470D">
              <w:rPr>
                <w:sz w:val="20"/>
                <w:szCs w:val="20"/>
              </w:rPr>
              <w:t xml:space="preserve">Climate-smart sugar cane production  and </w:t>
            </w:r>
            <w:r w:rsidR="00176AF6" w:rsidRPr="000E470D">
              <w:rPr>
                <w:sz w:val="20"/>
                <w:szCs w:val="20"/>
              </w:rPr>
              <w:t>other measures to reduce GHG emissions are non-existent or sub-optimal in Panela production processes.</w:t>
            </w:r>
          </w:p>
          <w:p w:rsidR="00176AF6" w:rsidRPr="000E470D" w:rsidRDefault="00176AF6" w:rsidP="004E3FE4">
            <w:pPr>
              <w:jc w:val="both"/>
              <w:rPr>
                <w:sz w:val="20"/>
                <w:szCs w:val="20"/>
              </w:rPr>
            </w:pPr>
          </w:p>
          <w:p w:rsidR="00176AF6" w:rsidRPr="000E470D" w:rsidRDefault="00176AF6" w:rsidP="00176AF6">
            <w:pPr>
              <w:jc w:val="center"/>
              <w:rPr>
                <w:b/>
                <w:i/>
                <w:sz w:val="20"/>
                <w:szCs w:val="20"/>
              </w:rPr>
            </w:pPr>
            <w:r w:rsidRPr="000E470D">
              <w:rPr>
                <w:b/>
                <w:i/>
                <w:sz w:val="20"/>
                <w:szCs w:val="20"/>
              </w:rPr>
              <w:t>(# of Production Units</w:t>
            </w:r>
            <w:r w:rsidR="005B4F08" w:rsidRPr="000E470D">
              <w:rPr>
                <w:b/>
                <w:i/>
                <w:sz w:val="20"/>
                <w:szCs w:val="20"/>
              </w:rPr>
              <w:t xml:space="preserve"> </w:t>
            </w:r>
            <w:r w:rsidR="00237270" w:rsidRPr="000E470D">
              <w:rPr>
                <w:b/>
                <w:i/>
                <w:sz w:val="20"/>
                <w:szCs w:val="20"/>
              </w:rPr>
              <w:t xml:space="preserve">and Departments </w:t>
            </w:r>
            <w:r w:rsidR="005B4F08" w:rsidRPr="000E470D">
              <w:rPr>
                <w:b/>
                <w:i/>
                <w:sz w:val="20"/>
                <w:szCs w:val="20"/>
              </w:rPr>
              <w:t>with climate-smart production, reforestation and fertilization efficiency)</w:t>
            </w:r>
          </w:p>
          <w:p w:rsidR="00237270" w:rsidRPr="000E470D" w:rsidRDefault="00237270" w:rsidP="00176AF6">
            <w:pPr>
              <w:jc w:val="center"/>
              <w:rPr>
                <w:b/>
                <w:i/>
                <w:sz w:val="20"/>
                <w:szCs w:val="20"/>
              </w:rPr>
            </w:pPr>
          </w:p>
          <w:p w:rsidR="00237270" w:rsidRPr="000E470D" w:rsidRDefault="00237270" w:rsidP="00237270">
            <w:pPr>
              <w:shd w:val="clear" w:color="auto" w:fill="BFBFBF" w:themeFill="background1" w:themeFillShade="BF"/>
              <w:rPr>
                <w:b/>
                <w:sz w:val="20"/>
                <w:szCs w:val="20"/>
              </w:rPr>
            </w:pPr>
            <w:r w:rsidRPr="000E470D">
              <w:rPr>
                <w:b/>
                <w:sz w:val="20"/>
                <w:szCs w:val="20"/>
              </w:rPr>
              <w:t>Units: 0</w:t>
            </w:r>
          </w:p>
          <w:p w:rsidR="00237270" w:rsidRPr="000E470D" w:rsidRDefault="00237270" w:rsidP="00237270">
            <w:pPr>
              <w:shd w:val="clear" w:color="auto" w:fill="BFBFBF" w:themeFill="background1" w:themeFillShade="BF"/>
              <w:rPr>
                <w:b/>
                <w:sz w:val="20"/>
                <w:szCs w:val="20"/>
              </w:rPr>
            </w:pPr>
            <w:r w:rsidRPr="000E470D">
              <w:rPr>
                <w:b/>
                <w:sz w:val="20"/>
                <w:szCs w:val="20"/>
              </w:rPr>
              <w:t>Departments: 0</w:t>
            </w:r>
          </w:p>
          <w:p w:rsidR="005B4F08" w:rsidRPr="000E470D" w:rsidRDefault="005B4F08" w:rsidP="00176AF6">
            <w:pPr>
              <w:jc w:val="center"/>
              <w:rPr>
                <w:sz w:val="20"/>
                <w:szCs w:val="20"/>
              </w:rPr>
            </w:pPr>
          </w:p>
          <w:p w:rsidR="00AB109D" w:rsidRPr="000E470D" w:rsidRDefault="00AB109D" w:rsidP="005B4F08">
            <w:pPr>
              <w:jc w:val="center"/>
              <w:rPr>
                <w:b/>
                <w:i/>
                <w:sz w:val="20"/>
                <w:szCs w:val="20"/>
              </w:rPr>
            </w:pPr>
          </w:p>
          <w:p w:rsidR="007B4F38" w:rsidRPr="000E470D" w:rsidRDefault="005B4F08" w:rsidP="005B4F08">
            <w:pPr>
              <w:jc w:val="center"/>
              <w:rPr>
                <w:b/>
                <w:i/>
                <w:sz w:val="20"/>
                <w:szCs w:val="20"/>
              </w:rPr>
            </w:pPr>
            <w:r w:rsidRPr="000E470D">
              <w:rPr>
                <w:b/>
                <w:i/>
                <w:sz w:val="20"/>
                <w:szCs w:val="20"/>
              </w:rPr>
              <w:t xml:space="preserve">(# of Production Units </w:t>
            </w:r>
            <w:r w:rsidR="00237270" w:rsidRPr="000E470D">
              <w:rPr>
                <w:b/>
                <w:i/>
                <w:sz w:val="20"/>
                <w:szCs w:val="20"/>
              </w:rPr>
              <w:t xml:space="preserve">and Departments </w:t>
            </w:r>
            <w:r w:rsidRPr="000E470D">
              <w:rPr>
                <w:b/>
                <w:i/>
                <w:sz w:val="20"/>
                <w:szCs w:val="20"/>
              </w:rPr>
              <w:t xml:space="preserve">with thermal recirculation, electric motors, and elimination of </w:t>
            </w:r>
            <w:r w:rsidRPr="000E470D">
              <w:rPr>
                <w:b/>
                <w:i/>
                <w:sz w:val="20"/>
                <w:szCs w:val="20"/>
              </w:rPr>
              <w:lastRenderedPageBreak/>
              <w:t>diesel in production</w:t>
            </w:r>
            <w:r w:rsidRPr="000E470D">
              <w:rPr>
                <w:b/>
                <w:i/>
                <w:noProof/>
                <w:color w:val="000000"/>
                <w:sz w:val="22"/>
                <w:szCs w:val="22"/>
              </w:rPr>
              <w:t xml:space="preserve"> processes)</w:t>
            </w:r>
          </w:p>
          <w:p w:rsidR="007B4F38" w:rsidRPr="000E470D" w:rsidRDefault="007B4F38" w:rsidP="004E3FE4">
            <w:pPr>
              <w:jc w:val="both"/>
              <w:rPr>
                <w:sz w:val="20"/>
                <w:szCs w:val="20"/>
              </w:rPr>
            </w:pPr>
          </w:p>
          <w:p w:rsidR="00693775" w:rsidRPr="000E470D" w:rsidRDefault="00693775" w:rsidP="004E3FE4">
            <w:pPr>
              <w:jc w:val="both"/>
              <w:rPr>
                <w:sz w:val="20"/>
                <w:szCs w:val="20"/>
              </w:rPr>
            </w:pPr>
          </w:p>
          <w:p w:rsidR="00237270" w:rsidRPr="000E470D" w:rsidRDefault="00237270" w:rsidP="00237270">
            <w:pPr>
              <w:shd w:val="clear" w:color="auto" w:fill="BFBFBF" w:themeFill="background1" w:themeFillShade="BF"/>
              <w:rPr>
                <w:b/>
                <w:sz w:val="20"/>
                <w:szCs w:val="20"/>
              </w:rPr>
            </w:pPr>
            <w:r w:rsidRPr="000E470D">
              <w:rPr>
                <w:b/>
                <w:sz w:val="20"/>
                <w:szCs w:val="20"/>
              </w:rPr>
              <w:t>Units: 0</w:t>
            </w:r>
          </w:p>
          <w:p w:rsidR="00237270" w:rsidRPr="000E470D" w:rsidRDefault="00237270" w:rsidP="00237270">
            <w:pPr>
              <w:shd w:val="clear" w:color="auto" w:fill="BFBFBF" w:themeFill="background1" w:themeFillShade="BF"/>
              <w:rPr>
                <w:b/>
                <w:sz w:val="20"/>
                <w:szCs w:val="20"/>
              </w:rPr>
            </w:pPr>
            <w:r w:rsidRPr="000E470D">
              <w:rPr>
                <w:b/>
                <w:sz w:val="20"/>
                <w:szCs w:val="20"/>
              </w:rPr>
              <w:t>Departments: 0</w:t>
            </w:r>
          </w:p>
          <w:p w:rsidR="007B4F38" w:rsidRPr="000E470D" w:rsidRDefault="007B4F38" w:rsidP="004E3FE4">
            <w:pPr>
              <w:jc w:val="both"/>
              <w:rPr>
                <w:sz w:val="20"/>
                <w:szCs w:val="20"/>
              </w:rPr>
            </w:pPr>
          </w:p>
          <w:p w:rsidR="00195F22" w:rsidRDefault="00195F22" w:rsidP="004E3FE4">
            <w:pPr>
              <w:jc w:val="both"/>
              <w:rPr>
                <w:sz w:val="20"/>
                <w:szCs w:val="20"/>
              </w:rPr>
            </w:pPr>
          </w:p>
          <w:p w:rsidR="003D00CF" w:rsidRPr="000E470D" w:rsidRDefault="003D00CF" w:rsidP="004E3FE4">
            <w:pPr>
              <w:jc w:val="both"/>
              <w:rPr>
                <w:sz w:val="20"/>
                <w:szCs w:val="20"/>
              </w:rPr>
            </w:pPr>
          </w:p>
          <w:p w:rsidR="0061045F" w:rsidRPr="000E470D" w:rsidRDefault="001604A8" w:rsidP="00195F22">
            <w:pPr>
              <w:jc w:val="center"/>
              <w:rPr>
                <w:b/>
                <w:i/>
                <w:sz w:val="20"/>
                <w:szCs w:val="20"/>
              </w:rPr>
            </w:pPr>
            <w:r w:rsidRPr="000E470D">
              <w:rPr>
                <w:b/>
                <w:i/>
                <w:sz w:val="20"/>
                <w:szCs w:val="20"/>
              </w:rPr>
              <w:t>(Amount of C0</w:t>
            </w:r>
            <w:r w:rsidR="00195F22" w:rsidRPr="000E470D">
              <w:rPr>
                <w:b/>
                <w:i/>
                <w:sz w:val="20"/>
                <w:szCs w:val="20"/>
              </w:rPr>
              <w:t>2 mitigated in metric tons)</w:t>
            </w:r>
          </w:p>
          <w:p w:rsidR="00195F22" w:rsidRPr="000E470D" w:rsidRDefault="00195F22" w:rsidP="00195F22">
            <w:pPr>
              <w:jc w:val="center"/>
              <w:rPr>
                <w:b/>
                <w:i/>
                <w:sz w:val="20"/>
                <w:szCs w:val="20"/>
              </w:rPr>
            </w:pPr>
          </w:p>
          <w:p w:rsidR="001604A8" w:rsidRPr="000E470D" w:rsidRDefault="001604A8" w:rsidP="00195F22">
            <w:pPr>
              <w:jc w:val="center"/>
              <w:rPr>
                <w:b/>
                <w:sz w:val="20"/>
                <w:szCs w:val="20"/>
              </w:rPr>
            </w:pPr>
            <w:r w:rsidRPr="000E470D">
              <w:rPr>
                <w:b/>
                <w:sz w:val="20"/>
                <w:szCs w:val="20"/>
                <w:shd w:val="clear" w:color="auto" w:fill="BFBFBF" w:themeFill="background1" w:themeFillShade="BF"/>
              </w:rPr>
              <w:t>0.0</w:t>
            </w:r>
          </w:p>
        </w:tc>
        <w:tc>
          <w:tcPr>
            <w:tcW w:w="1882" w:type="dxa"/>
            <w:shd w:val="clear" w:color="auto" w:fill="FFFFFF" w:themeFill="background1"/>
          </w:tcPr>
          <w:p w:rsidR="009F02EC" w:rsidRPr="000E470D" w:rsidRDefault="009F02E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9E5BDC">
            <w:pPr>
              <w:shd w:val="clear" w:color="auto" w:fill="BFBFBF" w:themeFill="background1" w:themeFillShade="BF"/>
              <w:rPr>
                <w:b/>
                <w:sz w:val="20"/>
                <w:szCs w:val="20"/>
              </w:rPr>
            </w:pPr>
            <w:r w:rsidRPr="000E470D">
              <w:rPr>
                <w:b/>
                <w:sz w:val="20"/>
                <w:szCs w:val="20"/>
              </w:rPr>
              <w:t>Units: 20</w:t>
            </w:r>
          </w:p>
          <w:p w:rsidR="00C0690C" w:rsidRPr="000E470D" w:rsidRDefault="00C0690C" w:rsidP="009E5BDC">
            <w:pPr>
              <w:shd w:val="clear" w:color="auto" w:fill="BFBFBF" w:themeFill="background1" w:themeFillShade="BF"/>
              <w:rPr>
                <w:b/>
                <w:sz w:val="20"/>
                <w:szCs w:val="20"/>
              </w:rPr>
            </w:pPr>
            <w:r w:rsidRPr="000E470D">
              <w:rPr>
                <w:b/>
                <w:sz w:val="20"/>
                <w:szCs w:val="20"/>
              </w:rPr>
              <w:t>Departments: 3</w:t>
            </w: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Pr="000E470D" w:rsidRDefault="00C0690C" w:rsidP="00C0690C">
            <w:pPr>
              <w:rPr>
                <w:b/>
                <w:sz w:val="20"/>
                <w:szCs w:val="20"/>
              </w:rPr>
            </w:pPr>
          </w:p>
          <w:p w:rsidR="00C0690C" w:rsidRDefault="00C0690C" w:rsidP="00C0690C">
            <w:pPr>
              <w:rPr>
                <w:b/>
                <w:sz w:val="20"/>
                <w:szCs w:val="20"/>
              </w:rPr>
            </w:pPr>
          </w:p>
          <w:p w:rsidR="00353927" w:rsidRPr="000E470D" w:rsidRDefault="00353927" w:rsidP="00C0690C">
            <w:pPr>
              <w:rPr>
                <w:b/>
                <w:sz w:val="20"/>
                <w:szCs w:val="20"/>
              </w:rPr>
            </w:pPr>
          </w:p>
          <w:p w:rsidR="00C0690C" w:rsidRPr="000E470D" w:rsidRDefault="00C0690C" w:rsidP="0061045F">
            <w:pPr>
              <w:shd w:val="clear" w:color="auto" w:fill="BFBFBF" w:themeFill="background1" w:themeFillShade="BF"/>
              <w:rPr>
                <w:b/>
                <w:sz w:val="20"/>
                <w:szCs w:val="20"/>
              </w:rPr>
            </w:pPr>
            <w:r w:rsidRPr="000E470D">
              <w:rPr>
                <w:b/>
                <w:sz w:val="20"/>
                <w:szCs w:val="20"/>
              </w:rPr>
              <w:t>Units: 20</w:t>
            </w:r>
          </w:p>
          <w:p w:rsidR="0061045F" w:rsidRPr="000E470D" w:rsidRDefault="00C0690C" w:rsidP="0061045F">
            <w:pPr>
              <w:shd w:val="clear" w:color="auto" w:fill="BFBFBF" w:themeFill="background1" w:themeFillShade="BF"/>
              <w:rPr>
                <w:b/>
                <w:sz w:val="20"/>
                <w:szCs w:val="20"/>
              </w:rPr>
            </w:pPr>
            <w:r w:rsidRPr="000E470D">
              <w:rPr>
                <w:b/>
                <w:sz w:val="20"/>
                <w:szCs w:val="20"/>
              </w:rPr>
              <w:t xml:space="preserve">Departments: </w:t>
            </w:r>
            <w:r w:rsidR="009E5BDC" w:rsidRPr="000E470D">
              <w:rPr>
                <w:b/>
                <w:sz w:val="20"/>
                <w:szCs w:val="20"/>
              </w:rPr>
              <w:t>3</w:t>
            </w:r>
          </w:p>
          <w:p w:rsidR="0061045F" w:rsidRPr="000E470D" w:rsidRDefault="0061045F" w:rsidP="0061045F">
            <w:pPr>
              <w:shd w:val="clear" w:color="auto" w:fill="FFFFFF" w:themeFill="background1"/>
              <w:rPr>
                <w:b/>
                <w:sz w:val="20"/>
                <w:szCs w:val="20"/>
              </w:rPr>
            </w:pPr>
          </w:p>
          <w:p w:rsidR="0061045F" w:rsidRPr="000E470D" w:rsidRDefault="0061045F" w:rsidP="0061045F">
            <w:pPr>
              <w:shd w:val="clear" w:color="auto" w:fill="FFFFFF" w:themeFill="background1"/>
              <w:rPr>
                <w:b/>
                <w:sz w:val="20"/>
                <w:szCs w:val="20"/>
              </w:rPr>
            </w:pPr>
          </w:p>
          <w:p w:rsidR="00B972A5" w:rsidRPr="000E470D" w:rsidRDefault="00B972A5" w:rsidP="0061045F">
            <w:pPr>
              <w:shd w:val="clear" w:color="auto" w:fill="FFFFFF" w:themeFill="background1"/>
              <w:rPr>
                <w:b/>
                <w:sz w:val="20"/>
                <w:szCs w:val="20"/>
              </w:rPr>
            </w:pPr>
          </w:p>
          <w:p w:rsidR="00B972A5" w:rsidRPr="000E470D" w:rsidRDefault="00B972A5" w:rsidP="0061045F">
            <w:pPr>
              <w:shd w:val="clear" w:color="auto" w:fill="FFFFFF" w:themeFill="background1"/>
              <w:rPr>
                <w:b/>
                <w:sz w:val="20"/>
                <w:szCs w:val="20"/>
              </w:rPr>
            </w:pPr>
          </w:p>
          <w:p w:rsidR="00B972A5" w:rsidRPr="000E470D" w:rsidRDefault="00B972A5" w:rsidP="0061045F">
            <w:pPr>
              <w:shd w:val="clear" w:color="auto" w:fill="FFFFFF" w:themeFill="background1"/>
              <w:rPr>
                <w:b/>
                <w:sz w:val="20"/>
                <w:szCs w:val="20"/>
              </w:rPr>
            </w:pPr>
          </w:p>
          <w:p w:rsidR="00B972A5" w:rsidRPr="000E470D" w:rsidRDefault="00B972A5" w:rsidP="0061045F">
            <w:pPr>
              <w:shd w:val="clear" w:color="auto" w:fill="FFFFFF" w:themeFill="background1"/>
              <w:rPr>
                <w:b/>
                <w:sz w:val="20"/>
                <w:szCs w:val="20"/>
              </w:rPr>
            </w:pPr>
          </w:p>
          <w:p w:rsidR="003D00CF" w:rsidRDefault="003D00CF" w:rsidP="00B972A5">
            <w:pPr>
              <w:shd w:val="clear" w:color="auto" w:fill="FFFFFF" w:themeFill="background1"/>
              <w:jc w:val="center"/>
              <w:rPr>
                <w:b/>
                <w:sz w:val="20"/>
                <w:szCs w:val="20"/>
                <w:shd w:val="clear" w:color="auto" w:fill="BFBFBF" w:themeFill="background1" w:themeFillShade="BF"/>
              </w:rPr>
            </w:pPr>
          </w:p>
          <w:p w:rsidR="00B972A5" w:rsidRPr="000E470D" w:rsidRDefault="00B972A5" w:rsidP="00B972A5">
            <w:pPr>
              <w:shd w:val="clear" w:color="auto" w:fill="FFFFFF" w:themeFill="background1"/>
              <w:jc w:val="center"/>
              <w:rPr>
                <w:b/>
                <w:sz w:val="20"/>
                <w:szCs w:val="20"/>
              </w:rPr>
            </w:pPr>
            <w:r w:rsidRPr="000E470D">
              <w:rPr>
                <w:b/>
                <w:sz w:val="20"/>
                <w:szCs w:val="20"/>
                <w:shd w:val="clear" w:color="auto" w:fill="BFBFBF" w:themeFill="background1" w:themeFillShade="BF"/>
              </w:rPr>
              <w:t>0.0</w:t>
            </w:r>
          </w:p>
        </w:tc>
        <w:tc>
          <w:tcPr>
            <w:tcW w:w="1882" w:type="dxa"/>
          </w:tcPr>
          <w:p w:rsidR="007B4F38" w:rsidRPr="000E470D" w:rsidRDefault="007B4F38"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shd w:val="clear" w:color="auto" w:fill="BFBFBF" w:themeFill="background1" w:themeFillShade="BF"/>
              <w:jc w:val="both"/>
              <w:rPr>
                <w:b/>
                <w:sz w:val="20"/>
                <w:szCs w:val="20"/>
              </w:rPr>
            </w:pPr>
            <w:r w:rsidRPr="000E470D">
              <w:rPr>
                <w:b/>
                <w:sz w:val="20"/>
                <w:szCs w:val="20"/>
              </w:rPr>
              <w:t>Units: 40</w:t>
            </w:r>
          </w:p>
          <w:p w:rsidR="005545C6" w:rsidRDefault="00D80A2C" w:rsidP="00D80A2C">
            <w:pPr>
              <w:shd w:val="clear" w:color="auto" w:fill="BFBFBF" w:themeFill="background1" w:themeFillShade="BF"/>
              <w:jc w:val="both"/>
              <w:rPr>
                <w:b/>
                <w:sz w:val="20"/>
                <w:szCs w:val="20"/>
              </w:rPr>
            </w:pPr>
            <w:r w:rsidRPr="000E470D">
              <w:rPr>
                <w:b/>
                <w:sz w:val="20"/>
                <w:szCs w:val="20"/>
              </w:rPr>
              <w:t>Departments: 6</w:t>
            </w:r>
          </w:p>
          <w:p w:rsidR="005B227B" w:rsidRPr="004A1002" w:rsidRDefault="005B227B" w:rsidP="00D80A2C">
            <w:pPr>
              <w:shd w:val="clear" w:color="auto" w:fill="BFBFBF" w:themeFill="background1" w:themeFillShade="BF"/>
              <w:jc w:val="both"/>
              <w:rPr>
                <w:color w:val="FF0000"/>
                <w:sz w:val="20"/>
                <w:szCs w:val="20"/>
              </w:rPr>
            </w:pPr>
            <w:r w:rsidRPr="004A1002">
              <w:rPr>
                <w:color w:val="FF0000"/>
                <w:sz w:val="20"/>
                <w:szCs w:val="20"/>
              </w:rPr>
              <w:t xml:space="preserve">Units: </w:t>
            </w:r>
            <w:r w:rsidR="00576D4A" w:rsidRPr="004A1002">
              <w:rPr>
                <w:color w:val="FF0000"/>
                <w:sz w:val="20"/>
                <w:szCs w:val="20"/>
              </w:rPr>
              <w:t xml:space="preserve">Plus </w:t>
            </w:r>
            <w:r w:rsidRPr="004A1002">
              <w:rPr>
                <w:color w:val="FF0000"/>
                <w:sz w:val="20"/>
                <w:szCs w:val="20"/>
              </w:rPr>
              <w:t>400 through replication</w:t>
            </w: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D80A2C" w:rsidRPr="000E470D" w:rsidRDefault="00D80A2C" w:rsidP="00D80A2C">
            <w:pPr>
              <w:jc w:val="both"/>
              <w:rPr>
                <w:sz w:val="20"/>
                <w:szCs w:val="20"/>
              </w:rPr>
            </w:pPr>
          </w:p>
          <w:p w:rsidR="0073428A" w:rsidRDefault="0073428A" w:rsidP="00B972A5">
            <w:pPr>
              <w:shd w:val="clear" w:color="auto" w:fill="BFBFBF" w:themeFill="background1" w:themeFillShade="BF"/>
              <w:jc w:val="both"/>
              <w:rPr>
                <w:b/>
                <w:sz w:val="20"/>
                <w:szCs w:val="20"/>
              </w:rPr>
            </w:pPr>
          </w:p>
          <w:p w:rsidR="0073428A" w:rsidRDefault="0073428A" w:rsidP="00B972A5">
            <w:pPr>
              <w:shd w:val="clear" w:color="auto" w:fill="BFBFBF" w:themeFill="background1" w:themeFillShade="BF"/>
              <w:jc w:val="both"/>
              <w:rPr>
                <w:b/>
                <w:sz w:val="20"/>
                <w:szCs w:val="20"/>
              </w:rPr>
            </w:pPr>
          </w:p>
          <w:p w:rsidR="00D80A2C" w:rsidRPr="000E470D" w:rsidRDefault="00D80A2C" w:rsidP="00B972A5">
            <w:pPr>
              <w:shd w:val="clear" w:color="auto" w:fill="BFBFBF" w:themeFill="background1" w:themeFillShade="BF"/>
              <w:jc w:val="both"/>
              <w:rPr>
                <w:b/>
                <w:sz w:val="20"/>
                <w:szCs w:val="20"/>
              </w:rPr>
            </w:pPr>
            <w:r w:rsidRPr="000E470D">
              <w:rPr>
                <w:b/>
                <w:sz w:val="20"/>
                <w:szCs w:val="20"/>
              </w:rPr>
              <w:t>Units: 40</w:t>
            </w:r>
          </w:p>
          <w:p w:rsidR="00D80A2C" w:rsidRDefault="00D80A2C" w:rsidP="00B972A5">
            <w:pPr>
              <w:shd w:val="clear" w:color="auto" w:fill="BFBFBF" w:themeFill="background1" w:themeFillShade="BF"/>
              <w:jc w:val="both"/>
              <w:rPr>
                <w:b/>
                <w:sz w:val="20"/>
                <w:szCs w:val="20"/>
              </w:rPr>
            </w:pPr>
            <w:r w:rsidRPr="000E470D">
              <w:rPr>
                <w:b/>
                <w:sz w:val="20"/>
                <w:szCs w:val="20"/>
              </w:rPr>
              <w:t>Departments: 6</w:t>
            </w:r>
          </w:p>
          <w:p w:rsidR="006663CF" w:rsidRPr="004A1002" w:rsidRDefault="006663CF" w:rsidP="00B972A5">
            <w:pPr>
              <w:shd w:val="clear" w:color="auto" w:fill="BFBFBF" w:themeFill="background1" w:themeFillShade="BF"/>
              <w:jc w:val="both"/>
              <w:rPr>
                <w:color w:val="FF0000"/>
                <w:sz w:val="20"/>
                <w:szCs w:val="20"/>
              </w:rPr>
            </w:pPr>
            <w:r w:rsidRPr="004A1002">
              <w:rPr>
                <w:color w:val="FF0000"/>
                <w:sz w:val="20"/>
                <w:szCs w:val="20"/>
              </w:rPr>
              <w:t xml:space="preserve">Units: </w:t>
            </w:r>
            <w:r w:rsidR="00576D4A" w:rsidRPr="004A1002">
              <w:rPr>
                <w:color w:val="FF0000"/>
                <w:sz w:val="20"/>
                <w:szCs w:val="20"/>
              </w:rPr>
              <w:t xml:space="preserve">Plus </w:t>
            </w:r>
            <w:r w:rsidRPr="004A1002">
              <w:rPr>
                <w:color w:val="FF0000"/>
                <w:sz w:val="20"/>
                <w:szCs w:val="20"/>
              </w:rPr>
              <w:t>400 through replication</w:t>
            </w:r>
          </w:p>
          <w:p w:rsidR="00B972A5" w:rsidRPr="000E470D" w:rsidRDefault="00B972A5" w:rsidP="00B972A5">
            <w:pPr>
              <w:jc w:val="both"/>
              <w:rPr>
                <w:b/>
                <w:sz w:val="20"/>
                <w:szCs w:val="20"/>
              </w:rPr>
            </w:pPr>
          </w:p>
          <w:p w:rsidR="00B972A5" w:rsidRPr="000E470D" w:rsidRDefault="00B972A5" w:rsidP="00B972A5">
            <w:pPr>
              <w:jc w:val="both"/>
              <w:rPr>
                <w:sz w:val="20"/>
                <w:szCs w:val="20"/>
              </w:rPr>
            </w:pPr>
          </w:p>
          <w:p w:rsidR="00B972A5" w:rsidRPr="000E470D" w:rsidRDefault="00D24EE5" w:rsidP="00D24EE5">
            <w:pPr>
              <w:shd w:val="clear" w:color="auto" w:fill="BFBFBF" w:themeFill="background1" w:themeFillShade="BF"/>
              <w:jc w:val="center"/>
              <w:rPr>
                <w:sz w:val="20"/>
                <w:szCs w:val="20"/>
              </w:rPr>
            </w:pPr>
            <w:r w:rsidRPr="00994A25">
              <w:rPr>
                <w:rFonts w:eastAsia="Arial Unicode MS"/>
                <w:kern w:val="1"/>
                <w:sz w:val="20"/>
                <w:szCs w:val="20"/>
              </w:rPr>
              <w:t>205,766 MtCO</w:t>
            </w:r>
            <w:r w:rsidRPr="00994A25">
              <w:rPr>
                <w:rFonts w:eastAsia="Arial Unicode MS"/>
                <w:kern w:val="24"/>
                <w:sz w:val="20"/>
                <w:szCs w:val="20"/>
                <w:vertAlign w:val="subscript"/>
              </w:rPr>
              <w:t>2</w:t>
            </w:r>
            <w:r w:rsidRPr="00994A25">
              <w:rPr>
                <w:rFonts w:eastAsia="Arial Unicode MS"/>
                <w:kern w:val="1"/>
                <w:sz w:val="20"/>
                <w:szCs w:val="20"/>
              </w:rPr>
              <w:t xml:space="preserve"> eq</w:t>
            </w:r>
            <w:r w:rsidRPr="000E470D">
              <w:rPr>
                <w:b/>
                <w:sz w:val="20"/>
                <w:szCs w:val="20"/>
              </w:rPr>
              <w:t xml:space="preserve"> </w:t>
            </w:r>
            <w:r w:rsidR="008B1222" w:rsidRPr="004A1002">
              <w:rPr>
                <w:color w:val="FF0000"/>
                <w:sz w:val="20"/>
                <w:szCs w:val="20"/>
              </w:rPr>
              <w:t>(including replication factor)</w:t>
            </w:r>
          </w:p>
        </w:tc>
        <w:tc>
          <w:tcPr>
            <w:tcW w:w="1882" w:type="dxa"/>
          </w:tcPr>
          <w:p w:rsidR="00205147" w:rsidRPr="000E470D" w:rsidRDefault="00C72F1F" w:rsidP="00205147">
            <w:pPr>
              <w:jc w:val="both"/>
              <w:rPr>
                <w:sz w:val="20"/>
                <w:szCs w:val="20"/>
              </w:rPr>
            </w:pPr>
            <w:r w:rsidRPr="000E470D">
              <w:rPr>
                <w:sz w:val="20"/>
                <w:szCs w:val="20"/>
              </w:rPr>
              <w:lastRenderedPageBreak/>
              <w:t>Technical Reports, Production Manuals</w:t>
            </w:r>
            <w:r w:rsidR="00205147" w:rsidRPr="000E470D">
              <w:rPr>
                <w:sz w:val="20"/>
                <w:szCs w:val="20"/>
              </w:rPr>
              <w:t xml:space="preserve"> &amp; Plans.</w:t>
            </w:r>
          </w:p>
          <w:p w:rsidR="00205147" w:rsidRPr="000E470D" w:rsidRDefault="00205147" w:rsidP="00205147">
            <w:pPr>
              <w:jc w:val="both"/>
              <w:rPr>
                <w:sz w:val="20"/>
                <w:szCs w:val="20"/>
              </w:rPr>
            </w:pPr>
          </w:p>
          <w:p w:rsidR="00205147" w:rsidRPr="000E470D" w:rsidRDefault="00205147" w:rsidP="00205147">
            <w:pPr>
              <w:jc w:val="both"/>
              <w:rPr>
                <w:rFonts w:eastAsia="Calibri"/>
                <w:sz w:val="20"/>
                <w:szCs w:val="20"/>
              </w:rPr>
            </w:pPr>
            <w:r w:rsidRPr="000E470D">
              <w:rPr>
                <w:rFonts w:eastAsia="Calibri"/>
                <w:sz w:val="20"/>
                <w:szCs w:val="20"/>
              </w:rPr>
              <w:t>Photographs and videos of installed systems; field inspection visits to production units.</w:t>
            </w:r>
          </w:p>
          <w:p w:rsidR="00F4441F" w:rsidRPr="000E470D" w:rsidRDefault="00F4441F" w:rsidP="00205147">
            <w:pPr>
              <w:jc w:val="both"/>
              <w:rPr>
                <w:rFonts w:eastAsia="Calibri"/>
                <w:sz w:val="20"/>
                <w:szCs w:val="20"/>
              </w:rPr>
            </w:pPr>
          </w:p>
          <w:p w:rsidR="00F4441F" w:rsidRPr="000E470D" w:rsidRDefault="00F4441F" w:rsidP="00205147">
            <w:pPr>
              <w:jc w:val="both"/>
              <w:rPr>
                <w:rFonts w:eastAsia="Calibri"/>
                <w:sz w:val="20"/>
                <w:szCs w:val="20"/>
              </w:rPr>
            </w:pPr>
            <w:r w:rsidRPr="000E470D">
              <w:rPr>
                <w:rFonts w:eastAsia="Calibri"/>
                <w:sz w:val="20"/>
                <w:szCs w:val="20"/>
              </w:rPr>
              <w:t>Project Mid-Term Evaluation Report</w:t>
            </w:r>
          </w:p>
          <w:p w:rsidR="00F4441F" w:rsidRPr="000E470D" w:rsidRDefault="00F4441F" w:rsidP="00205147">
            <w:pPr>
              <w:jc w:val="both"/>
              <w:rPr>
                <w:rFonts w:eastAsia="Calibri"/>
                <w:sz w:val="20"/>
                <w:szCs w:val="20"/>
              </w:rPr>
            </w:pPr>
          </w:p>
          <w:p w:rsidR="00F4441F" w:rsidRPr="000E470D" w:rsidRDefault="00F4441F" w:rsidP="00205147">
            <w:pPr>
              <w:jc w:val="both"/>
              <w:rPr>
                <w:rFonts w:eastAsia="Calibri"/>
                <w:sz w:val="20"/>
                <w:szCs w:val="20"/>
              </w:rPr>
            </w:pPr>
            <w:r w:rsidRPr="000E470D">
              <w:rPr>
                <w:rFonts w:eastAsia="Calibri"/>
                <w:sz w:val="20"/>
                <w:szCs w:val="20"/>
              </w:rPr>
              <w:t>Project Terminal Evaluation Report</w:t>
            </w:r>
          </w:p>
          <w:p w:rsidR="00CD6B07" w:rsidRPr="000E470D" w:rsidRDefault="00CD6B07" w:rsidP="00205147">
            <w:pPr>
              <w:jc w:val="both"/>
              <w:rPr>
                <w:rFonts w:eastAsia="Calibri"/>
                <w:sz w:val="20"/>
                <w:szCs w:val="20"/>
              </w:rPr>
            </w:pPr>
          </w:p>
          <w:p w:rsidR="00CD6B07" w:rsidRPr="000E470D" w:rsidRDefault="00CD6B07" w:rsidP="00205147">
            <w:pPr>
              <w:jc w:val="both"/>
              <w:rPr>
                <w:rFonts w:eastAsia="Calibri"/>
                <w:sz w:val="20"/>
                <w:szCs w:val="20"/>
              </w:rPr>
            </w:pPr>
            <w:r w:rsidRPr="000E470D">
              <w:rPr>
                <w:rFonts w:eastAsia="Calibri"/>
                <w:sz w:val="20"/>
                <w:szCs w:val="20"/>
              </w:rPr>
              <w:t>Tracking Tools</w:t>
            </w:r>
          </w:p>
          <w:p w:rsidR="007B4F38" w:rsidRPr="000E470D" w:rsidRDefault="007B4F38" w:rsidP="00D80A2C">
            <w:pPr>
              <w:jc w:val="both"/>
              <w:rPr>
                <w:sz w:val="20"/>
                <w:szCs w:val="20"/>
              </w:rPr>
            </w:pPr>
          </w:p>
        </w:tc>
        <w:tc>
          <w:tcPr>
            <w:tcW w:w="1883" w:type="dxa"/>
          </w:tcPr>
          <w:p w:rsidR="007B4F38" w:rsidRPr="000E470D" w:rsidRDefault="0000283C" w:rsidP="00D80A2C">
            <w:pPr>
              <w:jc w:val="both"/>
              <w:rPr>
                <w:sz w:val="20"/>
                <w:szCs w:val="20"/>
              </w:rPr>
            </w:pPr>
            <w:r w:rsidRPr="000E470D">
              <w:rPr>
                <w:sz w:val="20"/>
                <w:szCs w:val="20"/>
              </w:rPr>
              <w:t>Fedepanela</w:t>
            </w:r>
          </w:p>
          <w:p w:rsidR="0000283C" w:rsidRPr="000E470D" w:rsidRDefault="0000283C" w:rsidP="00D80A2C">
            <w:pPr>
              <w:jc w:val="both"/>
              <w:rPr>
                <w:sz w:val="20"/>
                <w:szCs w:val="20"/>
              </w:rPr>
            </w:pPr>
          </w:p>
          <w:p w:rsidR="0000283C" w:rsidRPr="000E470D" w:rsidRDefault="0000283C" w:rsidP="00D80A2C">
            <w:pPr>
              <w:jc w:val="both"/>
              <w:rPr>
                <w:sz w:val="20"/>
                <w:szCs w:val="20"/>
              </w:rPr>
            </w:pPr>
            <w:r w:rsidRPr="000E470D">
              <w:rPr>
                <w:sz w:val="20"/>
                <w:szCs w:val="20"/>
              </w:rPr>
              <w:t>Ministry of Environment &amp; Sustainable Development</w:t>
            </w:r>
          </w:p>
          <w:p w:rsidR="0000283C" w:rsidRPr="000E470D" w:rsidRDefault="0000283C" w:rsidP="00D80A2C">
            <w:pPr>
              <w:jc w:val="both"/>
              <w:rPr>
                <w:sz w:val="20"/>
                <w:szCs w:val="20"/>
              </w:rPr>
            </w:pPr>
          </w:p>
          <w:p w:rsidR="0000283C" w:rsidRPr="000E470D" w:rsidRDefault="0000283C" w:rsidP="00D80A2C">
            <w:pPr>
              <w:jc w:val="both"/>
              <w:rPr>
                <w:sz w:val="20"/>
                <w:szCs w:val="20"/>
              </w:rPr>
            </w:pPr>
            <w:r w:rsidRPr="000E470D">
              <w:rPr>
                <w:sz w:val="20"/>
                <w:szCs w:val="20"/>
              </w:rPr>
              <w:t>Ministry of Agriculture and Rural Development</w:t>
            </w:r>
          </w:p>
        </w:tc>
        <w:tc>
          <w:tcPr>
            <w:tcW w:w="1883" w:type="dxa"/>
            <w:vMerge w:val="restart"/>
            <w:vAlign w:val="center"/>
          </w:tcPr>
          <w:p w:rsidR="007B4F38" w:rsidRPr="000E470D" w:rsidRDefault="007B4F38" w:rsidP="00204D28">
            <w:pPr>
              <w:jc w:val="both"/>
              <w:rPr>
                <w:sz w:val="20"/>
                <w:szCs w:val="20"/>
              </w:rPr>
            </w:pPr>
          </w:p>
          <w:p w:rsidR="007B4F38" w:rsidRPr="000E470D" w:rsidRDefault="007B4F38" w:rsidP="00204D28">
            <w:pPr>
              <w:jc w:val="both"/>
              <w:rPr>
                <w:sz w:val="20"/>
                <w:szCs w:val="20"/>
              </w:rPr>
            </w:pPr>
          </w:p>
          <w:p w:rsidR="007B4F38" w:rsidRPr="000E470D" w:rsidRDefault="007B4F38" w:rsidP="00204D28">
            <w:pPr>
              <w:jc w:val="both"/>
              <w:rPr>
                <w:sz w:val="20"/>
                <w:szCs w:val="20"/>
              </w:rPr>
            </w:pPr>
          </w:p>
          <w:p w:rsidR="007B4F38" w:rsidRPr="000E470D" w:rsidRDefault="007B4F38" w:rsidP="00204D28">
            <w:pPr>
              <w:jc w:val="both"/>
              <w:rPr>
                <w:sz w:val="20"/>
                <w:szCs w:val="20"/>
              </w:rPr>
            </w:pPr>
          </w:p>
          <w:p w:rsidR="007B4F38" w:rsidRPr="000E470D" w:rsidRDefault="00024CB9" w:rsidP="00204D28">
            <w:pPr>
              <w:jc w:val="both"/>
              <w:rPr>
                <w:sz w:val="20"/>
                <w:szCs w:val="20"/>
              </w:rPr>
            </w:pPr>
            <w:r w:rsidRPr="000E470D">
              <w:rPr>
                <w:sz w:val="20"/>
                <w:szCs w:val="20"/>
              </w:rPr>
              <w:t>See assumptions for individual components</w:t>
            </w:r>
          </w:p>
          <w:p w:rsidR="007B4F38" w:rsidRPr="000E470D" w:rsidRDefault="007B4F38" w:rsidP="00204D28">
            <w:pPr>
              <w:jc w:val="both"/>
              <w:rPr>
                <w:sz w:val="20"/>
                <w:szCs w:val="20"/>
              </w:rPr>
            </w:pPr>
          </w:p>
          <w:p w:rsidR="007B4F38" w:rsidRPr="000E470D" w:rsidRDefault="007B4F38" w:rsidP="00204D28">
            <w:pPr>
              <w:jc w:val="both"/>
              <w:rPr>
                <w:sz w:val="20"/>
                <w:szCs w:val="20"/>
              </w:rPr>
            </w:pPr>
          </w:p>
        </w:tc>
      </w:tr>
      <w:tr w:rsidR="007B4F38" w:rsidRPr="000E470D" w:rsidTr="0033516C">
        <w:tc>
          <w:tcPr>
            <w:tcW w:w="1882" w:type="dxa"/>
          </w:tcPr>
          <w:p w:rsidR="007B4F38" w:rsidRPr="000E470D" w:rsidRDefault="00CA4502" w:rsidP="00152956">
            <w:pPr>
              <w:rPr>
                <w:sz w:val="22"/>
                <w:szCs w:val="22"/>
              </w:rPr>
            </w:pPr>
            <w:r w:rsidRPr="000E470D">
              <w:rPr>
                <w:b/>
                <w:sz w:val="20"/>
                <w:szCs w:val="20"/>
              </w:rPr>
              <w:lastRenderedPageBreak/>
              <w:t xml:space="preserve">PDO </w:t>
            </w:r>
            <w:r w:rsidR="007B4F38" w:rsidRPr="000E470D">
              <w:rPr>
                <w:b/>
                <w:sz w:val="20"/>
                <w:szCs w:val="20"/>
              </w:rPr>
              <w:t>Indicator 2</w:t>
            </w:r>
            <w:r w:rsidR="007B4F38" w:rsidRPr="000E470D">
              <w:rPr>
                <w:sz w:val="20"/>
                <w:szCs w:val="20"/>
              </w:rPr>
              <w:t xml:space="preserve">: </w:t>
            </w:r>
            <w:r w:rsidR="00152956" w:rsidRPr="000E470D">
              <w:rPr>
                <w:noProof/>
                <w:color w:val="000000"/>
                <w:sz w:val="22"/>
                <w:szCs w:val="22"/>
              </w:rPr>
              <w:t>Capacity enhanced for NAMA Implementation by the Panela Sector.</w:t>
            </w:r>
          </w:p>
        </w:tc>
        <w:tc>
          <w:tcPr>
            <w:tcW w:w="1882" w:type="dxa"/>
          </w:tcPr>
          <w:p w:rsidR="007B4F38" w:rsidRPr="000E470D" w:rsidRDefault="00A4738E" w:rsidP="004E3FE4">
            <w:pPr>
              <w:jc w:val="both"/>
              <w:rPr>
                <w:rFonts w:eastAsia="Calibri"/>
                <w:sz w:val="20"/>
                <w:szCs w:val="20"/>
              </w:rPr>
            </w:pPr>
            <w:r w:rsidRPr="000E470D">
              <w:rPr>
                <w:rFonts w:eastAsia="Calibri"/>
                <w:sz w:val="20"/>
                <w:szCs w:val="20"/>
              </w:rPr>
              <w:t>No training tools or plans exist to assist in training producers in the use of alternative technologies under the Panela NAMA.</w:t>
            </w:r>
          </w:p>
          <w:p w:rsidR="00A4738E" w:rsidRPr="000E470D" w:rsidRDefault="00A4738E" w:rsidP="004E3FE4">
            <w:pPr>
              <w:jc w:val="both"/>
              <w:rPr>
                <w:rFonts w:eastAsia="Calibri"/>
                <w:sz w:val="20"/>
                <w:szCs w:val="20"/>
              </w:rPr>
            </w:pPr>
          </w:p>
          <w:p w:rsidR="00A4738E" w:rsidRPr="000E470D" w:rsidRDefault="005E4093" w:rsidP="00A4738E">
            <w:pPr>
              <w:jc w:val="center"/>
              <w:rPr>
                <w:rFonts w:eastAsia="Calibri"/>
                <w:b/>
                <w:sz w:val="20"/>
                <w:szCs w:val="20"/>
              </w:rPr>
            </w:pPr>
            <w:r w:rsidRPr="000E470D">
              <w:rPr>
                <w:rFonts w:eastAsia="Calibri"/>
                <w:b/>
                <w:sz w:val="20"/>
                <w:szCs w:val="20"/>
              </w:rPr>
              <w:t xml:space="preserve">(# of Training </w:t>
            </w:r>
            <w:r w:rsidR="00460F23">
              <w:rPr>
                <w:rFonts w:eastAsia="Calibri"/>
                <w:b/>
                <w:sz w:val="20"/>
                <w:szCs w:val="20"/>
              </w:rPr>
              <w:t>plans/</w:t>
            </w:r>
            <w:r w:rsidRPr="000E470D">
              <w:rPr>
                <w:rFonts w:eastAsia="Calibri"/>
                <w:b/>
                <w:sz w:val="20"/>
                <w:szCs w:val="20"/>
              </w:rPr>
              <w:t>courses institutionalized as per the technologies in the Panela NAMA)</w:t>
            </w:r>
          </w:p>
          <w:p w:rsidR="005E4093" w:rsidRDefault="005E4093" w:rsidP="00A4738E">
            <w:pPr>
              <w:jc w:val="center"/>
              <w:rPr>
                <w:rFonts w:eastAsia="Calibri"/>
                <w:b/>
                <w:sz w:val="20"/>
                <w:szCs w:val="20"/>
              </w:rPr>
            </w:pPr>
          </w:p>
          <w:p w:rsidR="00B716B8" w:rsidRDefault="00B716B8" w:rsidP="00B716B8">
            <w:pPr>
              <w:shd w:val="clear" w:color="auto" w:fill="BFBFBF" w:themeFill="background1" w:themeFillShade="BF"/>
              <w:jc w:val="center"/>
              <w:rPr>
                <w:rFonts w:eastAsia="Calibri"/>
                <w:b/>
                <w:sz w:val="20"/>
                <w:szCs w:val="20"/>
              </w:rPr>
            </w:pPr>
            <w:r>
              <w:rPr>
                <w:rFonts w:eastAsia="Calibri"/>
                <w:b/>
                <w:sz w:val="20"/>
                <w:szCs w:val="20"/>
              </w:rPr>
              <w:t>0.0</w:t>
            </w:r>
          </w:p>
          <w:p w:rsidR="00B716B8" w:rsidRPr="000E470D" w:rsidRDefault="00B716B8" w:rsidP="00A4738E">
            <w:pPr>
              <w:jc w:val="center"/>
              <w:rPr>
                <w:rFonts w:eastAsia="Calibri"/>
                <w:b/>
                <w:sz w:val="20"/>
                <w:szCs w:val="20"/>
              </w:rPr>
            </w:pPr>
          </w:p>
          <w:p w:rsidR="005E4093" w:rsidRDefault="005E4093" w:rsidP="00A4738E">
            <w:pPr>
              <w:jc w:val="center"/>
              <w:rPr>
                <w:rFonts w:eastAsia="Calibri"/>
                <w:b/>
                <w:sz w:val="20"/>
                <w:szCs w:val="20"/>
              </w:rPr>
            </w:pPr>
            <w:r w:rsidRPr="000E470D">
              <w:rPr>
                <w:rFonts w:eastAsia="Calibri"/>
                <w:b/>
                <w:sz w:val="20"/>
                <w:szCs w:val="20"/>
              </w:rPr>
              <w:t>(# of Panela producers trained by Fedepanela in technologies adopted in the Panela NAMA)</w:t>
            </w:r>
          </w:p>
          <w:p w:rsidR="00B716B8" w:rsidRDefault="00B716B8" w:rsidP="00A4738E">
            <w:pPr>
              <w:jc w:val="center"/>
              <w:rPr>
                <w:rFonts w:eastAsia="Calibri"/>
                <w:b/>
                <w:sz w:val="20"/>
                <w:szCs w:val="20"/>
              </w:rPr>
            </w:pPr>
          </w:p>
          <w:p w:rsidR="00B716B8" w:rsidRDefault="00B716B8" w:rsidP="00B716B8">
            <w:pPr>
              <w:shd w:val="clear" w:color="auto" w:fill="BFBFBF" w:themeFill="background1" w:themeFillShade="BF"/>
              <w:jc w:val="center"/>
              <w:rPr>
                <w:rFonts w:eastAsia="Calibri"/>
                <w:b/>
                <w:sz w:val="20"/>
                <w:szCs w:val="20"/>
              </w:rPr>
            </w:pPr>
            <w:r w:rsidRPr="001D4724">
              <w:rPr>
                <w:rFonts w:eastAsia="Calibri"/>
                <w:b/>
                <w:sz w:val="20"/>
                <w:szCs w:val="20"/>
              </w:rPr>
              <w:t>0.0</w:t>
            </w:r>
          </w:p>
          <w:p w:rsidR="00B716B8" w:rsidRPr="000E470D" w:rsidRDefault="00B716B8" w:rsidP="00A4738E">
            <w:pPr>
              <w:jc w:val="center"/>
              <w:rPr>
                <w:b/>
                <w:sz w:val="20"/>
                <w:szCs w:val="20"/>
              </w:rPr>
            </w:pPr>
          </w:p>
        </w:tc>
        <w:tc>
          <w:tcPr>
            <w:tcW w:w="1882" w:type="dxa"/>
          </w:tcPr>
          <w:p w:rsidR="007B4F38" w:rsidRPr="000E470D" w:rsidRDefault="007B4F38" w:rsidP="0033516C">
            <w:pPr>
              <w:jc w:val="center"/>
              <w:rPr>
                <w:sz w:val="20"/>
                <w:szCs w:val="20"/>
              </w:rPr>
            </w:pPr>
          </w:p>
          <w:p w:rsidR="00A53418" w:rsidRPr="000E470D" w:rsidRDefault="00A53418" w:rsidP="0033516C">
            <w:pPr>
              <w:jc w:val="center"/>
              <w:rPr>
                <w:sz w:val="20"/>
                <w:szCs w:val="20"/>
              </w:rPr>
            </w:pPr>
          </w:p>
          <w:p w:rsidR="00A53418" w:rsidRPr="000E470D" w:rsidRDefault="00A53418" w:rsidP="0033516C">
            <w:pPr>
              <w:jc w:val="center"/>
              <w:rPr>
                <w:sz w:val="20"/>
                <w:szCs w:val="20"/>
              </w:rPr>
            </w:pPr>
          </w:p>
          <w:p w:rsidR="00A53418" w:rsidRPr="000E470D" w:rsidRDefault="00A53418" w:rsidP="0033516C">
            <w:pPr>
              <w:jc w:val="center"/>
              <w:rPr>
                <w:sz w:val="20"/>
                <w:szCs w:val="20"/>
              </w:rPr>
            </w:pPr>
          </w:p>
          <w:p w:rsidR="00A53418" w:rsidRPr="000E470D" w:rsidRDefault="00A53418" w:rsidP="0033516C">
            <w:pPr>
              <w:jc w:val="center"/>
              <w:rPr>
                <w:sz w:val="20"/>
                <w:szCs w:val="20"/>
              </w:rPr>
            </w:pPr>
          </w:p>
          <w:p w:rsidR="00A53418" w:rsidRPr="000E470D" w:rsidRDefault="00A53418" w:rsidP="0033516C">
            <w:pPr>
              <w:jc w:val="center"/>
              <w:rPr>
                <w:sz w:val="20"/>
                <w:szCs w:val="20"/>
              </w:rPr>
            </w:pPr>
          </w:p>
          <w:p w:rsidR="00A53418" w:rsidRDefault="00A53418"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Pr="000E470D" w:rsidRDefault="009C5053" w:rsidP="0033516C">
            <w:pPr>
              <w:jc w:val="center"/>
              <w:rPr>
                <w:sz w:val="20"/>
                <w:szCs w:val="20"/>
              </w:rPr>
            </w:pPr>
          </w:p>
          <w:p w:rsidR="00A53418" w:rsidRPr="000E470D" w:rsidRDefault="00A53418" w:rsidP="0033516C">
            <w:pPr>
              <w:jc w:val="center"/>
              <w:rPr>
                <w:sz w:val="20"/>
                <w:szCs w:val="20"/>
              </w:rPr>
            </w:pPr>
          </w:p>
          <w:p w:rsidR="00A53418" w:rsidRPr="000E470D" w:rsidRDefault="00CD781B" w:rsidP="0033516C">
            <w:pPr>
              <w:shd w:val="clear" w:color="auto" w:fill="BFBFBF" w:themeFill="background1" w:themeFillShade="BF"/>
              <w:jc w:val="center"/>
              <w:rPr>
                <w:b/>
                <w:sz w:val="20"/>
                <w:szCs w:val="20"/>
              </w:rPr>
            </w:pPr>
            <w:r>
              <w:rPr>
                <w:b/>
                <w:sz w:val="20"/>
                <w:szCs w:val="20"/>
              </w:rPr>
              <w:t>3</w:t>
            </w:r>
          </w:p>
          <w:p w:rsidR="00A53418" w:rsidRPr="000E470D" w:rsidRDefault="00A53418" w:rsidP="0033516C">
            <w:pPr>
              <w:jc w:val="center"/>
              <w:rPr>
                <w:b/>
                <w:sz w:val="20"/>
                <w:szCs w:val="20"/>
              </w:rPr>
            </w:pPr>
          </w:p>
          <w:p w:rsidR="00A53418" w:rsidRPr="000E470D" w:rsidRDefault="00A53418" w:rsidP="0033516C">
            <w:pPr>
              <w:jc w:val="center"/>
              <w:rPr>
                <w:b/>
                <w:sz w:val="20"/>
                <w:szCs w:val="20"/>
              </w:rPr>
            </w:pPr>
          </w:p>
          <w:p w:rsidR="00A53418" w:rsidRPr="000E470D" w:rsidRDefault="00A53418" w:rsidP="0033516C">
            <w:pPr>
              <w:jc w:val="center"/>
              <w:rPr>
                <w:b/>
                <w:sz w:val="20"/>
                <w:szCs w:val="20"/>
              </w:rPr>
            </w:pPr>
          </w:p>
          <w:p w:rsidR="00A53418" w:rsidRPr="000E470D" w:rsidRDefault="00A53418" w:rsidP="0033516C">
            <w:pPr>
              <w:jc w:val="center"/>
              <w:rPr>
                <w:b/>
                <w:sz w:val="20"/>
                <w:szCs w:val="20"/>
              </w:rPr>
            </w:pPr>
          </w:p>
          <w:p w:rsidR="00A53418" w:rsidRDefault="00A53418" w:rsidP="0033516C">
            <w:pPr>
              <w:jc w:val="center"/>
              <w:rPr>
                <w:b/>
                <w:sz w:val="20"/>
                <w:szCs w:val="20"/>
              </w:rPr>
            </w:pPr>
          </w:p>
          <w:p w:rsidR="00185D38" w:rsidRDefault="00185D38" w:rsidP="0033516C">
            <w:pPr>
              <w:jc w:val="center"/>
              <w:rPr>
                <w:b/>
                <w:sz w:val="20"/>
                <w:szCs w:val="20"/>
              </w:rPr>
            </w:pPr>
          </w:p>
          <w:p w:rsidR="00185D38" w:rsidRPr="000E470D" w:rsidRDefault="00185D38" w:rsidP="0033516C">
            <w:pPr>
              <w:jc w:val="center"/>
              <w:rPr>
                <w:b/>
                <w:sz w:val="20"/>
                <w:szCs w:val="20"/>
              </w:rPr>
            </w:pPr>
          </w:p>
          <w:p w:rsidR="00A53418" w:rsidRPr="000E470D" w:rsidRDefault="00A53418" w:rsidP="0033516C">
            <w:pPr>
              <w:jc w:val="center"/>
              <w:rPr>
                <w:b/>
                <w:sz w:val="20"/>
                <w:szCs w:val="20"/>
              </w:rPr>
            </w:pPr>
          </w:p>
          <w:p w:rsidR="00A53418" w:rsidRDefault="009166F8" w:rsidP="0033516C">
            <w:pPr>
              <w:jc w:val="center"/>
              <w:rPr>
                <w:b/>
                <w:sz w:val="20"/>
                <w:szCs w:val="20"/>
                <w:shd w:val="clear" w:color="auto" w:fill="BFBFBF" w:themeFill="background1" w:themeFillShade="BF"/>
              </w:rPr>
            </w:pPr>
            <w:r>
              <w:rPr>
                <w:b/>
                <w:sz w:val="20"/>
                <w:szCs w:val="20"/>
                <w:shd w:val="clear" w:color="auto" w:fill="BFBFBF" w:themeFill="background1" w:themeFillShade="BF"/>
              </w:rPr>
              <w:t>80</w:t>
            </w:r>
          </w:p>
          <w:p w:rsidR="00522E8D" w:rsidRPr="00273B7D" w:rsidRDefault="00522E8D" w:rsidP="0033516C">
            <w:pPr>
              <w:jc w:val="center"/>
              <w:rPr>
                <w:b/>
                <w:sz w:val="20"/>
                <w:szCs w:val="20"/>
              </w:rPr>
            </w:pPr>
          </w:p>
        </w:tc>
        <w:tc>
          <w:tcPr>
            <w:tcW w:w="1882" w:type="dxa"/>
          </w:tcPr>
          <w:p w:rsidR="007B4F38" w:rsidRPr="000E470D" w:rsidRDefault="007B4F38" w:rsidP="0033516C">
            <w:pPr>
              <w:jc w:val="center"/>
              <w:rPr>
                <w:sz w:val="20"/>
                <w:szCs w:val="20"/>
              </w:rPr>
            </w:pPr>
          </w:p>
          <w:p w:rsidR="0033516C" w:rsidRPr="000E470D" w:rsidRDefault="0033516C" w:rsidP="0033516C">
            <w:pPr>
              <w:jc w:val="center"/>
              <w:rPr>
                <w:sz w:val="20"/>
                <w:szCs w:val="20"/>
              </w:rPr>
            </w:pPr>
          </w:p>
          <w:p w:rsidR="0033516C" w:rsidRPr="000E470D" w:rsidRDefault="0033516C" w:rsidP="0033516C">
            <w:pPr>
              <w:jc w:val="center"/>
              <w:rPr>
                <w:sz w:val="20"/>
                <w:szCs w:val="20"/>
              </w:rPr>
            </w:pPr>
          </w:p>
          <w:p w:rsidR="0033516C" w:rsidRPr="000E470D" w:rsidRDefault="0033516C" w:rsidP="0033516C">
            <w:pPr>
              <w:jc w:val="center"/>
              <w:rPr>
                <w:sz w:val="20"/>
                <w:szCs w:val="20"/>
              </w:rPr>
            </w:pPr>
          </w:p>
          <w:p w:rsidR="0033516C" w:rsidRPr="000E470D" w:rsidRDefault="0033516C" w:rsidP="0033516C">
            <w:pPr>
              <w:jc w:val="center"/>
              <w:rPr>
                <w:sz w:val="20"/>
                <w:szCs w:val="20"/>
              </w:rPr>
            </w:pPr>
          </w:p>
          <w:p w:rsidR="0033516C" w:rsidRDefault="0033516C"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Default="009C5053" w:rsidP="0033516C">
            <w:pPr>
              <w:jc w:val="center"/>
              <w:rPr>
                <w:sz w:val="20"/>
                <w:szCs w:val="20"/>
              </w:rPr>
            </w:pPr>
          </w:p>
          <w:p w:rsidR="009C5053" w:rsidRPr="000E470D" w:rsidRDefault="009C5053" w:rsidP="0033516C">
            <w:pPr>
              <w:jc w:val="center"/>
              <w:rPr>
                <w:sz w:val="20"/>
                <w:szCs w:val="20"/>
              </w:rPr>
            </w:pPr>
          </w:p>
          <w:p w:rsidR="0033516C" w:rsidRPr="000E470D" w:rsidRDefault="0033516C" w:rsidP="0033516C">
            <w:pPr>
              <w:jc w:val="center"/>
              <w:rPr>
                <w:sz w:val="20"/>
                <w:szCs w:val="20"/>
              </w:rPr>
            </w:pPr>
          </w:p>
          <w:p w:rsidR="0033516C" w:rsidRPr="000E470D" w:rsidRDefault="0033516C" w:rsidP="0033516C">
            <w:pPr>
              <w:jc w:val="center"/>
              <w:rPr>
                <w:sz w:val="20"/>
                <w:szCs w:val="20"/>
              </w:rPr>
            </w:pPr>
          </w:p>
          <w:p w:rsidR="0033516C" w:rsidRPr="000E470D" w:rsidRDefault="00CD781B" w:rsidP="0033516C">
            <w:pPr>
              <w:shd w:val="clear" w:color="auto" w:fill="BFBFBF" w:themeFill="background1" w:themeFillShade="BF"/>
              <w:jc w:val="center"/>
              <w:rPr>
                <w:b/>
                <w:sz w:val="20"/>
                <w:szCs w:val="20"/>
              </w:rPr>
            </w:pPr>
            <w:r>
              <w:rPr>
                <w:b/>
                <w:sz w:val="20"/>
                <w:szCs w:val="20"/>
              </w:rPr>
              <w:t>3</w:t>
            </w:r>
          </w:p>
          <w:p w:rsidR="0033516C" w:rsidRPr="000E470D" w:rsidRDefault="0033516C" w:rsidP="0033516C">
            <w:pPr>
              <w:jc w:val="center"/>
              <w:rPr>
                <w:sz w:val="20"/>
                <w:szCs w:val="20"/>
              </w:rPr>
            </w:pPr>
          </w:p>
          <w:p w:rsidR="0033516C" w:rsidRPr="000E470D" w:rsidRDefault="0033516C" w:rsidP="0033516C">
            <w:pPr>
              <w:jc w:val="center"/>
              <w:rPr>
                <w:sz w:val="20"/>
                <w:szCs w:val="20"/>
              </w:rPr>
            </w:pPr>
          </w:p>
          <w:p w:rsidR="0033516C" w:rsidRPr="000E470D" w:rsidRDefault="0033516C" w:rsidP="0033516C">
            <w:pPr>
              <w:jc w:val="center"/>
              <w:rPr>
                <w:sz w:val="20"/>
                <w:szCs w:val="20"/>
              </w:rPr>
            </w:pPr>
          </w:p>
          <w:p w:rsidR="0033516C" w:rsidRPr="000E470D" w:rsidRDefault="0033516C" w:rsidP="0033516C">
            <w:pPr>
              <w:jc w:val="center"/>
              <w:rPr>
                <w:sz w:val="20"/>
                <w:szCs w:val="20"/>
              </w:rPr>
            </w:pPr>
          </w:p>
          <w:p w:rsidR="0033516C" w:rsidRDefault="0033516C" w:rsidP="0033516C">
            <w:pPr>
              <w:jc w:val="center"/>
              <w:rPr>
                <w:sz w:val="20"/>
                <w:szCs w:val="20"/>
              </w:rPr>
            </w:pPr>
          </w:p>
          <w:p w:rsidR="00185D38" w:rsidRDefault="00185D38" w:rsidP="0033516C">
            <w:pPr>
              <w:jc w:val="center"/>
              <w:rPr>
                <w:sz w:val="20"/>
                <w:szCs w:val="20"/>
              </w:rPr>
            </w:pPr>
          </w:p>
          <w:p w:rsidR="00185D38" w:rsidRPr="000E470D" w:rsidRDefault="00185D38" w:rsidP="0033516C">
            <w:pPr>
              <w:jc w:val="center"/>
              <w:rPr>
                <w:sz w:val="20"/>
                <w:szCs w:val="20"/>
              </w:rPr>
            </w:pPr>
          </w:p>
          <w:p w:rsidR="0033516C" w:rsidRPr="000E470D" w:rsidRDefault="0033516C" w:rsidP="0033516C">
            <w:pPr>
              <w:jc w:val="center"/>
              <w:rPr>
                <w:sz w:val="20"/>
                <w:szCs w:val="20"/>
              </w:rPr>
            </w:pPr>
          </w:p>
          <w:p w:rsidR="0033516C" w:rsidRDefault="009166F8" w:rsidP="0033516C">
            <w:pPr>
              <w:jc w:val="center"/>
              <w:rPr>
                <w:b/>
                <w:sz w:val="20"/>
                <w:szCs w:val="20"/>
                <w:shd w:val="clear" w:color="auto" w:fill="BFBFBF" w:themeFill="background1" w:themeFillShade="BF"/>
              </w:rPr>
            </w:pPr>
            <w:r w:rsidRPr="009166F8">
              <w:rPr>
                <w:b/>
                <w:sz w:val="20"/>
                <w:szCs w:val="20"/>
                <w:shd w:val="clear" w:color="auto" w:fill="BFBFBF" w:themeFill="background1" w:themeFillShade="BF"/>
              </w:rPr>
              <w:t>160</w:t>
            </w:r>
          </w:p>
          <w:p w:rsidR="00273B7D" w:rsidRPr="004A1002" w:rsidRDefault="00273B7D" w:rsidP="0033516C">
            <w:pPr>
              <w:jc w:val="center"/>
              <w:rPr>
                <w:sz w:val="20"/>
                <w:szCs w:val="20"/>
              </w:rPr>
            </w:pPr>
            <w:r w:rsidRPr="004A1002">
              <w:rPr>
                <w:color w:val="FF0000"/>
                <w:sz w:val="20"/>
                <w:szCs w:val="20"/>
                <w:shd w:val="clear" w:color="auto" w:fill="BFBFBF" w:themeFill="background1" w:themeFillShade="BF"/>
              </w:rPr>
              <w:lastRenderedPageBreak/>
              <w:t>1,600 through replication</w:t>
            </w:r>
          </w:p>
        </w:tc>
        <w:tc>
          <w:tcPr>
            <w:tcW w:w="1882" w:type="dxa"/>
          </w:tcPr>
          <w:p w:rsidR="00B956E0" w:rsidRPr="000E470D" w:rsidRDefault="00B956E0" w:rsidP="00B956E0">
            <w:pPr>
              <w:jc w:val="both"/>
              <w:rPr>
                <w:sz w:val="20"/>
                <w:szCs w:val="20"/>
              </w:rPr>
            </w:pPr>
            <w:r w:rsidRPr="000E470D">
              <w:rPr>
                <w:sz w:val="20"/>
                <w:szCs w:val="20"/>
              </w:rPr>
              <w:lastRenderedPageBreak/>
              <w:t xml:space="preserve">Technical Reports, </w:t>
            </w:r>
            <w:r w:rsidR="00B02E2B" w:rsidRPr="000E470D">
              <w:rPr>
                <w:sz w:val="20"/>
                <w:szCs w:val="20"/>
              </w:rPr>
              <w:t>Training</w:t>
            </w:r>
            <w:r w:rsidRPr="000E470D">
              <w:rPr>
                <w:sz w:val="20"/>
                <w:szCs w:val="20"/>
              </w:rPr>
              <w:t xml:space="preserve"> Manuals</w:t>
            </w:r>
            <w:r w:rsidR="00B02E2B" w:rsidRPr="000E470D">
              <w:rPr>
                <w:sz w:val="20"/>
                <w:szCs w:val="20"/>
              </w:rPr>
              <w:t xml:space="preserve"> &amp; Reports</w:t>
            </w:r>
          </w:p>
          <w:p w:rsidR="007B4F38" w:rsidRPr="000E470D" w:rsidRDefault="007B4F38" w:rsidP="00083B06">
            <w:pPr>
              <w:rPr>
                <w:sz w:val="20"/>
                <w:szCs w:val="20"/>
              </w:rPr>
            </w:pPr>
          </w:p>
          <w:p w:rsidR="00897D58" w:rsidRPr="000E470D" w:rsidRDefault="00897D58" w:rsidP="00897D58">
            <w:pPr>
              <w:jc w:val="both"/>
              <w:rPr>
                <w:rFonts w:eastAsia="Calibri"/>
                <w:sz w:val="20"/>
                <w:szCs w:val="20"/>
              </w:rPr>
            </w:pPr>
            <w:r w:rsidRPr="000E470D">
              <w:rPr>
                <w:rFonts w:eastAsia="Calibri"/>
                <w:sz w:val="20"/>
                <w:szCs w:val="20"/>
              </w:rPr>
              <w:t>Project Mid-Term Evaluation Report</w:t>
            </w:r>
          </w:p>
          <w:p w:rsidR="00897D58" w:rsidRPr="000E470D" w:rsidRDefault="00897D58" w:rsidP="00897D58">
            <w:pPr>
              <w:jc w:val="both"/>
              <w:rPr>
                <w:rFonts w:eastAsia="Calibri"/>
                <w:sz w:val="20"/>
                <w:szCs w:val="20"/>
              </w:rPr>
            </w:pPr>
          </w:p>
          <w:p w:rsidR="00897D58" w:rsidRPr="000E470D" w:rsidRDefault="00897D58" w:rsidP="00897D58">
            <w:pPr>
              <w:jc w:val="both"/>
              <w:rPr>
                <w:rFonts w:eastAsia="Calibri"/>
                <w:sz w:val="20"/>
                <w:szCs w:val="20"/>
              </w:rPr>
            </w:pPr>
            <w:r w:rsidRPr="000E470D">
              <w:rPr>
                <w:rFonts w:eastAsia="Calibri"/>
                <w:sz w:val="20"/>
                <w:szCs w:val="20"/>
              </w:rPr>
              <w:t>Project Terminal Evaluation Report</w:t>
            </w:r>
          </w:p>
          <w:p w:rsidR="00B956E0" w:rsidRPr="000E470D" w:rsidRDefault="00B956E0" w:rsidP="00083B06">
            <w:pPr>
              <w:rPr>
                <w:sz w:val="20"/>
                <w:szCs w:val="20"/>
              </w:rPr>
            </w:pPr>
          </w:p>
        </w:tc>
        <w:tc>
          <w:tcPr>
            <w:tcW w:w="1883" w:type="dxa"/>
          </w:tcPr>
          <w:p w:rsidR="008E6E04" w:rsidRPr="000E470D" w:rsidRDefault="008E6E04" w:rsidP="008E6E04">
            <w:pPr>
              <w:jc w:val="both"/>
              <w:rPr>
                <w:sz w:val="20"/>
                <w:szCs w:val="20"/>
              </w:rPr>
            </w:pPr>
            <w:r w:rsidRPr="000E470D">
              <w:rPr>
                <w:sz w:val="20"/>
                <w:szCs w:val="20"/>
              </w:rPr>
              <w:t>Fedepanela</w:t>
            </w:r>
          </w:p>
          <w:p w:rsidR="008E6E04" w:rsidRPr="000E470D" w:rsidRDefault="008E6E04" w:rsidP="008E6E04">
            <w:pPr>
              <w:jc w:val="both"/>
              <w:rPr>
                <w:sz w:val="20"/>
                <w:szCs w:val="20"/>
              </w:rPr>
            </w:pPr>
          </w:p>
          <w:p w:rsidR="008E6E04" w:rsidRPr="000E470D" w:rsidRDefault="008E6E04" w:rsidP="008E6E04">
            <w:pPr>
              <w:jc w:val="both"/>
              <w:rPr>
                <w:sz w:val="20"/>
                <w:szCs w:val="20"/>
              </w:rPr>
            </w:pPr>
            <w:r w:rsidRPr="000E470D">
              <w:rPr>
                <w:sz w:val="20"/>
                <w:szCs w:val="20"/>
              </w:rPr>
              <w:t>Ministry of Environment &amp; Sustainable Development</w:t>
            </w:r>
          </w:p>
          <w:p w:rsidR="008E6E04" w:rsidRPr="000E470D" w:rsidRDefault="008E6E04" w:rsidP="008E6E04">
            <w:pPr>
              <w:jc w:val="both"/>
              <w:rPr>
                <w:sz w:val="20"/>
                <w:szCs w:val="20"/>
              </w:rPr>
            </w:pPr>
          </w:p>
          <w:p w:rsidR="007B4F38" w:rsidRPr="000E470D" w:rsidRDefault="008E6E04" w:rsidP="008E6E04">
            <w:pPr>
              <w:rPr>
                <w:rFonts w:eastAsia="Arial Unicode MS"/>
                <w:kern w:val="1"/>
                <w:sz w:val="20"/>
                <w:szCs w:val="20"/>
              </w:rPr>
            </w:pPr>
            <w:r w:rsidRPr="000E470D">
              <w:rPr>
                <w:sz w:val="20"/>
                <w:szCs w:val="20"/>
              </w:rPr>
              <w:t>Ministry of Agriculture and Rural Development</w:t>
            </w:r>
          </w:p>
        </w:tc>
        <w:tc>
          <w:tcPr>
            <w:tcW w:w="1883" w:type="dxa"/>
            <w:vMerge/>
          </w:tcPr>
          <w:p w:rsidR="007B4F38" w:rsidRPr="000E470D" w:rsidRDefault="007B4F38" w:rsidP="00083B06">
            <w:pPr>
              <w:rPr>
                <w:sz w:val="20"/>
                <w:szCs w:val="20"/>
              </w:rPr>
            </w:pPr>
          </w:p>
        </w:tc>
      </w:tr>
      <w:tr w:rsidR="007B4F38" w:rsidRPr="000E470D" w:rsidTr="009504C7">
        <w:tc>
          <w:tcPr>
            <w:tcW w:w="1882" w:type="dxa"/>
          </w:tcPr>
          <w:p w:rsidR="007B4F38" w:rsidRPr="000E470D" w:rsidRDefault="00CA4502" w:rsidP="00083B06">
            <w:pPr>
              <w:rPr>
                <w:sz w:val="20"/>
                <w:szCs w:val="20"/>
              </w:rPr>
            </w:pPr>
            <w:r w:rsidRPr="000E470D">
              <w:rPr>
                <w:b/>
                <w:sz w:val="20"/>
                <w:szCs w:val="20"/>
              </w:rPr>
              <w:lastRenderedPageBreak/>
              <w:t xml:space="preserve">PDO </w:t>
            </w:r>
            <w:r w:rsidR="007B4F38" w:rsidRPr="000E470D">
              <w:rPr>
                <w:b/>
                <w:sz w:val="20"/>
                <w:szCs w:val="20"/>
              </w:rPr>
              <w:t>Indicator 3</w:t>
            </w:r>
            <w:r w:rsidR="007B4F38" w:rsidRPr="000E470D">
              <w:rPr>
                <w:sz w:val="20"/>
                <w:szCs w:val="20"/>
              </w:rPr>
              <w:t xml:space="preserve">: </w:t>
            </w:r>
            <w:r w:rsidR="00813432" w:rsidRPr="000E470D">
              <w:rPr>
                <w:sz w:val="20"/>
                <w:szCs w:val="20"/>
              </w:rPr>
              <w:t>MRV System of the Panela NAMA validated.</w:t>
            </w:r>
          </w:p>
        </w:tc>
        <w:tc>
          <w:tcPr>
            <w:tcW w:w="1882" w:type="dxa"/>
            <w:vAlign w:val="center"/>
          </w:tcPr>
          <w:p w:rsidR="007B4F38" w:rsidRPr="000E470D" w:rsidRDefault="00BB6A13" w:rsidP="00BB6A13">
            <w:pPr>
              <w:jc w:val="both"/>
              <w:rPr>
                <w:sz w:val="20"/>
                <w:szCs w:val="20"/>
              </w:rPr>
            </w:pPr>
            <w:r w:rsidRPr="000E470D">
              <w:rPr>
                <w:rFonts w:eastAsia="Calibri"/>
                <w:sz w:val="20"/>
                <w:szCs w:val="20"/>
              </w:rPr>
              <w:t xml:space="preserve">MRV </w:t>
            </w:r>
            <w:r w:rsidR="00276718" w:rsidRPr="000E470D">
              <w:rPr>
                <w:rFonts w:eastAsia="Calibri"/>
                <w:sz w:val="20"/>
                <w:szCs w:val="20"/>
              </w:rPr>
              <w:t xml:space="preserve">for Panela </w:t>
            </w:r>
            <w:r w:rsidRPr="000E470D">
              <w:rPr>
                <w:rFonts w:eastAsia="Calibri"/>
                <w:sz w:val="20"/>
                <w:szCs w:val="20"/>
              </w:rPr>
              <w:t>does not exist, but is being developed through a parallel initiative of the Government of Colombia, and will be ready in time for project start-up</w:t>
            </w:r>
            <w:r w:rsidRPr="000E470D">
              <w:rPr>
                <w:sz w:val="20"/>
                <w:szCs w:val="20"/>
              </w:rPr>
              <w:t>.</w:t>
            </w:r>
          </w:p>
          <w:p w:rsidR="000F4422" w:rsidRPr="000E470D" w:rsidRDefault="000F4422" w:rsidP="00BB6A13">
            <w:pPr>
              <w:jc w:val="both"/>
              <w:rPr>
                <w:sz w:val="20"/>
                <w:szCs w:val="20"/>
              </w:rPr>
            </w:pPr>
          </w:p>
          <w:p w:rsidR="000F4422" w:rsidRDefault="000F4422" w:rsidP="00E25F50">
            <w:pPr>
              <w:jc w:val="center"/>
              <w:rPr>
                <w:b/>
                <w:i/>
                <w:sz w:val="20"/>
                <w:szCs w:val="20"/>
              </w:rPr>
            </w:pPr>
            <w:r w:rsidRPr="000E470D">
              <w:rPr>
                <w:b/>
                <w:i/>
                <w:sz w:val="20"/>
                <w:szCs w:val="20"/>
              </w:rPr>
              <w:t>(# of Production Units</w:t>
            </w:r>
            <w:r w:rsidR="00176AF6" w:rsidRPr="000E470D">
              <w:rPr>
                <w:b/>
                <w:i/>
                <w:sz w:val="20"/>
                <w:szCs w:val="20"/>
              </w:rPr>
              <w:t xml:space="preserve"> with MRV validated</w:t>
            </w:r>
            <w:r w:rsidRPr="000E470D">
              <w:rPr>
                <w:b/>
                <w:i/>
                <w:sz w:val="20"/>
                <w:szCs w:val="20"/>
              </w:rPr>
              <w:t>)</w:t>
            </w:r>
          </w:p>
          <w:p w:rsidR="00CA5141" w:rsidRDefault="00CA5141" w:rsidP="00E25F50">
            <w:pPr>
              <w:jc w:val="center"/>
              <w:rPr>
                <w:b/>
                <w:i/>
                <w:sz w:val="20"/>
                <w:szCs w:val="20"/>
              </w:rPr>
            </w:pPr>
          </w:p>
          <w:p w:rsidR="00CA5141" w:rsidRPr="00CA5141" w:rsidRDefault="00CA5141" w:rsidP="00E25F50">
            <w:pPr>
              <w:jc w:val="center"/>
              <w:rPr>
                <w:b/>
                <w:sz w:val="20"/>
                <w:szCs w:val="20"/>
              </w:rPr>
            </w:pPr>
            <w:r w:rsidRPr="00CA5141">
              <w:rPr>
                <w:b/>
                <w:sz w:val="20"/>
                <w:szCs w:val="20"/>
                <w:shd w:val="clear" w:color="auto" w:fill="BFBFBF" w:themeFill="background1" w:themeFillShade="BF"/>
              </w:rPr>
              <w:t>0.0</w:t>
            </w:r>
          </w:p>
        </w:tc>
        <w:tc>
          <w:tcPr>
            <w:tcW w:w="1882" w:type="dxa"/>
            <w:vAlign w:val="center"/>
          </w:tcPr>
          <w:p w:rsidR="00C46590" w:rsidRPr="000E470D" w:rsidRDefault="00C46590" w:rsidP="00083B06">
            <w:pPr>
              <w:jc w:val="center"/>
              <w:rPr>
                <w:sz w:val="20"/>
                <w:szCs w:val="20"/>
              </w:rPr>
            </w:pPr>
          </w:p>
          <w:p w:rsidR="00C46590" w:rsidRPr="000E470D" w:rsidRDefault="00C46590" w:rsidP="00083B06">
            <w:pPr>
              <w:jc w:val="center"/>
              <w:rPr>
                <w:sz w:val="20"/>
                <w:szCs w:val="20"/>
              </w:rPr>
            </w:pPr>
          </w:p>
          <w:p w:rsidR="00C46590" w:rsidRPr="000E470D" w:rsidRDefault="00C46590" w:rsidP="00083B06">
            <w:pPr>
              <w:jc w:val="center"/>
              <w:rPr>
                <w:sz w:val="20"/>
                <w:szCs w:val="20"/>
              </w:rPr>
            </w:pPr>
          </w:p>
          <w:p w:rsidR="00C46590" w:rsidRPr="000E470D" w:rsidRDefault="00C46590" w:rsidP="00083B06">
            <w:pPr>
              <w:jc w:val="center"/>
              <w:rPr>
                <w:sz w:val="20"/>
                <w:szCs w:val="20"/>
              </w:rPr>
            </w:pPr>
          </w:p>
          <w:p w:rsidR="00C46590" w:rsidRPr="000E470D" w:rsidRDefault="00C46590" w:rsidP="00083B06">
            <w:pPr>
              <w:jc w:val="center"/>
              <w:rPr>
                <w:sz w:val="20"/>
                <w:szCs w:val="20"/>
              </w:rPr>
            </w:pPr>
          </w:p>
          <w:p w:rsidR="00C46590" w:rsidRPr="000E470D" w:rsidRDefault="00C46590" w:rsidP="00083B06">
            <w:pPr>
              <w:jc w:val="center"/>
              <w:rPr>
                <w:sz w:val="20"/>
                <w:szCs w:val="20"/>
              </w:rPr>
            </w:pPr>
          </w:p>
          <w:p w:rsidR="00C46590" w:rsidRPr="000E470D" w:rsidRDefault="00C46590" w:rsidP="00083B06">
            <w:pPr>
              <w:jc w:val="center"/>
              <w:rPr>
                <w:sz w:val="20"/>
                <w:szCs w:val="20"/>
              </w:rPr>
            </w:pPr>
          </w:p>
          <w:p w:rsidR="00C46590" w:rsidRPr="000E470D" w:rsidRDefault="00C46590" w:rsidP="00083B06">
            <w:pPr>
              <w:jc w:val="center"/>
              <w:rPr>
                <w:sz w:val="20"/>
                <w:szCs w:val="20"/>
              </w:rPr>
            </w:pPr>
          </w:p>
          <w:p w:rsidR="00541FB8" w:rsidRDefault="00541FB8" w:rsidP="00083B06">
            <w:pPr>
              <w:jc w:val="center"/>
              <w:rPr>
                <w:b/>
                <w:sz w:val="20"/>
                <w:szCs w:val="20"/>
                <w:shd w:val="clear" w:color="auto" w:fill="BFBFBF" w:themeFill="background1" w:themeFillShade="BF"/>
              </w:rPr>
            </w:pPr>
          </w:p>
          <w:p w:rsidR="00541FB8" w:rsidRDefault="00541FB8" w:rsidP="00083B06">
            <w:pPr>
              <w:jc w:val="center"/>
              <w:rPr>
                <w:b/>
                <w:sz w:val="20"/>
                <w:szCs w:val="20"/>
                <w:shd w:val="clear" w:color="auto" w:fill="BFBFBF" w:themeFill="background1" w:themeFillShade="BF"/>
              </w:rPr>
            </w:pPr>
          </w:p>
          <w:p w:rsidR="00541FB8" w:rsidRDefault="00541FB8" w:rsidP="00083B06">
            <w:pPr>
              <w:jc w:val="center"/>
              <w:rPr>
                <w:b/>
                <w:sz w:val="20"/>
                <w:szCs w:val="20"/>
                <w:shd w:val="clear" w:color="auto" w:fill="BFBFBF" w:themeFill="background1" w:themeFillShade="BF"/>
              </w:rPr>
            </w:pPr>
          </w:p>
          <w:p w:rsidR="008B1222" w:rsidRDefault="008B1222" w:rsidP="00083B06">
            <w:pPr>
              <w:jc w:val="center"/>
              <w:rPr>
                <w:b/>
                <w:sz w:val="20"/>
                <w:szCs w:val="20"/>
                <w:shd w:val="clear" w:color="auto" w:fill="BFBFBF" w:themeFill="background1" w:themeFillShade="BF"/>
              </w:rPr>
            </w:pPr>
          </w:p>
          <w:p w:rsidR="008B1222" w:rsidRDefault="008B1222" w:rsidP="00083B06">
            <w:pPr>
              <w:jc w:val="center"/>
              <w:rPr>
                <w:b/>
                <w:sz w:val="20"/>
                <w:szCs w:val="20"/>
                <w:shd w:val="clear" w:color="auto" w:fill="BFBFBF" w:themeFill="background1" w:themeFillShade="BF"/>
              </w:rPr>
            </w:pPr>
          </w:p>
          <w:p w:rsidR="008B1222" w:rsidRDefault="008B1222" w:rsidP="00083B06">
            <w:pPr>
              <w:jc w:val="center"/>
              <w:rPr>
                <w:b/>
                <w:sz w:val="20"/>
                <w:szCs w:val="20"/>
                <w:shd w:val="clear" w:color="auto" w:fill="BFBFBF" w:themeFill="background1" w:themeFillShade="BF"/>
              </w:rPr>
            </w:pPr>
          </w:p>
          <w:p w:rsidR="007B4F38" w:rsidRPr="000E470D" w:rsidRDefault="00B22507" w:rsidP="00083B06">
            <w:pPr>
              <w:jc w:val="center"/>
              <w:rPr>
                <w:b/>
                <w:sz w:val="20"/>
                <w:szCs w:val="20"/>
              </w:rPr>
            </w:pPr>
            <w:r>
              <w:rPr>
                <w:b/>
                <w:sz w:val="20"/>
                <w:szCs w:val="20"/>
                <w:shd w:val="clear" w:color="auto" w:fill="BFBFBF" w:themeFill="background1" w:themeFillShade="BF"/>
              </w:rPr>
              <w:t>1</w:t>
            </w:r>
            <w:r w:rsidR="006E62CC" w:rsidRPr="000E470D">
              <w:rPr>
                <w:b/>
                <w:sz w:val="20"/>
                <w:szCs w:val="20"/>
                <w:shd w:val="clear" w:color="auto" w:fill="BFBFBF" w:themeFill="background1" w:themeFillShade="BF"/>
              </w:rPr>
              <w:t>0</w:t>
            </w:r>
          </w:p>
        </w:tc>
        <w:tc>
          <w:tcPr>
            <w:tcW w:w="1882" w:type="dxa"/>
          </w:tcPr>
          <w:p w:rsidR="007B4F38" w:rsidRPr="000E470D" w:rsidRDefault="007B4F38" w:rsidP="009504C7">
            <w:pPr>
              <w:jc w:val="center"/>
              <w:rPr>
                <w:sz w:val="20"/>
                <w:szCs w:val="20"/>
              </w:rPr>
            </w:pPr>
          </w:p>
          <w:p w:rsidR="009504C7" w:rsidRPr="000E470D" w:rsidRDefault="009504C7" w:rsidP="009504C7">
            <w:pPr>
              <w:jc w:val="center"/>
              <w:rPr>
                <w:sz w:val="20"/>
                <w:szCs w:val="20"/>
              </w:rPr>
            </w:pPr>
          </w:p>
          <w:p w:rsidR="009504C7" w:rsidRPr="000E470D" w:rsidRDefault="009504C7" w:rsidP="009504C7">
            <w:pPr>
              <w:jc w:val="center"/>
              <w:rPr>
                <w:sz w:val="20"/>
                <w:szCs w:val="20"/>
              </w:rPr>
            </w:pPr>
          </w:p>
          <w:p w:rsidR="009504C7" w:rsidRPr="000E470D" w:rsidRDefault="009504C7" w:rsidP="009504C7">
            <w:pPr>
              <w:jc w:val="center"/>
              <w:rPr>
                <w:sz w:val="20"/>
                <w:szCs w:val="20"/>
              </w:rPr>
            </w:pPr>
          </w:p>
          <w:p w:rsidR="009504C7" w:rsidRPr="000E470D" w:rsidRDefault="009504C7" w:rsidP="009504C7">
            <w:pPr>
              <w:jc w:val="center"/>
              <w:rPr>
                <w:sz w:val="20"/>
                <w:szCs w:val="20"/>
              </w:rPr>
            </w:pPr>
          </w:p>
          <w:p w:rsidR="009504C7" w:rsidRPr="000E470D" w:rsidRDefault="009504C7" w:rsidP="009504C7">
            <w:pPr>
              <w:jc w:val="center"/>
              <w:rPr>
                <w:sz w:val="20"/>
                <w:szCs w:val="20"/>
              </w:rPr>
            </w:pPr>
          </w:p>
          <w:p w:rsidR="009504C7" w:rsidRDefault="009504C7" w:rsidP="009504C7">
            <w:pPr>
              <w:jc w:val="center"/>
              <w:rPr>
                <w:sz w:val="20"/>
                <w:szCs w:val="20"/>
              </w:rPr>
            </w:pPr>
          </w:p>
          <w:p w:rsidR="00171091" w:rsidRDefault="00171091" w:rsidP="009504C7">
            <w:pPr>
              <w:jc w:val="center"/>
              <w:rPr>
                <w:sz w:val="20"/>
                <w:szCs w:val="20"/>
              </w:rPr>
            </w:pPr>
          </w:p>
          <w:p w:rsidR="00171091" w:rsidRDefault="00171091" w:rsidP="009504C7">
            <w:pPr>
              <w:jc w:val="center"/>
              <w:rPr>
                <w:sz w:val="20"/>
                <w:szCs w:val="20"/>
              </w:rPr>
            </w:pPr>
          </w:p>
          <w:p w:rsidR="00171091" w:rsidRPr="000E470D" w:rsidRDefault="00171091" w:rsidP="009504C7">
            <w:pPr>
              <w:jc w:val="center"/>
              <w:rPr>
                <w:sz w:val="20"/>
                <w:szCs w:val="20"/>
              </w:rPr>
            </w:pPr>
          </w:p>
          <w:p w:rsidR="009504C7" w:rsidRPr="000E470D" w:rsidRDefault="009504C7" w:rsidP="009504C7">
            <w:pPr>
              <w:jc w:val="center"/>
              <w:rPr>
                <w:sz w:val="20"/>
                <w:szCs w:val="20"/>
              </w:rPr>
            </w:pPr>
          </w:p>
          <w:p w:rsidR="008B1222" w:rsidRDefault="008B1222" w:rsidP="009504C7">
            <w:pPr>
              <w:jc w:val="center"/>
              <w:rPr>
                <w:b/>
                <w:sz w:val="20"/>
                <w:szCs w:val="20"/>
                <w:shd w:val="clear" w:color="auto" w:fill="BFBFBF" w:themeFill="background1" w:themeFillShade="BF"/>
              </w:rPr>
            </w:pPr>
          </w:p>
          <w:p w:rsidR="008B1222" w:rsidRDefault="008B1222" w:rsidP="009504C7">
            <w:pPr>
              <w:jc w:val="center"/>
              <w:rPr>
                <w:b/>
                <w:sz w:val="20"/>
                <w:szCs w:val="20"/>
                <w:shd w:val="clear" w:color="auto" w:fill="BFBFBF" w:themeFill="background1" w:themeFillShade="BF"/>
              </w:rPr>
            </w:pPr>
          </w:p>
          <w:p w:rsidR="008B1222" w:rsidRDefault="008B1222" w:rsidP="009504C7">
            <w:pPr>
              <w:jc w:val="center"/>
              <w:rPr>
                <w:b/>
                <w:sz w:val="20"/>
                <w:szCs w:val="20"/>
                <w:shd w:val="clear" w:color="auto" w:fill="BFBFBF" w:themeFill="background1" w:themeFillShade="BF"/>
              </w:rPr>
            </w:pPr>
          </w:p>
          <w:p w:rsidR="009504C7" w:rsidRDefault="000D5BB7" w:rsidP="009504C7">
            <w:pPr>
              <w:jc w:val="center"/>
              <w:rPr>
                <w:b/>
                <w:sz w:val="20"/>
                <w:szCs w:val="20"/>
                <w:shd w:val="clear" w:color="auto" w:fill="BFBFBF" w:themeFill="background1" w:themeFillShade="BF"/>
              </w:rPr>
            </w:pPr>
            <w:r>
              <w:rPr>
                <w:b/>
                <w:sz w:val="20"/>
                <w:szCs w:val="20"/>
                <w:shd w:val="clear" w:color="auto" w:fill="BFBFBF" w:themeFill="background1" w:themeFillShade="BF"/>
              </w:rPr>
              <w:t>4</w:t>
            </w:r>
            <w:r w:rsidR="009504C7" w:rsidRPr="000E470D">
              <w:rPr>
                <w:b/>
                <w:sz w:val="20"/>
                <w:szCs w:val="20"/>
                <w:shd w:val="clear" w:color="auto" w:fill="BFBFBF" w:themeFill="background1" w:themeFillShade="BF"/>
              </w:rPr>
              <w:t>0</w:t>
            </w:r>
          </w:p>
          <w:p w:rsidR="008B1222" w:rsidRPr="004A1002" w:rsidRDefault="008B1222" w:rsidP="009504C7">
            <w:pPr>
              <w:jc w:val="center"/>
              <w:rPr>
                <w:sz w:val="20"/>
                <w:szCs w:val="20"/>
              </w:rPr>
            </w:pPr>
            <w:r w:rsidRPr="004A1002">
              <w:rPr>
                <w:color w:val="FF0000"/>
                <w:sz w:val="20"/>
                <w:szCs w:val="20"/>
              </w:rPr>
              <w:t>(Plus 400 through replication)</w:t>
            </w:r>
          </w:p>
        </w:tc>
        <w:tc>
          <w:tcPr>
            <w:tcW w:w="1882" w:type="dxa"/>
          </w:tcPr>
          <w:p w:rsidR="00EB40FE" w:rsidRPr="000E470D" w:rsidRDefault="00EB40FE" w:rsidP="00EB40FE">
            <w:pPr>
              <w:jc w:val="both"/>
              <w:rPr>
                <w:sz w:val="20"/>
                <w:szCs w:val="20"/>
              </w:rPr>
            </w:pPr>
            <w:r w:rsidRPr="000E470D">
              <w:rPr>
                <w:sz w:val="20"/>
                <w:szCs w:val="20"/>
              </w:rPr>
              <w:t>Technical Reports</w:t>
            </w:r>
          </w:p>
          <w:p w:rsidR="00EB40FE" w:rsidRPr="000E470D" w:rsidRDefault="00EB40FE" w:rsidP="00EB40FE">
            <w:pPr>
              <w:rPr>
                <w:sz w:val="20"/>
                <w:szCs w:val="20"/>
              </w:rPr>
            </w:pPr>
          </w:p>
          <w:p w:rsidR="00EB40FE" w:rsidRPr="000E470D" w:rsidRDefault="00EB40FE" w:rsidP="00EB40FE">
            <w:pPr>
              <w:jc w:val="both"/>
              <w:rPr>
                <w:rFonts w:eastAsia="Calibri"/>
                <w:sz w:val="20"/>
                <w:szCs w:val="20"/>
              </w:rPr>
            </w:pPr>
            <w:r w:rsidRPr="000E470D">
              <w:rPr>
                <w:rFonts w:eastAsia="Calibri"/>
                <w:sz w:val="20"/>
                <w:szCs w:val="20"/>
              </w:rPr>
              <w:t>Project Mid-Term Evaluation Report</w:t>
            </w:r>
          </w:p>
          <w:p w:rsidR="00EB40FE" w:rsidRPr="000E470D" w:rsidRDefault="00EB40FE" w:rsidP="00EB40FE">
            <w:pPr>
              <w:jc w:val="both"/>
              <w:rPr>
                <w:rFonts w:eastAsia="Calibri"/>
                <w:sz w:val="20"/>
                <w:szCs w:val="20"/>
              </w:rPr>
            </w:pPr>
          </w:p>
          <w:p w:rsidR="00EB40FE" w:rsidRPr="000E470D" w:rsidRDefault="00EB40FE" w:rsidP="00EB40FE">
            <w:pPr>
              <w:jc w:val="both"/>
              <w:rPr>
                <w:rFonts w:eastAsia="Calibri"/>
                <w:sz w:val="20"/>
                <w:szCs w:val="20"/>
              </w:rPr>
            </w:pPr>
            <w:r w:rsidRPr="000E470D">
              <w:rPr>
                <w:rFonts w:eastAsia="Calibri"/>
                <w:sz w:val="20"/>
                <w:szCs w:val="20"/>
              </w:rPr>
              <w:t>Project Terminal Evaluation Report</w:t>
            </w:r>
          </w:p>
          <w:p w:rsidR="007B4F38" w:rsidRPr="000E470D" w:rsidRDefault="007B4F38" w:rsidP="00083B06">
            <w:pPr>
              <w:rPr>
                <w:sz w:val="20"/>
                <w:szCs w:val="20"/>
              </w:rPr>
            </w:pPr>
          </w:p>
        </w:tc>
        <w:tc>
          <w:tcPr>
            <w:tcW w:w="1883" w:type="dxa"/>
          </w:tcPr>
          <w:p w:rsidR="003D1B22" w:rsidRPr="000E470D" w:rsidRDefault="003D1B22" w:rsidP="003D1B22">
            <w:pPr>
              <w:jc w:val="both"/>
              <w:rPr>
                <w:sz w:val="20"/>
                <w:szCs w:val="20"/>
              </w:rPr>
            </w:pPr>
            <w:r w:rsidRPr="000E470D">
              <w:rPr>
                <w:sz w:val="20"/>
                <w:szCs w:val="20"/>
              </w:rPr>
              <w:t>Fedepanela</w:t>
            </w:r>
          </w:p>
          <w:p w:rsidR="003D1B22" w:rsidRPr="000E470D" w:rsidRDefault="003D1B22" w:rsidP="003D1B22">
            <w:pPr>
              <w:jc w:val="both"/>
              <w:rPr>
                <w:sz w:val="20"/>
                <w:szCs w:val="20"/>
              </w:rPr>
            </w:pPr>
          </w:p>
          <w:p w:rsidR="003D1B22" w:rsidRPr="000E470D" w:rsidRDefault="003D1B22" w:rsidP="003D1B22">
            <w:pPr>
              <w:jc w:val="both"/>
              <w:rPr>
                <w:sz w:val="20"/>
                <w:szCs w:val="20"/>
              </w:rPr>
            </w:pPr>
            <w:r w:rsidRPr="000E470D">
              <w:rPr>
                <w:sz w:val="20"/>
                <w:szCs w:val="20"/>
              </w:rPr>
              <w:t>Ministry of Environment &amp; Sustainable Development</w:t>
            </w:r>
          </w:p>
          <w:p w:rsidR="003D1B22" w:rsidRPr="000E470D" w:rsidRDefault="003D1B22" w:rsidP="003D1B22">
            <w:pPr>
              <w:jc w:val="both"/>
              <w:rPr>
                <w:sz w:val="20"/>
                <w:szCs w:val="20"/>
              </w:rPr>
            </w:pPr>
          </w:p>
          <w:p w:rsidR="007B4F38" w:rsidRPr="000E470D" w:rsidRDefault="003D1B22" w:rsidP="003D1B22">
            <w:pPr>
              <w:rPr>
                <w:sz w:val="20"/>
                <w:szCs w:val="20"/>
              </w:rPr>
            </w:pPr>
            <w:r w:rsidRPr="000E470D">
              <w:rPr>
                <w:sz w:val="20"/>
                <w:szCs w:val="20"/>
              </w:rPr>
              <w:t>Ministry of Agriculture and Rural Development</w:t>
            </w:r>
          </w:p>
        </w:tc>
        <w:tc>
          <w:tcPr>
            <w:tcW w:w="1883" w:type="dxa"/>
            <w:vMerge/>
          </w:tcPr>
          <w:p w:rsidR="007B4F38" w:rsidRPr="000E470D" w:rsidRDefault="007B4F38" w:rsidP="00083B06">
            <w:pPr>
              <w:rPr>
                <w:sz w:val="20"/>
                <w:szCs w:val="20"/>
              </w:rPr>
            </w:pPr>
          </w:p>
        </w:tc>
      </w:tr>
    </w:tbl>
    <w:p w:rsidR="000815B7" w:rsidRPr="000E470D" w:rsidRDefault="000815B7" w:rsidP="006477A1">
      <w:pPr>
        <w:spacing w:line="276" w:lineRule="auto"/>
        <w:jc w:val="both"/>
      </w:pPr>
    </w:p>
    <w:p w:rsidR="00DE2FDA" w:rsidRPr="000E470D" w:rsidRDefault="00DE2FDA" w:rsidP="006477A1">
      <w:pPr>
        <w:spacing w:line="276" w:lineRule="auto"/>
        <w:jc w:val="both"/>
      </w:pPr>
    </w:p>
    <w:p w:rsidR="00F36E63" w:rsidRPr="000E470D" w:rsidRDefault="00F36E63" w:rsidP="00F36E63">
      <w:pPr>
        <w:shd w:val="clear" w:color="auto" w:fill="BFBFBF" w:themeFill="background1" w:themeFillShade="BF"/>
        <w:spacing w:line="276" w:lineRule="auto"/>
        <w:jc w:val="center"/>
        <w:rPr>
          <w:b/>
        </w:rPr>
      </w:pPr>
      <w:r w:rsidRPr="000E470D">
        <w:rPr>
          <w:b/>
        </w:rPr>
        <w:t>INTERMEDIATE RESULTS LEVEL</w:t>
      </w:r>
    </w:p>
    <w:tbl>
      <w:tblPr>
        <w:tblStyle w:val="Tablaconcuadrcula"/>
        <w:tblW w:w="0" w:type="auto"/>
        <w:tblLook w:val="04A0" w:firstRow="1" w:lastRow="0" w:firstColumn="1" w:lastColumn="0" w:noHBand="0" w:noVBand="1"/>
      </w:tblPr>
      <w:tblGrid>
        <w:gridCol w:w="1772"/>
        <w:gridCol w:w="1794"/>
        <w:gridCol w:w="2255"/>
        <w:gridCol w:w="1826"/>
        <w:gridCol w:w="1777"/>
        <w:gridCol w:w="1886"/>
        <w:gridCol w:w="1866"/>
      </w:tblGrid>
      <w:tr w:rsidR="00B804AA" w:rsidRPr="000E470D" w:rsidTr="003729D8">
        <w:tc>
          <w:tcPr>
            <w:tcW w:w="1772" w:type="dxa"/>
          </w:tcPr>
          <w:p w:rsidR="00A8036C" w:rsidRPr="000E470D" w:rsidRDefault="00A8036C" w:rsidP="003729D8">
            <w:pPr>
              <w:ind w:left="102" w:right="213"/>
              <w:rPr>
                <w:rFonts w:ascii="Arial" w:eastAsia="Arial" w:hAnsi="Arial" w:cs="Arial"/>
                <w:b/>
                <w:sz w:val="20"/>
                <w:szCs w:val="20"/>
              </w:rPr>
            </w:pPr>
            <w:r w:rsidRPr="000E470D">
              <w:rPr>
                <w:rFonts w:ascii="Arial" w:eastAsia="Arial" w:hAnsi="Arial" w:cs="Arial"/>
                <w:b/>
                <w:sz w:val="20"/>
                <w:szCs w:val="20"/>
              </w:rPr>
              <w:t>Objectives, Outcomes and Outputs</w:t>
            </w:r>
          </w:p>
        </w:tc>
        <w:tc>
          <w:tcPr>
            <w:tcW w:w="1794" w:type="dxa"/>
          </w:tcPr>
          <w:p w:rsidR="00A8036C" w:rsidRPr="000E470D" w:rsidRDefault="00A8036C" w:rsidP="003729D8">
            <w:pPr>
              <w:spacing w:before="9" w:line="130" w:lineRule="exact"/>
              <w:rPr>
                <w:rFonts w:ascii="Arial" w:hAnsi="Arial" w:cs="Arial"/>
                <w:b/>
                <w:sz w:val="20"/>
                <w:szCs w:val="20"/>
              </w:rPr>
            </w:pPr>
          </w:p>
          <w:p w:rsidR="00A8036C" w:rsidRPr="000E470D" w:rsidRDefault="00A8036C" w:rsidP="003729D8">
            <w:pPr>
              <w:spacing w:line="200" w:lineRule="exact"/>
              <w:rPr>
                <w:rFonts w:ascii="Arial" w:hAnsi="Arial" w:cs="Arial"/>
                <w:b/>
                <w:sz w:val="20"/>
                <w:szCs w:val="20"/>
              </w:rPr>
            </w:pPr>
          </w:p>
          <w:p w:rsidR="00A8036C" w:rsidRPr="000E470D" w:rsidRDefault="00A8036C" w:rsidP="003729D8">
            <w:pPr>
              <w:ind w:left="285" w:right="-20"/>
              <w:rPr>
                <w:rFonts w:ascii="Arial" w:eastAsia="Arial" w:hAnsi="Arial" w:cs="Arial"/>
                <w:b/>
                <w:sz w:val="20"/>
                <w:szCs w:val="20"/>
              </w:rPr>
            </w:pPr>
            <w:r w:rsidRPr="000E470D">
              <w:rPr>
                <w:rFonts w:ascii="Arial" w:eastAsia="Arial" w:hAnsi="Arial" w:cs="Arial"/>
                <w:b/>
                <w:bCs/>
                <w:sz w:val="20"/>
                <w:szCs w:val="20"/>
              </w:rPr>
              <w:t>Indicators</w:t>
            </w:r>
          </w:p>
        </w:tc>
        <w:tc>
          <w:tcPr>
            <w:tcW w:w="2255" w:type="dxa"/>
          </w:tcPr>
          <w:p w:rsidR="00A8036C" w:rsidRPr="000E470D" w:rsidRDefault="00A8036C" w:rsidP="003729D8">
            <w:pPr>
              <w:spacing w:before="4" w:line="220" w:lineRule="exact"/>
              <w:rPr>
                <w:rFonts w:ascii="Arial" w:hAnsi="Arial" w:cs="Arial"/>
                <w:b/>
                <w:sz w:val="20"/>
                <w:szCs w:val="20"/>
              </w:rPr>
            </w:pPr>
          </w:p>
          <w:p w:rsidR="00A8036C" w:rsidRPr="000E470D" w:rsidRDefault="00A8036C" w:rsidP="003729D8">
            <w:pPr>
              <w:ind w:left="417" w:right="361" w:firstLine="122"/>
              <w:rPr>
                <w:rFonts w:ascii="Arial" w:eastAsia="Arial" w:hAnsi="Arial" w:cs="Arial"/>
                <w:b/>
                <w:sz w:val="20"/>
                <w:szCs w:val="20"/>
              </w:rPr>
            </w:pPr>
            <w:r w:rsidRPr="000E470D">
              <w:rPr>
                <w:rFonts w:ascii="Arial" w:eastAsia="Arial" w:hAnsi="Arial" w:cs="Arial"/>
                <w:b/>
                <w:bCs/>
                <w:spacing w:val="3"/>
                <w:sz w:val="20"/>
                <w:szCs w:val="20"/>
              </w:rPr>
              <w:t xml:space="preserve">Baseline </w:t>
            </w:r>
          </w:p>
        </w:tc>
        <w:tc>
          <w:tcPr>
            <w:tcW w:w="1826" w:type="dxa"/>
          </w:tcPr>
          <w:p w:rsidR="00A8036C" w:rsidRPr="000E470D" w:rsidRDefault="00A8036C" w:rsidP="003729D8">
            <w:pPr>
              <w:spacing w:before="4" w:line="220" w:lineRule="exact"/>
              <w:rPr>
                <w:rFonts w:ascii="Arial" w:hAnsi="Arial" w:cs="Arial"/>
                <w:b/>
                <w:sz w:val="20"/>
                <w:szCs w:val="20"/>
              </w:rPr>
            </w:pPr>
          </w:p>
          <w:p w:rsidR="00A8036C" w:rsidRPr="000E470D" w:rsidRDefault="00A8036C" w:rsidP="003729D8">
            <w:pPr>
              <w:ind w:left="347" w:right="280" w:hanging="17"/>
              <w:rPr>
                <w:rFonts w:ascii="Arial" w:eastAsia="Arial" w:hAnsi="Arial" w:cs="Arial"/>
                <w:b/>
                <w:sz w:val="20"/>
                <w:szCs w:val="20"/>
              </w:rPr>
            </w:pPr>
            <w:r w:rsidRPr="000E470D">
              <w:rPr>
                <w:rFonts w:ascii="Arial" w:eastAsia="Arial" w:hAnsi="Arial" w:cs="Arial"/>
                <w:b/>
                <w:bCs/>
                <w:spacing w:val="4"/>
                <w:sz w:val="20"/>
                <w:szCs w:val="20"/>
              </w:rPr>
              <w:t>Mid-Term Targets</w:t>
            </w:r>
          </w:p>
        </w:tc>
        <w:tc>
          <w:tcPr>
            <w:tcW w:w="1777" w:type="dxa"/>
          </w:tcPr>
          <w:p w:rsidR="00A8036C" w:rsidRPr="000E470D" w:rsidRDefault="00A8036C" w:rsidP="003729D8">
            <w:pPr>
              <w:spacing w:before="4" w:line="220" w:lineRule="exact"/>
              <w:rPr>
                <w:rFonts w:ascii="Arial" w:hAnsi="Arial" w:cs="Arial"/>
                <w:b/>
                <w:sz w:val="20"/>
                <w:szCs w:val="20"/>
              </w:rPr>
            </w:pPr>
          </w:p>
          <w:p w:rsidR="00A8036C" w:rsidRPr="000E470D" w:rsidRDefault="00A8036C" w:rsidP="003729D8">
            <w:pPr>
              <w:ind w:left="65" w:right="48"/>
              <w:jc w:val="center"/>
              <w:rPr>
                <w:rFonts w:ascii="Arial" w:eastAsia="Arial" w:hAnsi="Arial" w:cs="Arial"/>
                <w:b/>
                <w:sz w:val="20"/>
                <w:szCs w:val="20"/>
              </w:rPr>
            </w:pPr>
            <w:r w:rsidRPr="000E470D">
              <w:rPr>
                <w:rFonts w:ascii="Arial" w:eastAsia="Arial" w:hAnsi="Arial" w:cs="Arial"/>
                <w:b/>
                <w:bCs/>
                <w:spacing w:val="-1"/>
                <w:w w:val="99"/>
                <w:sz w:val="20"/>
                <w:szCs w:val="20"/>
              </w:rPr>
              <w:t>End-of-Project Targets</w:t>
            </w:r>
          </w:p>
        </w:tc>
        <w:tc>
          <w:tcPr>
            <w:tcW w:w="1886" w:type="dxa"/>
          </w:tcPr>
          <w:p w:rsidR="00A8036C" w:rsidRPr="000E470D" w:rsidRDefault="00A8036C" w:rsidP="003729D8">
            <w:pPr>
              <w:spacing w:before="4" w:line="220" w:lineRule="exact"/>
              <w:rPr>
                <w:rFonts w:ascii="Arial" w:hAnsi="Arial" w:cs="Arial"/>
                <w:b/>
                <w:sz w:val="20"/>
                <w:szCs w:val="20"/>
              </w:rPr>
            </w:pPr>
          </w:p>
          <w:p w:rsidR="00A8036C" w:rsidRPr="000E470D" w:rsidRDefault="00A8036C" w:rsidP="003729D8">
            <w:pPr>
              <w:ind w:left="153" w:right="101" w:firstLine="178"/>
              <w:rPr>
                <w:rFonts w:ascii="Arial" w:eastAsia="Arial" w:hAnsi="Arial" w:cs="Arial"/>
                <w:b/>
                <w:sz w:val="20"/>
                <w:szCs w:val="20"/>
              </w:rPr>
            </w:pPr>
            <w:r w:rsidRPr="000E470D">
              <w:rPr>
                <w:rFonts w:ascii="Arial" w:eastAsia="Arial" w:hAnsi="Arial" w:cs="Arial"/>
                <w:b/>
                <w:bCs/>
                <w:spacing w:val="4"/>
                <w:sz w:val="20"/>
                <w:szCs w:val="20"/>
              </w:rPr>
              <w:t>Means of Verification</w:t>
            </w:r>
          </w:p>
        </w:tc>
        <w:tc>
          <w:tcPr>
            <w:tcW w:w="1866" w:type="dxa"/>
          </w:tcPr>
          <w:p w:rsidR="00A8036C" w:rsidRPr="000E470D" w:rsidRDefault="00A8036C" w:rsidP="003729D8">
            <w:pPr>
              <w:spacing w:before="9" w:line="130" w:lineRule="exact"/>
              <w:rPr>
                <w:rFonts w:ascii="Arial" w:hAnsi="Arial" w:cs="Arial"/>
                <w:b/>
                <w:sz w:val="20"/>
                <w:szCs w:val="20"/>
              </w:rPr>
            </w:pPr>
          </w:p>
          <w:p w:rsidR="00A8036C" w:rsidRPr="000E470D" w:rsidRDefault="00A8036C" w:rsidP="003729D8">
            <w:pPr>
              <w:spacing w:line="200" w:lineRule="exact"/>
              <w:rPr>
                <w:rFonts w:ascii="Arial" w:hAnsi="Arial" w:cs="Arial"/>
                <w:b/>
                <w:sz w:val="20"/>
                <w:szCs w:val="20"/>
              </w:rPr>
            </w:pPr>
          </w:p>
          <w:p w:rsidR="00A8036C" w:rsidRPr="000E470D" w:rsidRDefault="00A8036C" w:rsidP="003729D8">
            <w:pPr>
              <w:ind w:left="184" w:right="-20"/>
              <w:rPr>
                <w:rFonts w:ascii="Arial" w:eastAsia="Arial" w:hAnsi="Arial" w:cs="Arial"/>
                <w:b/>
                <w:sz w:val="20"/>
                <w:szCs w:val="20"/>
              </w:rPr>
            </w:pPr>
            <w:r w:rsidRPr="000E470D">
              <w:rPr>
                <w:rFonts w:ascii="Arial" w:eastAsia="Arial" w:hAnsi="Arial" w:cs="Arial"/>
                <w:b/>
                <w:bCs/>
                <w:spacing w:val="-2"/>
                <w:sz w:val="20"/>
                <w:szCs w:val="20"/>
              </w:rPr>
              <w:t>Assumptions</w:t>
            </w:r>
          </w:p>
        </w:tc>
      </w:tr>
      <w:tr w:rsidR="00A8036C" w:rsidRPr="000E470D" w:rsidTr="003729D8">
        <w:tc>
          <w:tcPr>
            <w:tcW w:w="13176" w:type="dxa"/>
            <w:gridSpan w:val="7"/>
          </w:tcPr>
          <w:p w:rsidR="00A8036C" w:rsidRPr="000E470D" w:rsidRDefault="00A8036C" w:rsidP="003729D8">
            <w:pPr>
              <w:rPr>
                <w:sz w:val="22"/>
                <w:szCs w:val="22"/>
              </w:rPr>
            </w:pPr>
            <w:r w:rsidRPr="000E470D">
              <w:rPr>
                <w:b/>
                <w:color w:val="000000"/>
                <w:sz w:val="22"/>
                <w:szCs w:val="22"/>
              </w:rPr>
              <w:t>Intermediate Result</w:t>
            </w:r>
            <w:r w:rsidR="006F0E77" w:rsidRPr="000E470D">
              <w:rPr>
                <w:b/>
                <w:color w:val="000000"/>
                <w:sz w:val="22"/>
                <w:szCs w:val="22"/>
              </w:rPr>
              <w:t xml:space="preserve"> (Component 1</w:t>
            </w:r>
            <w:r w:rsidRPr="000E470D">
              <w:rPr>
                <w:color w:val="000000"/>
                <w:sz w:val="22"/>
                <w:szCs w:val="22"/>
              </w:rPr>
              <w:t>)</w:t>
            </w:r>
            <w:r w:rsidR="006F0E77" w:rsidRPr="000E470D">
              <w:rPr>
                <w:color w:val="000000"/>
                <w:sz w:val="22"/>
                <w:szCs w:val="22"/>
              </w:rPr>
              <w:t xml:space="preserve">: </w:t>
            </w:r>
            <w:r w:rsidR="006F0E77" w:rsidRPr="000E470D">
              <w:rPr>
                <w:noProof/>
                <w:color w:val="000000"/>
                <w:sz w:val="22"/>
                <w:szCs w:val="22"/>
              </w:rPr>
              <w:t>Improvement in Panela Production Practices and the Restoration of Natural Systems Affected at the Local and National Levels</w:t>
            </w:r>
          </w:p>
        </w:tc>
      </w:tr>
      <w:tr w:rsidR="00B804AA" w:rsidRPr="000E470D" w:rsidTr="00106E1C">
        <w:tc>
          <w:tcPr>
            <w:tcW w:w="1772" w:type="dxa"/>
          </w:tcPr>
          <w:p w:rsidR="0004233E" w:rsidRPr="000E470D" w:rsidRDefault="0004233E" w:rsidP="00D55FED">
            <w:pPr>
              <w:rPr>
                <w:sz w:val="20"/>
                <w:szCs w:val="20"/>
              </w:rPr>
            </w:pPr>
            <w:r w:rsidRPr="000E470D">
              <w:rPr>
                <w:b/>
                <w:sz w:val="20"/>
                <w:szCs w:val="20"/>
              </w:rPr>
              <w:t xml:space="preserve">Outcome 1.1: </w:t>
            </w:r>
            <w:r w:rsidRPr="000E470D">
              <w:rPr>
                <w:sz w:val="20"/>
                <w:szCs w:val="20"/>
              </w:rPr>
              <w:t xml:space="preserve">Increase in crop coverage by End of Project (EOP).  </w:t>
            </w:r>
          </w:p>
          <w:p w:rsidR="0004233E" w:rsidRPr="000E470D" w:rsidRDefault="0004233E" w:rsidP="00D55FED">
            <w:pPr>
              <w:rPr>
                <w:color w:val="000000"/>
                <w:sz w:val="20"/>
                <w:szCs w:val="20"/>
                <w:u w:val="single"/>
              </w:rPr>
            </w:pPr>
          </w:p>
        </w:tc>
        <w:tc>
          <w:tcPr>
            <w:tcW w:w="1794" w:type="dxa"/>
          </w:tcPr>
          <w:p w:rsidR="0004233E" w:rsidRPr="000E470D" w:rsidRDefault="0004233E" w:rsidP="00106E1C">
            <w:pPr>
              <w:tabs>
                <w:tab w:val="left" w:pos="317"/>
              </w:tabs>
              <w:jc w:val="both"/>
              <w:rPr>
                <w:rFonts w:eastAsia="Calibri"/>
                <w:sz w:val="20"/>
                <w:szCs w:val="20"/>
              </w:rPr>
            </w:pPr>
            <w:r w:rsidRPr="000E470D">
              <w:rPr>
                <w:rFonts w:eastAsia="Calibri"/>
                <w:sz w:val="20"/>
                <w:szCs w:val="20"/>
              </w:rPr>
              <w:t>1.1.1 Number of Soil Studies conducted in Panela production units</w:t>
            </w:r>
          </w:p>
          <w:p w:rsidR="0004233E" w:rsidRPr="000E470D" w:rsidRDefault="0004233E" w:rsidP="00106E1C">
            <w:pPr>
              <w:jc w:val="both"/>
              <w:rPr>
                <w:color w:val="000000"/>
                <w:sz w:val="20"/>
                <w:szCs w:val="20"/>
              </w:rPr>
            </w:pPr>
          </w:p>
        </w:tc>
        <w:tc>
          <w:tcPr>
            <w:tcW w:w="2255" w:type="dxa"/>
          </w:tcPr>
          <w:p w:rsidR="0004233E" w:rsidRPr="000E470D" w:rsidRDefault="0004233E" w:rsidP="005E57D9">
            <w:pPr>
              <w:jc w:val="both"/>
              <w:rPr>
                <w:rFonts w:eastAsia="Calibri"/>
                <w:sz w:val="20"/>
                <w:szCs w:val="20"/>
              </w:rPr>
            </w:pPr>
            <w:r w:rsidRPr="000E470D">
              <w:rPr>
                <w:rFonts w:eastAsia="Calibri"/>
                <w:sz w:val="20"/>
                <w:szCs w:val="20"/>
              </w:rPr>
              <w:t>Current knowledge of soil composition and characteristics insufficient to inform improved production strategies.</w:t>
            </w:r>
          </w:p>
          <w:p w:rsidR="0004233E" w:rsidRPr="000E470D" w:rsidRDefault="0004233E" w:rsidP="00D55FED">
            <w:pPr>
              <w:jc w:val="both"/>
              <w:rPr>
                <w:sz w:val="20"/>
                <w:szCs w:val="20"/>
              </w:rPr>
            </w:pPr>
          </w:p>
        </w:tc>
        <w:tc>
          <w:tcPr>
            <w:tcW w:w="1826" w:type="dxa"/>
          </w:tcPr>
          <w:p w:rsidR="0004233E" w:rsidRPr="000E470D" w:rsidRDefault="0004233E" w:rsidP="008528D3">
            <w:pPr>
              <w:jc w:val="both"/>
              <w:rPr>
                <w:sz w:val="20"/>
                <w:szCs w:val="20"/>
              </w:rPr>
            </w:pPr>
            <w:r w:rsidRPr="000E470D">
              <w:rPr>
                <w:sz w:val="20"/>
                <w:szCs w:val="20"/>
              </w:rPr>
              <w:t>Soil studies in panela producing areas conducted or updated in at least 40 production units in at least 6 Departments.</w:t>
            </w:r>
          </w:p>
        </w:tc>
        <w:tc>
          <w:tcPr>
            <w:tcW w:w="1777" w:type="dxa"/>
          </w:tcPr>
          <w:p w:rsidR="0004233E" w:rsidRPr="0040678C" w:rsidRDefault="0004233E" w:rsidP="00ED0E55">
            <w:pPr>
              <w:jc w:val="both"/>
              <w:rPr>
                <w:color w:val="FF0000"/>
                <w:sz w:val="20"/>
                <w:szCs w:val="20"/>
              </w:rPr>
            </w:pPr>
            <w:r w:rsidRPr="000E470D">
              <w:rPr>
                <w:sz w:val="20"/>
                <w:szCs w:val="20"/>
              </w:rPr>
              <w:t>Soil studies in panela producing areas conducted or updated in at least 40 production units in at least</w:t>
            </w:r>
            <w:r w:rsidR="00624779" w:rsidRPr="000E470D">
              <w:rPr>
                <w:sz w:val="20"/>
                <w:szCs w:val="20"/>
              </w:rPr>
              <w:t xml:space="preserve"> 6 Departments</w:t>
            </w:r>
            <w:r w:rsidR="0071477D">
              <w:rPr>
                <w:color w:val="FF0000"/>
                <w:sz w:val="20"/>
                <w:szCs w:val="20"/>
              </w:rPr>
              <w:t>, plus an additional 400 units through the replication process.</w:t>
            </w:r>
          </w:p>
          <w:p w:rsidR="0004233E" w:rsidRPr="000E470D" w:rsidRDefault="0004233E" w:rsidP="003729D8">
            <w:pPr>
              <w:jc w:val="center"/>
              <w:rPr>
                <w:sz w:val="20"/>
                <w:szCs w:val="20"/>
              </w:rPr>
            </w:pPr>
          </w:p>
          <w:p w:rsidR="0004233E" w:rsidRPr="000E470D" w:rsidRDefault="0004233E" w:rsidP="003729D8">
            <w:pPr>
              <w:rPr>
                <w:sz w:val="20"/>
                <w:szCs w:val="20"/>
              </w:rPr>
            </w:pPr>
          </w:p>
          <w:p w:rsidR="0004233E" w:rsidRPr="000E470D" w:rsidRDefault="0004233E" w:rsidP="003729D8">
            <w:pPr>
              <w:jc w:val="center"/>
              <w:rPr>
                <w:sz w:val="20"/>
                <w:szCs w:val="20"/>
              </w:rPr>
            </w:pPr>
          </w:p>
          <w:p w:rsidR="0004233E" w:rsidRPr="000E470D" w:rsidRDefault="0004233E" w:rsidP="003729D8">
            <w:pPr>
              <w:rPr>
                <w:sz w:val="20"/>
                <w:szCs w:val="20"/>
              </w:rPr>
            </w:pPr>
          </w:p>
          <w:p w:rsidR="0004233E" w:rsidRPr="000E470D" w:rsidRDefault="0004233E" w:rsidP="003729D8">
            <w:pPr>
              <w:jc w:val="center"/>
              <w:rPr>
                <w:sz w:val="20"/>
                <w:szCs w:val="20"/>
              </w:rPr>
            </w:pPr>
          </w:p>
          <w:p w:rsidR="0004233E" w:rsidRPr="000E470D" w:rsidRDefault="0004233E" w:rsidP="003729D8">
            <w:pPr>
              <w:jc w:val="center"/>
              <w:rPr>
                <w:sz w:val="20"/>
                <w:szCs w:val="20"/>
              </w:rPr>
            </w:pPr>
          </w:p>
        </w:tc>
        <w:tc>
          <w:tcPr>
            <w:tcW w:w="1886" w:type="dxa"/>
          </w:tcPr>
          <w:p w:rsidR="0004233E" w:rsidRPr="000E470D" w:rsidRDefault="0004233E" w:rsidP="00030015">
            <w:pPr>
              <w:jc w:val="both"/>
              <w:rPr>
                <w:rFonts w:eastAsia="Calibri"/>
                <w:sz w:val="20"/>
                <w:szCs w:val="20"/>
              </w:rPr>
            </w:pPr>
            <w:r w:rsidRPr="000E470D">
              <w:rPr>
                <w:rFonts w:eastAsia="Calibri"/>
                <w:sz w:val="20"/>
                <w:szCs w:val="20"/>
              </w:rPr>
              <w:lastRenderedPageBreak/>
              <w:t xml:space="preserve">Reports of Soil Studies available and being used to inform Soil Management Plans </w:t>
            </w:r>
          </w:p>
          <w:p w:rsidR="0004233E" w:rsidRPr="000E470D" w:rsidRDefault="0004233E" w:rsidP="003729D8">
            <w:pPr>
              <w:rPr>
                <w:sz w:val="20"/>
                <w:szCs w:val="20"/>
              </w:rPr>
            </w:pPr>
          </w:p>
        </w:tc>
        <w:tc>
          <w:tcPr>
            <w:tcW w:w="1866" w:type="dxa"/>
            <w:vMerge w:val="restart"/>
          </w:tcPr>
          <w:p w:rsidR="0004233E" w:rsidRPr="000E470D" w:rsidRDefault="0004233E" w:rsidP="007E05F2">
            <w:pPr>
              <w:jc w:val="both"/>
              <w:rPr>
                <w:rFonts w:eastAsia="Calibri"/>
                <w:sz w:val="20"/>
                <w:szCs w:val="20"/>
              </w:rPr>
            </w:pPr>
            <w:r w:rsidRPr="000E470D">
              <w:rPr>
                <w:rFonts w:eastAsia="Calibri"/>
                <w:sz w:val="20"/>
                <w:szCs w:val="20"/>
              </w:rPr>
              <w:t>Weather conditions will allow access to and sampling on Panela production slopes.</w:t>
            </w:r>
          </w:p>
          <w:p w:rsidR="004D658A" w:rsidRPr="000E470D" w:rsidRDefault="004D658A" w:rsidP="007E05F2">
            <w:pPr>
              <w:jc w:val="both"/>
              <w:rPr>
                <w:rFonts w:eastAsia="Calibri"/>
                <w:sz w:val="20"/>
                <w:szCs w:val="20"/>
              </w:rPr>
            </w:pPr>
          </w:p>
          <w:p w:rsidR="00064780" w:rsidRPr="000E470D" w:rsidRDefault="00064780" w:rsidP="007E05F2">
            <w:pPr>
              <w:jc w:val="both"/>
              <w:rPr>
                <w:rFonts w:eastAsia="Calibri"/>
                <w:sz w:val="20"/>
                <w:szCs w:val="20"/>
              </w:rPr>
            </w:pPr>
          </w:p>
          <w:p w:rsidR="00064780" w:rsidRPr="000E470D" w:rsidRDefault="00064780" w:rsidP="007E05F2">
            <w:pPr>
              <w:jc w:val="both"/>
              <w:rPr>
                <w:rFonts w:eastAsia="Calibri"/>
                <w:sz w:val="20"/>
                <w:szCs w:val="20"/>
              </w:rPr>
            </w:pPr>
          </w:p>
          <w:p w:rsidR="004D658A" w:rsidRPr="000E470D" w:rsidRDefault="004D658A" w:rsidP="004D658A">
            <w:pPr>
              <w:rPr>
                <w:rFonts w:eastAsia="Calibri"/>
                <w:sz w:val="20"/>
                <w:szCs w:val="20"/>
              </w:rPr>
            </w:pPr>
            <w:r w:rsidRPr="000E470D">
              <w:rPr>
                <w:rFonts w:eastAsia="Calibri"/>
                <w:sz w:val="20"/>
                <w:szCs w:val="20"/>
              </w:rPr>
              <w:t xml:space="preserve">Issues of security do not limit or prohibit access to certain Panela producing </w:t>
            </w:r>
            <w:r w:rsidRPr="000E470D">
              <w:rPr>
                <w:rFonts w:eastAsia="Calibri"/>
                <w:sz w:val="20"/>
                <w:szCs w:val="20"/>
              </w:rPr>
              <w:lastRenderedPageBreak/>
              <w:t>areas</w:t>
            </w:r>
          </w:p>
          <w:p w:rsidR="004D658A" w:rsidRPr="000E470D" w:rsidRDefault="004D658A" w:rsidP="004D658A">
            <w:pPr>
              <w:rPr>
                <w:rFonts w:eastAsia="Calibri"/>
                <w:sz w:val="20"/>
                <w:szCs w:val="20"/>
              </w:rPr>
            </w:pPr>
          </w:p>
          <w:p w:rsidR="004D658A" w:rsidRPr="000E470D" w:rsidRDefault="004D658A" w:rsidP="004D658A">
            <w:pPr>
              <w:rPr>
                <w:rFonts w:eastAsia="Calibri"/>
                <w:sz w:val="20"/>
                <w:szCs w:val="20"/>
              </w:rPr>
            </w:pPr>
          </w:p>
          <w:p w:rsidR="004D658A" w:rsidRPr="000E470D" w:rsidRDefault="004D658A" w:rsidP="004D658A">
            <w:pPr>
              <w:rPr>
                <w:rFonts w:eastAsia="Calibri"/>
                <w:sz w:val="20"/>
                <w:szCs w:val="20"/>
              </w:rPr>
            </w:pPr>
          </w:p>
          <w:p w:rsidR="004D658A" w:rsidRPr="000E470D" w:rsidRDefault="004D658A" w:rsidP="004D658A">
            <w:pPr>
              <w:rPr>
                <w:rFonts w:eastAsia="Calibri"/>
                <w:sz w:val="20"/>
                <w:szCs w:val="20"/>
              </w:rPr>
            </w:pPr>
          </w:p>
          <w:p w:rsidR="004D658A" w:rsidRPr="000E470D" w:rsidRDefault="004D658A" w:rsidP="004D658A">
            <w:pPr>
              <w:rPr>
                <w:rFonts w:eastAsia="Calibri"/>
                <w:sz w:val="20"/>
                <w:szCs w:val="20"/>
              </w:rPr>
            </w:pPr>
          </w:p>
          <w:p w:rsidR="004D658A" w:rsidRPr="000E470D" w:rsidRDefault="004D658A" w:rsidP="004D658A">
            <w:pPr>
              <w:rPr>
                <w:rFonts w:eastAsia="Calibri"/>
                <w:sz w:val="20"/>
                <w:szCs w:val="20"/>
              </w:rPr>
            </w:pPr>
          </w:p>
          <w:p w:rsidR="004D658A" w:rsidRPr="000E470D" w:rsidRDefault="004D658A" w:rsidP="004D658A">
            <w:pPr>
              <w:rPr>
                <w:rFonts w:eastAsia="Calibri"/>
                <w:sz w:val="20"/>
                <w:szCs w:val="20"/>
              </w:rPr>
            </w:pPr>
            <w:r w:rsidRPr="000E470D">
              <w:rPr>
                <w:rFonts w:eastAsia="Calibri"/>
                <w:sz w:val="20"/>
                <w:szCs w:val="20"/>
              </w:rPr>
              <w:t>Willingness of Panela producer to assist the project implementation process in a timely fashion.</w:t>
            </w:r>
          </w:p>
          <w:p w:rsidR="004D658A" w:rsidRPr="000E470D" w:rsidRDefault="004D658A" w:rsidP="007E05F2">
            <w:pPr>
              <w:jc w:val="both"/>
              <w:rPr>
                <w:rFonts w:eastAsia="Calibri"/>
                <w:sz w:val="20"/>
                <w:szCs w:val="20"/>
              </w:rPr>
            </w:pPr>
          </w:p>
          <w:p w:rsidR="00B804AA" w:rsidRPr="000E470D" w:rsidRDefault="00B804AA" w:rsidP="007E05F2">
            <w:pPr>
              <w:jc w:val="both"/>
              <w:rPr>
                <w:rFonts w:eastAsia="Calibri"/>
                <w:sz w:val="20"/>
                <w:szCs w:val="20"/>
              </w:rPr>
            </w:pPr>
          </w:p>
          <w:p w:rsidR="00B804AA" w:rsidRPr="000E470D" w:rsidRDefault="00B804AA" w:rsidP="007E05F2">
            <w:pPr>
              <w:jc w:val="both"/>
              <w:rPr>
                <w:rFonts w:eastAsia="Calibri"/>
                <w:sz w:val="20"/>
                <w:szCs w:val="20"/>
              </w:rPr>
            </w:pPr>
          </w:p>
          <w:p w:rsidR="00B804AA" w:rsidRPr="000E470D" w:rsidRDefault="00B804AA" w:rsidP="007E05F2">
            <w:pPr>
              <w:jc w:val="both"/>
              <w:rPr>
                <w:rFonts w:eastAsia="Calibri"/>
                <w:sz w:val="20"/>
                <w:szCs w:val="20"/>
              </w:rPr>
            </w:pPr>
          </w:p>
          <w:p w:rsidR="00B804AA" w:rsidRPr="000E470D" w:rsidRDefault="00B804AA" w:rsidP="007E05F2">
            <w:pPr>
              <w:jc w:val="both"/>
              <w:rPr>
                <w:rFonts w:eastAsia="Calibri"/>
                <w:sz w:val="20"/>
                <w:szCs w:val="20"/>
              </w:rPr>
            </w:pPr>
            <w:r w:rsidRPr="000E470D">
              <w:rPr>
                <w:rFonts w:eastAsia="Calibri"/>
                <w:sz w:val="20"/>
                <w:szCs w:val="20"/>
              </w:rPr>
              <w:t>Panel producers optimistically embrace the efficiency in nitrogenized fertilizer use and organic fertilization.</w:t>
            </w:r>
          </w:p>
          <w:p w:rsidR="0004233E" w:rsidRPr="000E470D" w:rsidRDefault="0004233E" w:rsidP="003729D8">
            <w:pPr>
              <w:rPr>
                <w:sz w:val="20"/>
                <w:szCs w:val="20"/>
              </w:rPr>
            </w:pPr>
          </w:p>
        </w:tc>
      </w:tr>
      <w:tr w:rsidR="00B804AA" w:rsidRPr="000E470D" w:rsidTr="00106E1C">
        <w:tc>
          <w:tcPr>
            <w:tcW w:w="1772" w:type="dxa"/>
          </w:tcPr>
          <w:p w:rsidR="00E17173" w:rsidRPr="000E470D" w:rsidRDefault="00E17173" w:rsidP="00D55FED">
            <w:pPr>
              <w:rPr>
                <w:b/>
                <w:sz w:val="20"/>
                <w:szCs w:val="20"/>
              </w:rPr>
            </w:pPr>
          </w:p>
        </w:tc>
        <w:tc>
          <w:tcPr>
            <w:tcW w:w="1794" w:type="dxa"/>
          </w:tcPr>
          <w:p w:rsidR="00E17173" w:rsidRPr="000E470D" w:rsidRDefault="00E17173" w:rsidP="00106E1C">
            <w:pPr>
              <w:tabs>
                <w:tab w:val="left" w:pos="317"/>
              </w:tabs>
              <w:jc w:val="both"/>
              <w:rPr>
                <w:rFonts w:eastAsia="Calibri"/>
                <w:sz w:val="20"/>
                <w:szCs w:val="20"/>
              </w:rPr>
            </w:pPr>
            <w:r w:rsidRPr="000E470D">
              <w:rPr>
                <w:rFonts w:eastAsia="Calibri"/>
                <w:sz w:val="20"/>
                <w:szCs w:val="20"/>
              </w:rPr>
              <w:t xml:space="preserve">1.1.2 </w:t>
            </w:r>
            <w:r w:rsidR="00652D4F" w:rsidRPr="000E470D">
              <w:rPr>
                <w:rFonts w:eastAsia="Calibri"/>
                <w:sz w:val="20"/>
                <w:szCs w:val="20"/>
              </w:rPr>
              <w:t xml:space="preserve">Number of </w:t>
            </w:r>
            <w:r w:rsidR="00EC518B" w:rsidRPr="000E470D">
              <w:rPr>
                <w:rFonts w:eastAsia="Calibri"/>
                <w:sz w:val="20"/>
                <w:szCs w:val="20"/>
              </w:rPr>
              <w:t xml:space="preserve">climate-smart </w:t>
            </w:r>
            <w:r w:rsidR="00652D4F" w:rsidRPr="000E470D">
              <w:rPr>
                <w:rFonts w:eastAsia="Calibri"/>
                <w:sz w:val="20"/>
                <w:szCs w:val="20"/>
              </w:rPr>
              <w:t>sug</w:t>
            </w:r>
            <w:r w:rsidRPr="000E470D">
              <w:rPr>
                <w:rFonts w:eastAsia="Calibri"/>
                <w:sz w:val="20"/>
                <w:szCs w:val="20"/>
              </w:rPr>
              <w:t xml:space="preserve">ar cane repopulation plans developed and adopted. </w:t>
            </w:r>
          </w:p>
        </w:tc>
        <w:tc>
          <w:tcPr>
            <w:tcW w:w="2255" w:type="dxa"/>
          </w:tcPr>
          <w:p w:rsidR="00E17173" w:rsidRPr="000E470D" w:rsidRDefault="00EC518B" w:rsidP="005E57D9">
            <w:pPr>
              <w:jc w:val="both"/>
              <w:rPr>
                <w:rFonts w:eastAsia="Calibri"/>
                <w:sz w:val="20"/>
                <w:szCs w:val="20"/>
              </w:rPr>
            </w:pPr>
            <w:r w:rsidRPr="000E470D">
              <w:rPr>
                <w:rFonts w:eastAsia="Calibri"/>
                <w:sz w:val="20"/>
                <w:szCs w:val="20"/>
              </w:rPr>
              <w:t>Current production of sugar for panela production has no special considerations or adaptation for a climate-smart approach.</w:t>
            </w:r>
          </w:p>
        </w:tc>
        <w:tc>
          <w:tcPr>
            <w:tcW w:w="1826" w:type="dxa"/>
          </w:tcPr>
          <w:p w:rsidR="00E17173" w:rsidRPr="000E470D" w:rsidRDefault="00652D4F" w:rsidP="008528D3">
            <w:pPr>
              <w:jc w:val="both"/>
              <w:rPr>
                <w:sz w:val="20"/>
                <w:szCs w:val="20"/>
              </w:rPr>
            </w:pPr>
            <w:r w:rsidRPr="000E470D">
              <w:rPr>
                <w:rFonts w:eastAsia="Calibri"/>
                <w:sz w:val="20"/>
                <w:szCs w:val="20"/>
              </w:rPr>
              <w:t>Sugar cane repopulation plans developed and adopted in 20 production units in at least 3 Departments.</w:t>
            </w:r>
          </w:p>
        </w:tc>
        <w:tc>
          <w:tcPr>
            <w:tcW w:w="1777" w:type="dxa"/>
          </w:tcPr>
          <w:p w:rsidR="00E17173" w:rsidRPr="000E470D" w:rsidRDefault="00652D4F" w:rsidP="00ED0E55">
            <w:pPr>
              <w:jc w:val="both"/>
              <w:rPr>
                <w:sz w:val="20"/>
                <w:szCs w:val="20"/>
              </w:rPr>
            </w:pPr>
            <w:r w:rsidRPr="000E470D">
              <w:rPr>
                <w:rFonts w:eastAsia="Calibri"/>
                <w:sz w:val="20"/>
                <w:szCs w:val="20"/>
              </w:rPr>
              <w:t>Sugar cane repopulation plans developed and adopted in 40 production units in at least 6 Departments</w:t>
            </w:r>
            <w:r w:rsidR="0071477D">
              <w:rPr>
                <w:color w:val="FF0000"/>
                <w:sz w:val="20"/>
                <w:szCs w:val="20"/>
              </w:rPr>
              <w:t>, plus an additional 400 units through the replication process.</w:t>
            </w:r>
          </w:p>
        </w:tc>
        <w:tc>
          <w:tcPr>
            <w:tcW w:w="1886" w:type="dxa"/>
          </w:tcPr>
          <w:p w:rsidR="00E17173" w:rsidRPr="000E470D" w:rsidRDefault="00E430DD" w:rsidP="00030015">
            <w:pPr>
              <w:jc w:val="both"/>
              <w:rPr>
                <w:rFonts w:eastAsia="Calibri"/>
                <w:sz w:val="20"/>
                <w:szCs w:val="20"/>
              </w:rPr>
            </w:pPr>
            <w:r w:rsidRPr="000E470D">
              <w:rPr>
                <w:rFonts w:eastAsia="Calibri"/>
                <w:sz w:val="20"/>
                <w:szCs w:val="20"/>
              </w:rPr>
              <w:t xml:space="preserve">Sugar Cane repopulation </w:t>
            </w:r>
            <w:r w:rsidR="00C032AF" w:rsidRPr="000E470D">
              <w:rPr>
                <w:rFonts w:eastAsia="Calibri"/>
                <w:sz w:val="20"/>
                <w:szCs w:val="20"/>
              </w:rPr>
              <w:t>plans and implementation reports.</w:t>
            </w:r>
          </w:p>
        </w:tc>
        <w:tc>
          <w:tcPr>
            <w:tcW w:w="1866" w:type="dxa"/>
            <w:vMerge/>
          </w:tcPr>
          <w:p w:rsidR="00E17173" w:rsidRPr="000E470D" w:rsidRDefault="00E17173" w:rsidP="007E05F2">
            <w:pPr>
              <w:jc w:val="both"/>
              <w:rPr>
                <w:rFonts w:eastAsia="Calibri"/>
                <w:sz w:val="20"/>
                <w:szCs w:val="20"/>
              </w:rPr>
            </w:pPr>
          </w:p>
        </w:tc>
      </w:tr>
      <w:tr w:rsidR="00B804AA" w:rsidRPr="000E470D" w:rsidTr="006A6857">
        <w:tc>
          <w:tcPr>
            <w:tcW w:w="1772" w:type="dxa"/>
            <w:vAlign w:val="center"/>
          </w:tcPr>
          <w:p w:rsidR="0004233E" w:rsidRPr="000E470D" w:rsidRDefault="0004233E" w:rsidP="003729D8">
            <w:pPr>
              <w:rPr>
                <w:color w:val="000000"/>
                <w:sz w:val="20"/>
                <w:szCs w:val="20"/>
              </w:rPr>
            </w:pPr>
            <w:r w:rsidRPr="000E470D">
              <w:rPr>
                <w:b/>
                <w:sz w:val="20"/>
                <w:szCs w:val="20"/>
              </w:rPr>
              <w:t xml:space="preserve">Outcome 1.2: </w:t>
            </w:r>
            <w:r w:rsidR="00BB244C" w:rsidRPr="000E470D">
              <w:rPr>
                <w:sz w:val="20"/>
                <w:szCs w:val="20"/>
              </w:rPr>
              <w:t>Compensation mechanisms for historic deforestation are measurable by 2030</w:t>
            </w:r>
            <w:r w:rsidR="00F24E30" w:rsidRPr="000E470D">
              <w:rPr>
                <w:sz w:val="20"/>
                <w:szCs w:val="20"/>
              </w:rPr>
              <w:t>.</w:t>
            </w:r>
          </w:p>
          <w:p w:rsidR="0004233E" w:rsidRPr="000E470D" w:rsidRDefault="0004233E" w:rsidP="003729D8">
            <w:pPr>
              <w:rPr>
                <w:color w:val="000000"/>
                <w:sz w:val="20"/>
                <w:szCs w:val="20"/>
                <w:u w:val="single"/>
              </w:rPr>
            </w:pPr>
          </w:p>
          <w:p w:rsidR="0004233E" w:rsidRPr="000E470D" w:rsidRDefault="0004233E" w:rsidP="003729D8">
            <w:pPr>
              <w:rPr>
                <w:color w:val="000000"/>
                <w:sz w:val="20"/>
                <w:szCs w:val="20"/>
                <w:u w:val="single"/>
              </w:rPr>
            </w:pPr>
          </w:p>
          <w:p w:rsidR="0004233E" w:rsidRPr="000E470D" w:rsidRDefault="0004233E" w:rsidP="003729D8">
            <w:pPr>
              <w:rPr>
                <w:color w:val="000000"/>
                <w:sz w:val="20"/>
                <w:szCs w:val="20"/>
                <w:u w:val="single"/>
              </w:rPr>
            </w:pPr>
          </w:p>
        </w:tc>
        <w:tc>
          <w:tcPr>
            <w:tcW w:w="1794" w:type="dxa"/>
          </w:tcPr>
          <w:p w:rsidR="00B0587B" w:rsidRPr="000E470D" w:rsidRDefault="00B0587B" w:rsidP="006C3CED">
            <w:pPr>
              <w:tabs>
                <w:tab w:val="left" w:pos="317"/>
              </w:tabs>
              <w:jc w:val="both"/>
              <w:rPr>
                <w:rFonts w:eastAsia="Calibri"/>
                <w:sz w:val="20"/>
                <w:szCs w:val="20"/>
              </w:rPr>
            </w:pPr>
            <w:r w:rsidRPr="000E470D">
              <w:rPr>
                <w:rFonts w:eastAsia="Calibri"/>
                <w:sz w:val="20"/>
                <w:szCs w:val="20"/>
              </w:rPr>
              <w:t>1.2.1 Number of Forest Restoration Plans</w:t>
            </w:r>
          </w:p>
          <w:p w:rsidR="0004233E" w:rsidRPr="000E470D" w:rsidRDefault="0004233E" w:rsidP="006C3CED">
            <w:pPr>
              <w:jc w:val="both"/>
              <w:rPr>
                <w:sz w:val="20"/>
                <w:szCs w:val="20"/>
              </w:rPr>
            </w:pPr>
          </w:p>
        </w:tc>
        <w:tc>
          <w:tcPr>
            <w:tcW w:w="2255" w:type="dxa"/>
          </w:tcPr>
          <w:p w:rsidR="00F401B7" w:rsidRPr="000E470D" w:rsidRDefault="00F401B7" w:rsidP="00F401B7">
            <w:pPr>
              <w:jc w:val="both"/>
              <w:rPr>
                <w:rFonts w:eastAsia="Calibri"/>
                <w:sz w:val="20"/>
                <w:szCs w:val="20"/>
              </w:rPr>
            </w:pPr>
            <w:r w:rsidRPr="000E470D">
              <w:rPr>
                <w:rFonts w:eastAsia="Calibri"/>
                <w:sz w:val="20"/>
                <w:szCs w:val="20"/>
              </w:rPr>
              <w:t>Forest Restoration Plans are non-existent in the Panela sector.</w:t>
            </w:r>
          </w:p>
          <w:p w:rsidR="0004233E" w:rsidRPr="000E470D" w:rsidRDefault="0004233E" w:rsidP="00F401B7">
            <w:pPr>
              <w:rPr>
                <w:sz w:val="20"/>
                <w:szCs w:val="20"/>
              </w:rPr>
            </w:pPr>
          </w:p>
        </w:tc>
        <w:tc>
          <w:tcPr>
            <w:tcW w:w="1826" w:type="dxa"/>
          </w:tcPr>
          <w:p w:rsidR="0004233E" w:rsidRPr="000E470D" w:rsidRDefault="00F401B7" w:rsidP="00F401B7">
            <w:pPr>
              <w:jc w:val="both"/>
              <w:rPr>
                <w:sz w:val="20"/>
                <w:szCs w:val="20"/>
              </w:rPr>
            </w:pPr>
            <w:r w:rsidRPr="000E470D">
              <w:rPr>
                <w:rFonts w:eastAsia="Calibri"/>
                <w:sz w:val="20"/>
                <w:szCs w:val="20"/>
              </w:rPr>
              <w:t>Forest Restoration Plans</w:t>
            </w:r>
            <w:r w:rsidR="006A6857" w:rsidRPr="000E470D">
              <w:rPr>
                <w:rFonts w:eastAsia="Calibri"/>
                <w:sz w:val="20"/>
                <w:szCs w:val="20"/>
              </w:rPr>
              <w:t xml:space="preserve"> developed in at least 2</w:t>
            </w:r>
            <w:r w:rsidRPr="000E470D">
              <w:rPr>
                <w:rFonts w:eastAsia="Calibri"/>
                <w:sz w:val="20"/>
                <w:szCs w:val="20"/>
              </w:rPr>
              <w:t>0 production units in at least</w:t>
            </w:r>
            <w:r w:rsidR="006A6857" w:rsidRPr="000E470D">
              <w:rPr>
                <w:rFonts w:eastAsia="Calibri"/>
                <w:sz w:val="20"/>
                <w:szCs w:val="20"/>
              </w:rPr>
              <w:t xml:space="preserve"> 3</w:t>
            </w:r>
            <w:r w:rsidRPr="000E470D">
              <w:rPr>
                <w:rFonts w:eastAsia="Calibri"/>
                <w:sz w:val="20"/>
                <w:szCs w:val="20"/>
              </w:rPr>
              <w:t xml:space="preserve"> Departments.</w:t>
            </w:r>
          </w:p>
        </w:tc>
        <w:tc>
          <w:tcPr>
            <w:tcW w:w="1777" w:type="dxa"/>
          </w:tcPr>
          <w:p w:rsidR="0004233E" w:rsidRPr="000E470D" w:rsidRDefault="006A6857" w:rsidP="006A6857">
            <w:pPr>
              <w:jc w:val="both"/>
              <w:rPr>
                <w:sz w:val="20"/>
                <w:szCs w:val="20"/>
              </w:rPr>
            </w:pPr>
            <w:r w:rsidRPr="000E470D">
              <w:rPr>
                <w:rFonts w:eastAsia="Calibri"/>
                <w:sz w:val="20"/>
                <w:szCs w:val="20"/>
              </w:rPr>
              <w:t>Forest Restoration Plans developed in at least 40 production units in at least 6 Departments</w:t>
            </w:r>
            <w:r w:rsidR="0071477D">
              <w:rPr>
                <w:color w:val="FF0000"/>
                <w:sz w:val="20"/>
                <w:szCs w:val="20"/>
              </w:rPr>
              <w:t>, plus an additional 400 units through the replication process.</w:t>
            </w:r>
          </w:p>
        </w:tc>
        <w:tc>
          <w:tcPr>
            <w:tcW w:w="1886" w:type="dxa"/>
          </w:tcPr>
          <w:p w:rsidR="006A6857" w:rsidRPr="000E470D" w:rsidRDefault="006A6857" w:rsidP="006A6857">
            <w:pPr>
              <w:jc w:val="both"/>
              <w:rPr>
                <w:rFonts w:eastAsia="Calibri"/>
                <w:color w:val="000000" w:themeColor="text1"/>
                <w:sz w:val="20"/>
                <w:szCs w:val="20"/>
              </w:rPr>
            </w:pPr>
            <w:r w:rsidRPr="000E470D">
              <w:rPr>
                <w:rFonts w:eastAsia="Calibri"/>
                <w:color w:val="000000" w:themeColor="text1"/>
                <w:sz w:val="20"/>
                <w:szCs w:val="20"/>
              </w:rPr>
              <w:t>Copies of Forest Restoration Plans available and adopted by Fedepanela and used to guide technical extension services to Panela producers.</w:t>
            </w:r>
          </w:p>
          <w:p w:rsidR="0004233E" w:rsidRPr="000E470D" w:rsidRDefault="0004233E" w:rsidP="006A6857">
            <w:pPr>
              <w:jc w:val="both"/>
              <w:rPr>
                <w:sz w:val="20"/>
                <w:szCs w:val="20"/>
              </w:rPr>
            </w:pPr>
          </w:p>
        </w:tc>
        <w:tc>
          <w:tcPr>
            <w:tcW w:w="1866" w:type="dxa"/>
            <w:vMerge/>
            <w:vAlign w:val="center"/>
          </w:tcPr>
          <w:p w:rsidR="0004233E" w:rsidRPr="000E470D" w:rsidRDefault="0004233E" w:rsidP="003729D8">
            <w:pPr>
              <w:rPr>
                <w:sz w:val="20"/>
                <w:szCs w:val="20"/>
              </w:rPr>
            </w:pPr>
          </w:p>
        </w:tc>
      </w:tr>
      <w:tr w:rsidR="00B804AA" w:rsidRPr="000E470D" w:rsidTr="00B6339A">
        <w:tc>
          <w:tcPr>
            <w:tcW w:w="1772" w:type="dxa"/>
            <w:vAlign w:val="center"/>
          </w:tcPr>
          <w:p w:rsidR="00216032" w:rsidRPr="000E470D" w:rsidRDefault="0004233E" w:rsidP="00216032">
            <w:pPr>
              <w:rPr>
                <w:color w:val="000000"/>
                <w:sz w:val="20"/>
                <w:szCs w:val="20"/>
              </w:rPr>
            </w:pPr>
            <w:r w:rsidRPr="000E470D">
              <w:rPr>
                <w:b/>
                <w:sz w:val="20"/>
                <w:szCs w:val="20"/>
              </w:rPr>
              <w:t>Outcome 1.3:</w:t>
            </w:r>
            <w:r w:rsidR="00216032" w:rsidRPr="000E470D">
              <w:rPr>
                <w:color w:val="000000"/>
                <w:sz w:val="20"/>
                <w:szCs w:val="20"/>
              </w:rPr>
              <w:t xml:space="preserve"> Efficient management of nitrogenized and/or organic fertilizers</w:t>
            </w:r>
            <w:r w:rsidR="0077166C" w:rsidRPr="000E470D">
              <w:rPr>
                <w:color w:val="000000"/>
                <w:sz w:val="20"/>
                <w:szCs w:val="20"/>
              </w:rPr>
              <w:t>.</w:t>
            </w:r>
          </w:p>
          <w:p w:rsidR="0004233E" w:rsidRPr="000E470D" w:rsidRDefault="0004233E" w:rsidP="003729D8">
            <w:pPr>
              <w:rPr>
                <w:color w:val="000000"/>
                <w:sz w:val="20"/>
                <w:szCs w:val="20"/>
              </w:rPr>
            </w:pPr>
          </w:p>
          <w:p w:rsidR="0004233E" w:rsidRPr="000E470D" w:rsidRDefault="0004233E" w:rsidP="003729D8">
            <w:pPr>
              <w:rPr>
                <w:color w:val="000000"/>
                <w:sz w:val="20"/>
                <w:szCs w:val="20"/>
              </w:rPr>
            </w:pPr>
          </w:p>
          <w:p w:rsidR="0004233E" w:rsidRPr="000E470D" w:rsidRDefault="0004233E" w:rsidP="003729D8">
            <w:pPr>
              <w:rPr>
                <w:color w:val="000000"/>
                <w:sz w:val="20"/>
                <w:szCs w:val="20"/>
              </w:rPr>
            </w:pPr>
            <w:r w:rsidRPr="000E470D">
              <w:rPr>
                <w:color w:val="000000"/>
                <w:sz w:val="20"/>
                <w:szCs w:val="20"/>
              </w:rPr>
              <w:t>.</w:t>
            </w:r>
          </w:p>
        </w:tc>
        <w:tc>
          <w:tcPr>
            <w:tcW w:w="1794" w:type="dxa"/>
          </w:tcPr>
          <w:p w:rsidR="006C3CED" w:rsidRPr="000E470D" w:rsidRDefault="006C3CED" w:rsidP="006C3CED">
            <w:pPr>
              <w:contextualSpacing/>
              <w:jc w:val="both"/>
              <w:rPr>
                <w:rFonts w:eastAsia="Calibri"/>
                <w:sz w:val="20"/>
                <w:szCs w:val="20"/>
              </w:rPr>
            </w:pPr>
            <w:r w:rsidRPr="000E470D">
              <w:rPr>
                <w:rFonts w:eastAsia="Calibri"/>
                <w:sz w:val="20"/>
                <w:szCs w:val="20"/>
              </w:rPr>
              <w:t>1.3.1. Number of Demonstration Strategies developed</w:t>
            </w:r>
          </w:p>
          <w:p w:rsidR="0004233E" w:rsidRPr="000E470D" w:rsidRDefault="0004233E" w:rsidP="006C3CED">
            <w:pPr>
              <w:jc w:val="both"/>
              <w:rPr>
                <w:sz w:val="20"/>
                <w:szCs w:val="20"/>
              </w:rPr>
            </w:pPr>
          </w:p>
        </w:tc>
        <w:tc>
          <w:tcPr>
            <w:tcW w:w="2255" w:type="dxa"/>
          </w:tcPr>
          <w:p w:rsidR="0004233E" w:rsidRPr="000E470D" w:rsidRDefault="00F93302" w:rsidP="0057366E">
            <w:pPr>
              <w:jc w:val="both"/>
              <w:rPr>
                <w:sz w:val="20"/>
                <w:szCs w:val="20"/>
              </w:rPr>
            </w:pPr>
            <w:r>
              <w:rPr>
                <w:sz w:val="20"/>
                <w:szCs w:val="20"/>
              </w:rPr>
              <w:t>The use of nitrogen based fertilizers does not follow a protocol on efficient use and the substitution to organic fertilizers has n</w:t>
            </w:r>
            <w:r w:rsidR="00C513A0">
              <w:rPr>
                <w:sz w:val="20"/>
                <w:szCs w:val="20"/>
              </w:rPr>
              <w:t xml:space="preserve">ot yet </w:t>
            </w:r>
            <w:r>
              <w:rPr>
                <w:sz w:val="20"/>
                <w:szCs w:val="20"/>
              </w:rPr>
              <w:t>proven to be viable in sugar cane production for panela.</w:t>
            </w:r>
          </w:p>
        </w:tc>
        <w:tc>
          <w:tcPr>
            <w:tcW w:w="1826" w:type="dxa"/>
            <w:vAlign w:val="center"/>
          </w:tcPr>
          <w:p w:rsidR="0004233E" w:rsidRPr="000E470D" w:rsidRDefault="0081162E" w:rsidP="0081162E">
            <w:pPr>
              <w:jc w:val="both"/>
              <w:rPr>
                <w:sz w:val="20"/>
                <w:szCs w:val="20"/>
              </w:rPr>
            </w:pPr>
            <w:r w:rsidRPr="000E470D">
              <w:rPr>
                <w:sz w:val="20"/>
                <w:szCs w:val="20"/>
              </w:rPr>
              <w:t>Demonstration strategies for the efficient use of nitrogenized and/or organic fertilizers implemented in at least 3 Departments.</w:t>
            </w:r>
          </w:p>
          <w:p w:rsidR="0004233E" w:rsidRPr="000E470D" w:rsidRDefault="0004233E" w:rsidP="003729D8">
            <w:pPr>
              <w:jc w:val="center"/>
              <w:rPr>
                <w:sz w:val="20"/>
                <w:szCs w:val="20"/>
              </w:rPr>
            </w:pPr>
          </w:p>
        </w:tc>
        <w:tc>
          <w:tcPr>
            <w:tcW w:w="1777" w:type="dxa"/>
            <w:vAlign w:val="center"/>
          </w:tcPr>
          <w:p w:rsidR="0004233E" w:rsidRPr="000E470D" w:rsidRDefault="0081162E" w:rsidP="0081162E">
            <w:pPr>
              <w:jc w:val="both"/>
              <w:rPr>
                <w:sz w:val="20"/>
                <w:szCs w:val="20"/>
              </w:rPr>
            </w:pPr>
            <w:r w:rsidRPr="000E470D">
              <w:rPr>
                <w:sz w:val="20"/>
                <w:szCs w:val="20"/>
              </w:rPr>
              <w:t>Demonstration strategies for the efficient use of nitrogenized and/or organic fertilizers implemented in at least 6 Departments.</w:t>
            </w:r>
          </w:p>
          <w:p w:rsidR="0004233E" w:rsidRPr="000E470D" w:rsidRDefault="0004233E" w:rsidP="003729D8">
            <w:pPr>
              <w:jc w:val="center"/>
              <w:rPr>
                <w:sz w:val="20"/>
                <w:szCs w:val="20"/>
              </w:rPr>
            </w:pPr>
          </w:p>
        </w:tc>
        <w:tc>
          <w:tcPr>
            <w:tcW w:w="1886" w:type="dxa"/>
          </w:tcPr>
          <w:p w:rsidR="0004233E" w:rsidRPr="000E470D" w:rsidRDefault="00B804AA" w:rsidP="00B6339A">
            <w:pPr>
              <w:jc w:val="both"/>
              <w:rPr>
                <w:sz w:val="20"/>
                <w:szCs w:val="20"/>
              </w:rPr>
            </w:pPr>
            <w:r w:rsidRPr="000E470D">
              <w:rPr>
                <w:rFonts w:eastAsia="Calibri"/>
                <w:sz w:val="20"/>
                <w:szCs w:val="20"/>
              </w:rPr>
              <w:t>Demonstration Strategies available and being used to inform the process of converting from inorganic to organic Panela production</w:t>
            </w:r>
          </w:p>
        </w:tc>
        <w:tc>
          <w:tcPr>
            <w:tcW w:w="1866" w:type="dxa"/>
            <w:vMerge/>
            <w:vAlign w:val="center"/>
          </w:tcPr>
          <w:p w:rsidR="0004233E" w:rsidRPr="000E470D" w:rsidRDefault="0004233E" w:rsidP="003729D8">
            <w:pPr>
              <w:rPr>
                <w:sz w:val="20"/>
                <w:szCs w:val="20"/>
              </w:rPr>
            </w:pPr>
          </w:p>
        </w:tc>
      </w:tr>
    </w:tbl>
    <w:p w:rsidR="00FA18EE" w:rsidRPr="000E470D" w:rsidRDefault="00FA18EE" w:rsidP="006477A1">
      <w:pPr>
        <w:spacing w:line="276" w:lineRule="auto"/>
        <w:jc w:val="both"/>
      </w:pPr>
    </w:p>
    <w:p w:rsidR="00A8036C" w:rsidRPr="000E470D" w:rsidRDefault="00A8036C" w:rsidP="006477A1">
      <w:pPr>
        <w:spacing w:line="276" w:lineRule="auto"/>
        <w:jc w:val="both"/>
      </w:pPr>
    </w:p>
    <w:p w:rsidR="00BA7474" w:rsidRPr="000E470D" w:rsidRDefault="00BA7474" w:rsidP="00BA7474">
      <w:pPr>
        <w:pBdr>
          <w:top w:val="single" w:sz="4" w:space="1" w:color="auto"/>
          <w:left w:val="single" w:sz="4" w:space="4" w:color="auto"/>
          <w:bottom w:val="single" w:sz="4" w:space="1" w:color="auto"/>
          <w:right w:val="single" w:sz="4" w:space="4" w:color="auto"/>
        </w:pBdr>
        <w:jc w:val="both"/>
        <w:rPr>
          <w:b/>
          <w:sz w:val="22"/>
          <w:szCs w:val="22"/>
        </w:rPr>
      </w:pPr>
      <w:r w:rsidRPr="000E470D">
        <w:rPr>
          <w:b/>
          <w:sz w:val="22"/>
          <w:szCs w:val="22"/>
        </w:rPr>
        <w:t>COMPONENT 1 - OUTPUTS:</w:t>
      </w:r>
    </w:p>
    <w:p w:rsidR="00BA7474" w:rsidRPr="000E470D" w:rsidRDefault="00BA7474" w:rsidP="00BA7474">
      <w:pPr>
        <w:pBdr>
          <w:top w:val="single" w:sz="4" w:space="1" w:color="auto"/>
          <w:left w:val="single" w:sz="4" w:space="4" w:color="auto"/>
          <w:bottom w:val="single" w:sz="4" w:space="1" w:color="auto"/>
          <w:right w:val="single" w:sz="4" w:space="4" w:color="auto"/>
        </w:pBdr>
        <w:jc w:val="both"/>
        <w:rPr>
          <w:b/>
          <w:sz w:val="22"/>
          <w:szCs w:val="22"/>
        </w:rPr>
      </w:pPr>
    </w:p>
    <w:p w:rsidR="00BA7474" w:rsidRPr="000E470D" w:rsidRDefault="00BA7474" w:rsidP="00BA7474">
      <w:pPr>
        <w:pBdr>
          <w:top w:val="single" w:sz="4" w:space="1" w:color="auto"/>
          <w:left w:val="single" w:sz="4" w:space="4" w:color="auto"/>
          <w:bottom w:val="single" w:sz="4" w:space="1" w:color="auto"/>
          <w:right w:val="single" w:sz="4" w:space="4" w:color="auto"/>
        </w:pBdr>
        <w:jc w:val="both"/>
        <w:rPr>
          <w:b/>
          <w:color w:val="000000"/>
          <w:sz w:val="22"/>
          <w:szCs w:val="22"/>
          <w:u w:val="single"/>
        </w:rPr>
      </w:pPr>
      <w:r w:rsidRPr="000E470D">
        <w:rPr>
          <w:b/>
          <w:sz w:val="22"/>
          <w:szCs w:val="22"/>
        </w:rPr>
        <w:t>For Outcome 1.1:</w:t>
      </w:r>
      <w:r w:rsidR="00C53895" w:rsidRPr="000E470D">
        <w:rPr>
          <w:b/>
          <w:color w:val="000000"/>
          <w:sz w:val="22"/>
          <w:szCs w:val="22"/>
        </w:rPr>
        <w:t xml:space="preserve"> </w:t>
      </w:r>
      <w:r w:rsidR="00624779" w:rsidRPr="000E470D">
        <w:rPr>
          <w:sz w:val="22"/>
          <w:szCs w:val="22"/>
        </w:rPr>
        <w:t xml:space="preserve">Increase in crop coverage by End of Project (EOP).  </w:t>
      </w:r>
    </w:p>
    <w:p w:rsidR="00BA7474" w:rsidRPr="000E470D" w:rsidRDefault="00BA7474" w:rsidP="00BA7474">
      <w:pPr>
        <w:pBdr>
          <w:top w:val="single" w:sz="4" w:space="1" w:color="auto"/>
          <w:left w:val="single" w:sz="4" w:space="4" w:color="auto"/>
          <w:bottom w:val="single" w:sz="4" w:space="1" w:color="auto"/>
          <w:right w:val="single" w:sz="4" w:space="4" w:color="auto"/>
        </w:pBdr>
        <w:jc w:val="both"/>
        <w:rPr>
          <w:color w:val="000000"/>
          <w:sz w:val="22"/>
          <w:szCs w:val="22"/>
        </w:rPr>
      </w:pPr>
      <w:r w:rsidRPr="000E470D">
        <w:rPr>
          <w:color w:val="000000"/>
          <w:sz w:val="22"/>
          <w:szCs w:val="22"/>
        </w:rPr>
        <w:lastRenderedPageBreak/>
        <w:t>1.1.1</w:t>
      </w:r>
      <w:r w:rsidRPr="000E470D">
        <w:rPr>
          <w:b/>
          <w:color w:val="000000"/>
          <w:sz w:val="22"/>
          <w:szCs w:val="22"/>
        </w:rPr>
        <w:t xml:space="preserve">: </w:t>
      </w:r>
      <w:r w:rsidR="00624779" w:rsidRPr="000E470D">
        <w:rPr>
          <w:sz w:val="22"/>
          <w:szCs w:val="22"/>
        </w:rPr>
        <w:t>Soil studies in panela producing areas conducted or updated in at least 40 production units in at least 6 Departments</w:t>
      </w:r>
      <w:r w:rsidR="0071477D">
        <w:rPr>
          <w:color w:val="FF0000"/>
          <w:sz w:val="20"/>
          <w:szCs w:val="20"/>
        </w:rPr>
        <w:t>, plus an additional 400 units through the replication process.</w:t>
      </w:r>
    </w:p>
    <w:p w:rsidR="00BA7474" w:rsidRPr="000E470D" w:rsidRDefault="00BA7474" w:rsidP="00BA7474">
      <w:pPr>
        <w:pBdr>
          <w:top w:val="single" w:sz="4" w:space="1" w:color="auto"/>
          <w:left w:val="single" w:sz="4" w:space="4" w:color="auto"/>
          <w:bottom w:val="single" w:sz="4" w:space="1" w:color="auto"/>
          <w:right w:val="single" w:sz="4" w:space="4" w:color="auto"/>
        </w:pBdr>
        <w:jc w:val="both"/>
        <w:rPr>
          <w:sz w:val="22"/>
          <w:szCs w:val="22"/>
        </w:rPr>
      </w:pPr>
      <w:r w:rsidRPr="000E470D">
        <w:rPr>
          <w:color w:val="000000"/>
          <w:sz w:val="22"/>
          <w:szCs w:val="22"/>
        </w:rPr>
        <w:t>1.1.2</w:t>
      </w:r>
      <w:r w:rsidRPr="000E470D">
        <w:rPr>
          <w:b/>
          <w:color w:val="000000"/>
          <w:sz w:val="22"/>
          <w:szCs w:val="22"/>
        </w:rPr>
        <w:t xml:space="preserve">: </w:t>
      </w:r>
      <w:r w:rsidR="00624779" w:rsidRPr="000E470D">
        <w:rPr>
          <w:rFonts w:eastAsia="Calibri"/>
          <w:sz w:val="22"/>
          <w:szCs w:val="22"/>
        </w:rPr>
        <w:t>Sugar cane repopulation plans developed and adopted in 40 production units in at least 6 Departments</w:t>
      </w:r>
      <w:r w:rsidR="0071477D">
        <w:rPr>
          <w:color w:val="FF0000"/>
          <w:sz w:val="20"/>
          <w:szCs w:val="20"/>
        </w:rPr>
        <w:t>, plus an additional 400 units through the replication process.</w:t>
      </w:r>
    </w:p>
    <w:p w:rsidR="00BA7474" w:rsidRPr="000E470D" w:rsidRDefault="00BA7474" w:rsidP="00BA7474">
      <w:pPr>
        <w:pBdr>
          <w:top w:val="single" w:sz="4" w:space="1" w:color="auto"/>
          <w:left w:val="single" w:sz="4" w:space="4" w:color="auto"/>
          <w:bottom w:val="single" w:sz="4" w:space="1" w:color="auto"/>
          <w:right w:val="single" w:sz="4" w:space="4" w:color="auto"/>
        </w:pBdr>
        <w:jc w:val="both"/>
        <w:rPr>
          <w:sz w:val="22"/>
          <w:szCs w:val="22"/>
        </w:rPr>
      </w:pPr>
    </w:p>
    <w:p w:rsidR="00BA7474" w:rsidRPr="000E470D" w:rsidRDefault="00BA7474" w:rsidP="00BA7474">
      <w:pPr>
        <w:pBdr>
          <w:top w:val="single" w:sz="4" w:space="1" w:color="auto"/>
          <w:left w:val="single" w:sz="4" w:space="4" w:color="auto"/>
          <w:bottom w:val="single" w:sz="4" w:space="1" w:color="auto"/>
          <w:right w:val="single" w:sz="4" w:space="4" w:color="auto"/>
        </w:pBdr>
        <w:jc w:val="both"/>
        <w:rPr>
          <w:b/>
          <w:color w:val="000000"/>
          <w:sz w:val="22"/>
          <w:szCs w:val="22"/>
        </w:rPr>
      </w:pPr>
      <w:r w:rsidRPr="000E470D">
        <w:rPr>
          <w:b/>
          <w:sz w:val="22"/>
          <w:szCs w:val="22"/>
        </w:rPr>
        <w:t xml:space="preserve">For Outcome 1.2: </w:t>
      </w:r>
      <w:r w:rsidR="00F24E30" w:rsidRPr="000E470D">
        <w:rPr>
          <w:sz w:val="22"/>
          <w:szCs w:val="22"/>
        </w:rPr>
        <w:t>Compensation mechanisms for historic deforestation are measurable by 2030</w:t>
      </w:r>
      <w:r w:rsidR="0077166C" w:rsidRPr="000E470D">
        <w:rPr>
          <w:sz w:val="22"/>
          <w:szCs w:val="22"/>
        </w:rPr>
        <w:t>.</w:t>
      </w:r>
    </w:p>
    <w:p w:rsidR="00BA7474" w:rsidRPr="000E470D" w:rsidRDefault="00BA7474" w:rsidP="00BA7474">
      <w:pPr>
        <w:pBdr>
          <w:top w:val="single" w:sz="4" w:space="1" w:color="auto"/>
          <w:left w:val="single" w:sz="4" w:space="4" w:color="auto"/>
          <w:bottom w:val="single" w:sz="4" w:space="1" w:color="auto"/>
          <w:right w:val="single" w:sz="4" w:space="4" w:color="auto"/>
        </w:pBdr>
        <w:jc w:val="both"/>
        <w:rPr>
          <w:color w:val="000000"/>
          <w:sz w:val="22"/>
          <w:szCs w:val="22"/>
        </w:rPr>
      </w:pPr>
      <w:r w:rsidRPr="000E470D">
        <w:rPr>
          <w:color w:val="000000"/>
          <w:sz w:val="22"/>
          <w:szCs w:val="22"/>
        </w:rPr>
        <w:t>1.2.1</w:t>
      </w:r>
      <w:r w:rsidRPr="000E470D">
        <w:rPr>
          <w:b/>
          <w:color w:val="000000"/>
          <w:sz w:val="22"/>
          <w:szCs w:val="22"/>
        </w:rPr>
        <w:t>:</w:t>
      </w:r>
      <w:r w:rsidR="00CA5530" w:rsidRPr="000E470D">
        <w:rPr>
          <w:rFonts w:eastAsia="Calibri"/>
          <w:sz w:val="22"/>
          <w:szCs w:val="22"/>
        </w:rPr>
        <w:t xml:space="preserve"> Forest Restoration Plans developed in at least 40 production units in at least 6 Departments</w:t>
      </w:r>
      <w:r w:rsidR="0071477D">
        <w:rPr>
          <w:color w:val="FF0000"/>
          <w:sz w:val="20"/>
          <w:szCs w:val="20"/>
        </w:rPr>
        <w:t>, plus an additional 400 units through the replication process.</w:t>
      </w:r>
    </w:p>
    <w:p w:rsidR="00BA7474" w:rsidRPr="000E470D" w:rsidRDefault="00BA7474" w:rsidP="00BA7474">
      <w:pPr>
        <w:pBdr>
          <w:top w:val="single" w:sz="4" w:space="1" w:color="auto"/>
          <w:left w:val="single" w:sz="4" w:space="4" w:color="auto"/>
          <w:bottom w:val="single" w:sz="4" w:space="1" w:color="auto"/>
          <w:right w:val="single" w:sz="4" w:space="4" w:color="auto"/>
        </w:pBdr>
        <w:jc w:val="both"/>
        <w:rPr>
          <w:sz w:val="22"/>
          <w:szCs w:val="22"/>
        </w:rPr>
      </w:pPr>
    </w:p>
    <w:p w:rsidR="00BA7474" w:rsidRPr="000E470D" w:rsidRDefault="00BA7474" w:rsidP="00BA7474">
      <w:pPr>
        <w:pBdr>
          <w:top w:val="single" w:sz="4" w:space="1" w:color="auto"/>
          <w:left w:val="single" w:sz="4" w:space="4" w:color="auto"/>
          <w:bottom w:val="single" w:sz="4" w:space="1" w:color="auto"/>
          <w:right w:val="single" w:sz="4" w:space="4" w:color="auto"/>
        </w:pBdr>
        <w:jc w:val="both"/>
        <w:rPr>
          <w:b/>
          <w:color w:val="000000"/>
          <w:sz w:val="22"/>
          <w:szCs w:val="22"/>
        </w:rPr>
      </w:pPr>
      <w:r w:rsidRPr="000E470D">
        <w:rPr>
          <w:b/>
          <w:sz w:val="22"/>
          <w:szCs w:val="22"/>
        </w:rPr>
        <w:t>For Outcome 1.3:</w:t>
      </w:r>
      <w:r w:rsidR="00CA5530" w:rsidRPr="000E470D">
        <w:rPr>
          <w:b/>
          <w:sz w:val="22"/>
          <w:szCs w:val="22"/>
        </w:rPr>
        <w:t xml:space="preserve"> </w:t>
      </w:r>
      <w:r w:rsidR="0077166C" w:rsidRPr="000E470D">
        <w:rPr>
          <w:color w:val="000000"/>
          <w:sz w:val="22"/>
          <w:szCs w:val="22"/>
        </w:rPr>
        <w:t>Efficient management of nitrogenized and/or organic fertilizers.</w:t>
      </w:r>
    </w:p>
    <w:p w:rsidR="00BA7474" w:rsidRPr="000E470D" w:rsidRDefault="00BA7474" w:rsidP="00BA7474">
      <w:pPr>
        <w:pBdr>
          <w:top w:val="single" w:sz="4" w:space="1" w:color="auto"/>
          <w:left w:val="single" w:sz="4" w:space="4" w:color="auto"/>
          <w:bottom w:val="single" w:sz="4" w:space="1" w:color="auto"/>
          <w:right w:val="single" w:sz="4" w:space="4" w:color="auto"/>
        </w:pBdr>
        <w:jc w:val="both"/>
        <w:rPr>
          <w:sz w:val="22"/>
          <w:szCs w:val="22"/>
        </w:rPr>
      </w:pPr>
      <w:r w:rsidRPr="000E470D">
        <w:rPr>
          <w:color w:val="000000"/>
          <w:sz w:val="22"/>
          <w:szCs w:val="22"/>
        </w:rPr>
        <w:t>1.3.1</w:t>
      </w:r>
      <w:r w:rsidRPr="000E470D">
        <w:rPr>
          <w:b/>
          <w:color w:val="000000"/>
          <w:sz w:val="22"/>
          <w:szCs w:val="22"/>
        </w:rPr>
        <w:t xml:space="preserve">: </w:t>
      </w:r>
      <w:r w:rsidR="0077166C" w:rsidRPr="000E470D">
        <w:rPr>
          <w:sz w:val="22"/>
          <w:szCs w:val="22"/>
        </w:rPr>
        <w:t>Demonstration strategies for the efficient use of nitrogenized and/or organic fertilizers implemented in at least 6 Departments.</w:t>
      </w:r>
    </w:p>
    <w:p w:rsidR="008F5483" w:rsidRPr="000E470D" w:rsidRDefault="008F5483" w:rsidP="00BA7474">
      <w:pPr>
        <w:pBdr>
          <w:top w:val="single" w:sz="4" w:space="1" w:color="auto"/>
          <w:left w:val="single" w:sz="4" w:space="4" w:color="auto"/>
          <w:bottom w:val="single" w:sz="4" w:space="1" w:color="auto"/>
          <w:right w:val="single" w:sz="4" w:space="4" w:color="auto"/>
        </w:pBdr>
        <w:jc w:val="both"/>
        <w:rPr>
          <w:sz w:val="22"/>
          <w:szCs w:val="22"/>
        </w:rPr>
      </w:pPr>
    </w:p>
    <w:p w:rsidR="00BA7474" w:rsidRPr="000E470D" w:rsidRDefault="00BA7474" w:rsidP="006477A1">
      <w:pPr>
        <w:spacing w:line="276" w:lineRule="auto"/>
        <w:jc w:val="both"/>
      </w:pPr>
    </w:p>
    <w:p w:rsidR="00A8036C" w:rsidRPr="000E470D" w:rsidRDefault="00A8036C" w:rsidP="006477A1">
      <w:pPr>
        <w:spacing w:line="276" w:lineRule="auto"/>
        <w:jc w:val="both"/>
      </w:pPr>
    </w:p>
    <w:tbl>
      <w:tblPr>
        <w:tblStyle w:val="Tablaconcuadrcula"/>
        <w:tblW w:w="0" w:type="auto"/>
        <w:tblLook w:val="04A0" w:firstRow="1" w:lastRow="0" w:firstColumn="1" w:lastColumn="0" w:noHBand="0" w:noVBand="1"/>
      </w:tblPr>
      <w:tblGrid>
        <w:gridCol w:w="1772"/>
        <w:gridCol w:w="1794"/>
        <w:gridCol w:w="2255"/>
        <w:gridCol w:w="1826"/>
        <w:gridCol w:w="1777"/>
        <w:gridCol w:w="1886"/>
        <w:gridCol w:w="1866"/>
      </w:tblGrid>
      <w:tr w:rsidR="00B06B10" w:rsidRPr="000E470D" w:rsidTr="003729D8">
        <w:tc>
          <w:tcPr>
            <w:tcW w:w="1772" w:type="dxa"/>
          </w:tcPr>
          <w:p w:rsidR="00B06B10" w:rsidRPr="000E470D" w:rsidRDefault="00B06B10" w:rsidP="003729D8">
            <w:pPr>
              <w:ind w:left="102" w:right="213"/>
              <w:rPr>
                <w:rFonts w:ascii="Arial" w:eastAsia="Arial" w:hAnsi="Arial" w:cs="Arial"/>
                <w:b/>
                <w:sz w:val="20"/>
                <w:szCs w:val="20"/>
              </w:rPr>
            </w:pPr>
            <w:r w:rsidRPr="000E470D">
              <w:rPr>
                <w:rFonts w:ascii="Arial" w:eastAsia="Arial" w:hAnsi="Arial" w:cs="Arial"/>
                <w:b/>
                <w:sz w:val="20"/>
                <w:szCs w:val="20"/>
              </w:rPr>
              <w:t>Objectives, Outcomes and Outputs</w:t>
            </w:r>
          </w:p>
        </w:tc>
        <w:tc>
          <w:tcPr>
            <w:tcW w:w="1794" w:type="dxa"/>
          </w:tcPr>
          <w:p w:rsidR="00B06B10" w:rsidRPr="000E470D" w:rsidRDefault="00B06B10" w:rsidP="003729D8">
            <w:pPr>
              <w:spacing w:before="9" w:line="130" w:lineRule="exact"/>
              <w:rPr>
                <w:rFonts w:ascii="Arial" w:hAnsi="Arial" w:cs="Arial"/>
                <w:b/>
                <w:sz w:val="20"/>
                <w:szCs w:val="20"/>
              </w:rPr>
            </w:pPr>
          </w:p>
          <w:p w:rsidR="00B06B10" w:rsidRPr="000E470D" w:rsidRDefault="00B06B10" w:rsidP="003729D8">
            <w:pPr>
              <w:spacing w:line="200" w:lineRule="exact"/>
              <w:rPr>
                <w:rFonts w:ascii="Arial" w:hAnsi="Arial" w:cs="Arial"/>
                <w:b/>
                <w:sz w:val="20"/>
                <w:szCs w:val="20"/>
              </w:rPr>
            </w:pPr>
          </w:p>
          <w:p w:rsidR="00B06B10" w:rsidRPr="000E470D" w:rsidRDefault="00B06B10" w:rsidP="003729D8">
            <w:pPr>
              <w:ind w:left="285" w:right="-20"/>
              <w:rPr>
                <w:rFonts w:ascii="Arial" w:eastAsia="Arial" w:hAnsi="Arial" w:cs="Arial"/>
                <w:b/>
                <w:sz w:val="20"/>
                <w:szCs w:val="20"/>
              </w:rPr>
            </w:pPr>
            <w:r w:rsidRPr="000E470D">
              <w:rPr>
                <w:rFonts w:ascii="Arial" w:eastAsia="Arial" w:hAnsi="Arial" w:cs="Arial"/>
                <w:b/>
                <w:bCs/>
                <w:sz w:val="20"/>
                <w:szCs w:val="20"/>
              </w:rPr>
              <w:t>Indicators</w:t>
            </w:r>
          </w:p>
        </w:tc>
        <w:tc>
          <w:tcPr>
            <w:tcW w:w="2255" w:type="dxa"/>
          </w:tcPr>
          <w:p w:rsidR="00B06B10" w:rsidRPr="000E470D" w:rsidRDefault="00B06B10" w:rsidP="003729D8">
            <w:pPr>
              <w:spacing w:before="4" w:line="220" w:lineRule="exact"/>
              <w:rPr>
                <w:rFonts w:ascii="Arial" w:hAnsi="Arial" w:cs="Arial"/>
                <w:b/>
                <w:sz w:val="20"/>
                <w:szCs w:val="20"/>
              </w:rPr>
            </w:pPr>
          </w:p>
          <w:p w:rsidR="00B06B10" w:rsidRPr="000E470D" w:rsidRDefault="00B06B10" w:rsidP="003729D8">
            <w:pPr>
              <w:ind w:left="417" w:right="361" w:firstLine="122"/>
              <w:rPr>
                <w:rFonts w:ascii="Arial" w:eastAsia="Arial" w:hAnsi="Arial" w:cs="Arial"/>
                <w:b/>
                <w:sz w:val="20"/>
                <w:szCs w:val="20"/>
              </w:rPr>
            </w:pPr>
            <w:r w:rsidRPr="000E470D">
              <w:rPr>
                <w:rFonts w:ascii="Arial" w:eastAsia="Arial" w:hAnsi="Arial" w:cs="Arial"/>
                <w:b/>
                <w:bCs/>
                <w:spacing w:val="3"/>
                <w:sz w:val="20"/>
                <w:szCs w:val="20"/>
              </w:rPr>
              <w:t xml:space="preserve">Baseline </w:t>
            </w:r>
          </w:p>
        </w:tc>
        <w:tc>
          <w:tcPr>
            <w:tcW w:w="1826" w:type="dxa"/>
          </w:tcPr>
          <w:p w:rsidR="00B06B10" w:rsidRPr="000E470D" w:rsidRDefault="00B06B10" w:rsidP="003729D8">
            <w:pPr>
              <w:spacing w:before="4" w:line="220" w:lineRule="exact"/>
              <w:rPr>
                <w:rFonts w:ascii="Arial" w:hAnsi="Arial" w:cs="Arial"/>
                <w:b/>
                <w:sz w:val="20"/>
                <w:szCs w:val="20"/>
              </w:rPr>
            </w:pPr>
          </w:p>
          <w:p w:rsidR="00B06B10" w:rsidRPr="000E470D" w:rsidRDefault="00B06B10" w:rsidP="003729D8">
            <w:pPr>
              <w:ind w:left="347" w:right="280" w:hanging="17"/>
              <w:rPr>
                <w:rFonts w:ascii="Arial" w:eastAsia="Arial" w:hAnsi="Arial" w:cs="Arial"/>
                <w:b/>
                <w:sz w:val="20"/>
                <w:szCs w:val="20"/>
              </w:rPr>
            </w:pPr>
            <w:r w:rsidRPr="000E470D">
              <w:rPr>
                <w:rFonts w:ascii="Arial" w:eastAsia="Arial" w:hAnsi="Arial" w:cs="Arial"/>
                <w:b/>
                <w:bCs/>
                <w:spacing w:val="4"/>
                <w:sz w:val="20"/>
                <w:szCs w:val="20"/>
              </w:rPr>
              <w:t>Mid-Term Targets</w:t>
            </w:r>
          </w:p>
        </w:tc>
        <w:tc>
          <w:tcPr>
            <w:tcW w:w="1777" w:type="dxa"/>
          </w:tcPr>
          <w:p w:rsidR="00B06B10" w:rsidRPr="000E470D" w:rsidRDefault="00B06B10" w:rsidP="003729D8">
            <w:pPr>
              <w:spacing w:before="4" w:line="220" w:lineRule="exact"/>
              <w:rPr>
                <w:rFonts w:ascii="Arial" w:hAnsi="Arial" w:cs="Arial"/>
                <w:b/>
                <w:sz w:val="20"/>
                <w:szCs w:val="20"/>
              </w:rPr>
            </w:pPr>
          </w:p>
          <w:p w:rsidR="00B06B10" w:rsidRPr="000E470D" w:rsidRDefault="00B06B10" w:rsidP="003729D8">
            <w:pPr>
              <w:ind w:left="65" w:right="48"/>
              <w:jc w:val="center"/>
              <w:rPr>
                <w:rFonts w:ascii="Arial" w:eastAsia="Arial" w:hAnsi="Arial" w:cs="Arial"/>
                <w:b/>
                <w:sz w:val="20"/>
                <w:szCs w:val="20"/>
              </w:rPr>
            </w:pPr>
            <w:r w:rsidRPr="000E470D">
              <w:rPr>
                <w:rFonts w:ascii="Arial" w:eastAsia="Arial" w:hAnsi="Arial" w:cs="Arial"/>
                <w:b/>
                <w:bCs/>
                <w:spacing w:val="-1"/>
                <w:w w:val="99"/>
                <w:sz w:val="20"/>
                <w:szCs w:val="20"/>
              </w:rPr>
              <w:t>End-of-Project Targets</w:t>
            </w:r>
          </w:p>
        </w:tc>
        <w:tc>
          <w:tcPr>
            <w:tcW w:w="1886" w:type="dxa"/>
          </w:tcPr>
          <w:p w:rsidR="00B06B10" w:rsidRPr="000E470D" w:rsidRDefault="00B06B10" w:rsidP="003729D8">
            <w:pPr>
              <w:spacing w:before="4" w:line="220" w:lineRule="exact"/>
              <w:rPr>
                <w:rFonts w:ascii="Arial" w:hAnsi="Arial" w:cs="Arial"/>
                <w:b/>
                <w:sz w:val="20"/>
                <w:szCs w:val="20"/>
              </w:rPr>
            </w:pPr>
          </w:p>
          <w:p w:rsidR="00B06B10" w:rsidRPr="000E470D" w:rsidRDefault="00B06B10" w:rsidP="003729D8">
            <w:pPr>
              <w:ind w:left="153" w:right="101" w:firstLine="178"/>
              <w:rPr>
                <w:rFonts w:ascii="Arial" w:eastAsia="Arial" w:hAnsi="Arial" w:cs="Arial"/>
                <w:b/>
                <w:sz w:val="20"/>
                <w:szCs w:val="20"/>
              </w:rPr>
            </w:pPr>
            <w:r w:rsidRPr="000E470D">
              <w:rPr>
                <w:rFonts w:ascii="Arial" w:eastAsia="Arial" w:hAnsi="Arial" w:cs="Arial"/>
                <w:b/>
                <w:bCs/>
                <w:spacing w:val="4"/>
                <w:sz w:val="20"/>
                <w:szCs w:val="20"/>
              </w:rPr>
              <w:t>Means of Verification</w:t>
            </w:r>
          </w:p>
        </w:tc>
        <w:tc>
          <w:tcPr>
            <w:tcW w:w="1866" w:type="dxa"/>
          </w:tcPr>
          <w:p w:rsidR="00B06B10" w:rsidRPr="000E470D" w:rsidRDefault="00B06B10" w:rsidP="003729D8">
            <w:pPr>
              <w:spacing w:before="9" w:line="130" w:lineRule="exact"/>
              <w:rPr>
                <w:rFonts w:ascii="Arial" w:hAnsi="Arial" w:cs="Arial"/>
                <w:b/>
                <w:sz w:val="20"/>
                <w:szCs w:val="20"/>
              </w:rPr>
            </w:pPr>
          </w:p>
          <w:p w:rsidR="00B06B10" w:rsidRPr="000E470D" w:rsidRDefault="00B06B10" w:rsidP="003729D8">
            <w:pPr>
              <w:spacing w:line="200" w:lineRule="exact"/>
              <w:rPr>
                <w:rFonts w:ascii="Arial" w:hAnsi="Arial" w:cs="Arial"/>
                <w:b/>
                <w:sz w:val="20"/>
                <w:szCs w:val="20"/>
              </w:rPr>
            </w:pPr>
          </w:p>
          <w:p w:rsidR="00B06B10" w:rsidRPr="000E470D" w:rsidRDefault="00B06B10" w:rsidP="003729D8">
            <w:pPr>
              <w:ind w:left="184" w:right="-20"/>
              <w:rPr>
                <w:rFonts w:ascii="Arial" w:eastAsia="Arial" w:hAnsi="Arial" w:cs="Arial"/>
                <w:b/>
                <w:sz w:val="20"/>
                <w:szCs w:val="20"/>
              </w:rPr>
            </w:pPr>
            <w:r w:rsidRPr="000E470D">
              <w:rPr>
                <w:rFonts w:ascii="Arial" w:eastAsia="Arial" w:hAnsi="Arial" w:cs="Arial"/>
                <w:b/>
                <w:bCs/>
                <w:spacing w:val="-2"/>
                <w:sz w:val="20"/>
                <w:szCs w:val="20"/>
              </w:rPr>
              <w:t>Assumptions</w:t>
            </w:r>
          </w:p>
        </w:tc>
      </w:tr>
      <w:tr w:rsidR="00B06B10" w:rsidRPr="000E470D" w:rsidTr="003729D8">
        <w:tc>
          <w:tcPr>
            <w:tcW w:w="13176" w:type="dxa"/>
            <w:gridSpan w:val="7"/>
          </w:tcPr>
          <w:p w:rsidR="00B06B10" w:rsidRPr="000E470D" w:rsidRDefault="00B06B10" w:rsidP="003729D8">
            <w:pPr>
              <w:rPr>
                <w:sz w:val="22"/>
                <w:szCs w:val="22"/>
              </w:rPr>
            </w:pPr>
            <w:r w:rsidRPr="000E470D">
              <w:rPr>
                <w:b/>
                <w:color w:val="000000"/>
                <w:sz w:val="22"/>
                <w:szCs w:val="22"/>
              </w:rPr>
              <w:t>Intermediate Result (Component 2</w:t>
            </w:r>
            <w:r w:rsidRPr="000E470D">
              <w:rPr>
                <w:color w:val="000000"/>
                <w:sz w:val="22"/>
                <w:szCs w:val="22"/>
              </w:rPr>
              <w:t>)</w:t>
            </w:r>
            <w:r w:rsidR="006F0E77" w:rsidRPr="000E470D">
              <w:rPr>
                <w:color w:val="000000"/>
                <w:sz w:val="22"/>
                <w:szCs w:val="22"/>
              </w:rPr>
              <w:t xml:space="preserve">: </w:t>
            </w:r>
            <w:r w:rsidR="006F0E77" w:rsidRPr="000E470D">
              <w:rPr>
                <w:noProof/>
                <w:color w:val="000000"/>
                <w:sz w:val="22"/>
                <w:szCs w:val="22"/>
              </w:rPr>
              <w:t>Integral Technological Transformation of the Panela Production Processes in Colombia</w:t>
            </w:r>
            <w:r w:rsidR="006F0E77" w:rsidRPr="000E470D">
              <w:rPr>
                <w:noProof/>
                <w:color w:val="000000"/>
                <w:sz w:val="20"/>
                <w:szCs w:val="20"/>
              </w:rPr>
              <w:t>.</w:t>
            </w:r>
          </w:p>
        </w:tc>
      </w:tr>
      <w:tr w:rsidR="0079692C" w:rsidRPr="000E470D" w:rsidTr="0007427F">
        <w:tc>
          <w:tcPr>
            <w:tcW w:w="1772" w:type="dxa"/>
            <w:vAlign w:val="center"/>
          </w:tcPr>
          <w:p w:rsidR="00525CEF" w:rsidRDefault="00525CEF" w:rsidP="003729D8">
            <w:pPr>
              <w:rPr>
                <w:b/>
                <w:sz w:val="22"/>
                <w:szCs w:val="22"/>
              </w:rPr>
            </w:pPr>
          </w:p>
          <w:p w:rsidR="00525CEF" w:rsidRDefault="00525CEF" w:rsidP="003729D8">
            <w:pPr>
              <w:rPr>
                <w:b/>
                <w:sz w:val="22"/>
                <w:szCs w:val="22"/>
              </w:rPr>
            </w:pPr>
          </w:p>
          <w:p w:rsidR="00525CEF" w:rsidRDefault="00525CEF" w:rsidP="003729D8">
            <w:pPr>
              <w:rPr>
                <w:b/>
                <w:sz w:val="22"/>
                <w:szCs w:val="22"/>
              </w:rPr>
            </w:pPr>
          </w:p>
          <w:p w:rsidR="00525CEF" w:rsidRDefault="00525CEF" w:rsidP="003729D8">
            <w:pPr>
              <w:rPr>
                <w:b/>
                <w:sz w:val="22"/>
                <w:szCs w:val="22"/>
              </w:rPr>
            </w:pPr>
          </w:p>
          <w:p w:rsidR="0079692C" w:rsidRPr="000E470D" w:rsidRDefault="0079692C" w:rsidP="003729D8">
            <w:pPr>
              <w:rPr>
                <w:rFonts w:eastAsia="Calibri"/>
                <w:b/>
                <w:sz w:val="20"/>
                <w:szCs w:val="20"/>
              </w:rPr>
            </w:pPr>
            <w:r w:rsidRPr="000E470D">
              <w:rPr>
                <w:b/>
                <w:sz w:val="22"/>
                <w:szCs w:val="22"/>
              </w:rPr>
              <w:t xml:space="preserve">Outcome 2.1: </w:t>
            </w:r>
            <w:r w:rsidR="00035B81" w:rsidRPr="000E470D">
              <w:rPr>
                <w:sz w:val="20"/>
                <w:szCs w:val="20"/>
              </w:rPr>
              <w:t>Improvement in the energy efficiency of Panela mills results in reduction of greenhouse Gases by EOP.</w:t>
            </w:r>
          </w:p>
        </w:tc>
        <w:tc>
          <w:tcPr>
            <w:tcW w:w="1794" w:type="dxa"/>
          </w:tcPr>
          <w:p w:rsidR="00E9642E" w:rsidRPr="000E470D" w:rsidRDefault="00E9642E" w:rsidP="00E9642E">
            <w:pPr>
              <w:contextualSpacing/>
              <w:jc w:val="both"/>
              <w:rPr>
                <w:rFonts w:eastAsia="Calibri"/>
                <w:sz w:val="20"/>
                <w:szCs w:val="20"/>
              </w:rPr>
            </w:pPr>
            <w:r w:rsidRPr="000E470D">
              <w:rPr>
                <w:rFonts w:eastAsia="Calibri"/>
                <w:sz w:val="20"/>
                <w:szCs w:val="20"/>
              </w:rPr>
              <w:t>2.1.1Number of production units that have adopted thermal recirculation systems</w:t>
            </w:r>
          </w:p>
          <w:p w:rsidR="0079692C" w:rsidRPr="000E470D" w:rsidRDefault="0079692C" w:rsidP="00BF4C52">
            <w:pPr>
              <w:jc w:val="both"/>
              <w:rPr>
                <w:color w:val="000000"/>
                <w:sz w:val="22"/>
                <w:szCs w:val="22"/>
              </w:rPr>
            </w:pPr>
          </w:p>
          <w:p w:rsidR="004B210A" w:rsidRPr="000E470D" w:rsidRDefault="004B210A" w:rsidP="00BF4C52">
            <w:pPr>
              <w:jc w:val="both"/>
              <w:rPr>
                <w:color w:val="000000"/>
                <w:sz w:val="22"/>
                <w:szCs w:val="22"/>
              </w:rPr>
            </w:pPr>
          </w:p>
          <w:p w:rsidR="00166291" w:rsidRPr="000E470D" w:rsidRDefault="00166291" w:rsidP="00BF4C52">
            <w:pPr>
              <w:jc w:val="both"/>
              <w:rPr>
                <w:color w:val="000000"/>
                <w:sz w:val="22"/>
                <w:szCs w:val="22"/>
              </w:rPr>
            </w:pPr>
          </w:p>
          <w:p w:rsidR="00525CEF" w:rsidRDefault="00525CEF" w:rsidP="007F7B38">
            <w:pPr>
              <w:contextualSpacing/>
              <w:jc w:val="both"/>
              <w:rPr>
                <w:rFonts w:eastAsia="Calibri"/>
                <w:sz w:val="20"/>
                <w:szCs w:val="20"/>
              </w:rPr>
            </w:pPr>
          </w:p>
          <w:p w:rsidR="00525CEF" w:rsidRDefault="00525CEF" w:rsidP="007F7B38">
            <w:pPr>
              <w:contextualSpacing/>
              <w:jc w:val="both"/>
              <w:rPr>
                <w:rFonts w:eastAsia="Calibri"/>
                <w:sz w:val="20"/>
                <w:szCs w:val="20"/>
              </w:rPr>
            </w:pPr>
          </w:p>
          <w:p w:rsidR="004B210A" w:rsidRPr="000E470D" w:rsidRDefault="00001BA8" w:rsidP="007F7B38">
            <w:pPr>
              <w:contextualSpacing/>
              <w:jc w:val="both"/>
              <w:rPr>
                <w:rFonts w:eastAsia="Calibri"/>
                <w:sz w:val="20"/>
                <w:szCs w:val="20"/>
              </w:rPr>
            </w:pPr>
            <w:r w:rsidRPr="000E470D">
              <w:rPr>
                <w:rFonts w:eastAsia="Calibri"/>
                <w:sz w:val="20"/>
                <w:szCs w:val="20"/>
              </w:rPr>
              <w:t>2.1.2</w:t>
            </w:r>
            <w:r w:rsidR="004B210A" w:rsidRPr="000E470D">
              <w:rPr>
                <w:rFonts w:eastAsia="Calibri"/>
                <w:sz w:val="20"/>
                <w:szCs w:val="20"/>
              </w:rPr>
              <w:t xml:space="preserve"> Number of production units with electric motors installed</w:t>
            </w:r>
          </w:p>
          <w:p w:rsidR="004B210A" w:rsidRPr="000E470D" w:rsidRDefault="004B210A" w:rsidP="007F7B38">
            <w:pPr>
              <w:jc w:val="both"/>
              <w:rPr>
                <w:color w:val="000000"/>
                <w:sz w:val="22"/>
                <w:szCs w:val="22"/>
              </w:rPr>
            </w:pPr>
          </w:p>
          <w:p w:rsidR="00001BA8" w:rsidRPr="000E470D" w:rsidRDefault="00001BA8" w:rsidP="007F7B38">
            <w:pPr>
              <w:jc w:val="both"/>
              <w:rPr>
                <w:color w:val="000000"/>
                <w:sz w:val="22"/>
                <w:szCs w:val="22"/>
              </w:rPr>
            </w:pPr>
          </w:p>
          <w:p w:rsidR="00001BA8" w:rsidRPr="000E470D" w:rsidRDefault="00001BA8" w:rsidP="007F7B38">
            <w:pPr>
              <w:jc w:val="both"/>
              <w:rPr>
                <w:color w:val="000000"/>
                <w:sz w:val="22"/>
                <w:szCs w:val="22"/>
              </w:rPr>
            </w:pPr>
          </w:p>
          <w:p w:rsidR="00001BA8" w:rsidRPr="000E470D" w:rsidRDefault="00001BA8" w:rsidP="007F7B38">
            <w:pPr>
              <w:jc w:val="both"/>
              <w:rPr>
                <w:color w:val="000000"/>
                <w:sz w:val="22"/>
                <w:szCs w:val="22"/>
              </w:rPr>
            </w:pPr>
          </w:p>
          <w:p w:rsidR="00001BA8" w:rsidRPr="000E470D" w:rsidRDefault="00001BA8" w:rsidP="007F7B38">
            <w:pPr>
              <w:jc w:val="both"/>
              <w:rPr>
                <w:color w:val="000000"/>
                <w:sz w:val="22"/>
                <w:szCs w:val="22"/>
              </w:rPr>
            </w:pPr>
          </w:p>
          <w:p w:rsidR="00A22773" w:rsidRDefault="00A22773" w:rsidP="007F7B38">
            <w:pPr>
              <w:jc w:val="both"/>
              <w:rPr>
                <w:color w:val="000000"/>
                <w:sz w:val="22"/>
                <w:szCs w:val="22"/>
              </w:rPr>
            </w:pPr>
          </w:p>
          <w:p w:rsidR="00525CEF" w:rsidRDefault="00525CEF" w:rsidP="007F7B38">
            <w:pPr>
              <w:jc w:val="both"/>
              <w:rPr>
                <w:color w:val="000000"/>
                <w:sz w:val="22"/>
                <w:szCs w:val="22"/>
              </w:rPr>
            </w:pPr>
          </w:p>
          <w:p w:rsidR="00525CEF" w:rsidRPr="000E470D" w:rsidRDefault="00525CEF" w:rsidP="007F7B38">
            <w:pPr>
              <w:jc w:val="both"/>
              <w:rPr>
                <w:color w:val="000000"/>
                <w:sz w:val="22"/>
                <w:szCs w:val="22"/>
              </w:rPr>
            </w:pPr>
          </w:p>
          <w:p w:rsidR="00001BA8" w:rsidRPr="000E470D" w:rsidRDefault="00001BA8" w:rsidP="007F7B38">
            <w:pPr>
              <w:contextualSpacing/>
              <w:jc w:val="both"/>
              <w:rPr>
                <w:rFonts w:eastAsia="Calibri"/>
                <w:sz w:val="20"/>
                <w:szCs w:val="20"/>
              </w:rPr>
            </w:pPr>
            <w:r w:rsidRPr="000E470D">
              <w:rPr>
                <w:rFonts w:eastAsia="Calibri"/>
                <w:sz w:val="20"/>
                <w:szCs w:val="20"/>
              </w:rPr>
              <w:t>2.1.3 Number of production units with 100% elimination of the use of tyres and reduction in the use of firewood</w:t>
            </w:r>
          </w:p>
          <w:p w:rsidR="00001BA8" w:rsidRPr="000E470D" w:rsidRDefault="00001BA8" w:rsidP="00BF4C52">
            <w:pPr>
              <w:jc w:val="both"/>
              <w:rPr>
                <w:color w:val="000000"/>
                <w:sz w:val="20"/>
                <w:szCs w:val="20"/>
              </w:rPr>
            </w:pPr>
          </w:p>
          <w:p w:rsidR="00A22773" w:rsidRDefault="00A22773" w:rsidP="00BF4C52">
            <w:pPr>
              <w:jc w:val="both"/>
              <w:rPr>
                <w:color w:val="000000"/>
                <w:sz w:val="20"/>
                <w:szCs w:val="20"/>
              </w:rPr>
            </w:pPr>
          </w:p>
          <w:p w:rsidR="00525CEF" w:rsidRDefault="00525CEF" w:rsidP="00BF4C52">
            <w:pPr>
              <w:jc w:val="both"/>
              <w:rPr>
                <w:color w:val="000000"/>
                <w:sz w:val="20"/>
                <w:szCs w:val="20"/>
              </w:rPr>
            </w:pPr>
          </w:p>
          <w:p w:rsidR="00525CEF" w:rsidRPr="000E470D" w:rsidRDefault="00525CEF" w:rsidP="00BF4C52">
            <w:pPr>
              <w:jc w:val="both"/>
              <w:rPr>
                <w:color w:val="000000"/>
                <w:sz w:val="20"/>
                <w:szCs w:val="20"/>
              </w:rPr>
            </w:pPr>
          </w:p>
          <w:p w:rsidR="00525CEF" w:rsidRDefault="00525CEF" w:rsidP="0036333A">
            <w:pPr>
              <w:contextualSpacing/>
              <w:jc w:val="both"/>
              <w:rPr>
                <w:rFonts w:eastAsia="Calibri"/>
                <w:sz w:val="20"/>
                <w:szCs w:val="20"/>
              </w:rPr>
            </w:pPr>
          </w:p>
          <w:p w:rsidR="00A22773" w:rsidRDefault="00A22773" w:rsidP="0036333A">
            <w:pPr>
              <w:contextualSpacing/>
              <w:jc w:val="both"/>
              <w:rPr>
                <w:rFonts w:eastAsia="Calibri"/>
                <w:sz w:val="20"/>
                <w:szCs w:val="20"/>
              </w:rPr>
            </w:pPr>
            <w:r w:rsidRPr="000E470D">
              <w:rPr>
                <w:rFonts w:eastAsia="Calibri"/>
                <w:sz w:val="20"/>
                <w:szCs w:val="20"/>
              </w:rPr>
              <w:t>2.1.4 Number of production units with 100% elimination of the use of diesel.</w:t>
            </w:r>
          </w:p>
          <w:p w:rsidR="00EA65D8" w:rsidRDefault="00EA65D8" w:rsidP="0036333A">
            <w:pPr>
              <w:contextualSpacing/>
              <w:jc w:val="both"/>
              <w:rPr>
                <w:rFonts w:eastAsia="Calibri"/>
                <w:sz w:val="20"/>
                <w:szCs w:val="20"/>
              </w:rPr>
            </w:pPr>
          </w:p>
          <w:p w:rsidR="00EA65D8" w:rsidRDefault="00EA65D8" w:rsidP="0036333A">
            <w:pPr>
              <w:contextualSpacing/>
              <w:jc w:val="both"/>
              <w:rPr>
                <w:rFonts w:eastAsia="Calibri"/>
                <w:sz w:val="20"/>
                <w:szCs w:val="20"/>
              </w:rPr>
            </w:pPr>
          </w:p>
          <w:p w:rsidR="00EA65D8" w:rsidRDefault="00EA65D8" w:rsidP="0036333A">
            <w:pPr>
              <w:contextualSpacing/>
              <w:jc w:val="both"/>
              <w:rPr>
                <w:rFonts w:eastAsia="Calibri"/>
                <w:sz w:val="20"/>
                <w:szCs w:val="20"/>
              </w:rPr>
            </w:pPr>
          </w:p>
          <w:p w:rsidR="00EA65D8" w:rsidRDefault="00EA65D8" w:rsidP="0036333A">
            <w:pPr>
              <w:contextualSpacing/>
              <w:jc w:val="both"/>
              <w:rPr>
                <w:rFonts w:eastAsia="Calibri"/>
                <w:sz w:val="20"/>
                <w:szCs w:val="20"/>
              </w:rPr>
            </w:pPr>
          </w:p>
          <w:p w:rsidR="00525CEF" w:rsidRDefault="00525CEF" w:rsidP="0036333A">
            <w:pPr>
              <w:contextualSpacing/>
              <w:jc w:val="both"/>
              <w:rPr>
                <w:rFonts w:eastAsia="Calibri"/>
                <w:sz w:val="20"/>
                <w:szCs w:val="20"/>
              </w:rPr>
            </w:pPr>
          </w:p>
          <w:p w:rsidR="00525CEF" w:rsidRDefault="00525CEF" w:rsidP="0036333A">
            <w:pPr>
              <w:contextualSpacing/>
              <w:jc w:val="both"/>
              <w:rPr>
                <w:rFonts w:eastAsia="Calibri"/>
                <w:sz w:val="20"/>
                <w:szCs w:val="20"/>
              </w:rPr>
            </w:pPr>
          </w:p>
          <w:p w:rsidR="003C3513" w:rsidRPr="00A8539F" w:rsidRDefault="00EA65D8" w:rsidP="00BF4C52">
            <w:pPr>
              <w:contextualSpacing/>
              <w:jc w:val="both"/>
              <w:rPr>
                <w:rFonts w:eastAsia="Calibri"/>
                <w:sz w:val="20"/>
                <w:szCs w:val="20"/>
              </w:rPr>
            </w:pPr>
            <w:r>
              <w:rPr>
                <w:rFonts w:eastAsia="Calibri"/>
                <w:sz w:val="20"/>
                <w:szCs w:val="20"/>
              </w:rPr>
              <w:t>2.1.5 Number of Financial Mechanisms created and made available to panela producers in support of technology transformations and enhanced sustainable production practices.</w:t>
            </w:r>
          </w:p>
        </w:tc>
        <w:tc>
          <w:tcPr>
            <w:tcW w:w="2255" w:type="dxa"/>
          </w:tcPr>
          <w:p w:rsidR="006F77F0" w:rsidRPr="000E470D" w:rsidRDefault="006F77F0" w:rsidP="006F77F0">
            <w:pPr>
              <w:jc w:val="both"/>
              <w:rPr>
                <w:rFonts w:eastAsia="Calibri"/>
                <w:sz w:val="20"/>
                <w:szCs w:val="20"/>
              </w:rPr>
            </w:pPr>
            <w:r w:rsidRPr="000E470D">
              <w:rPr>
                <w:rFonts w:eastAsia="Calibri"/>
                <w:sz w:val="20"/>
                <w:szCs w:val="20"/>
              </w:rPr>
              <w:lastRenderedPageBreak/>
              <w:t>Thermal recirculation systems have not been embraced as an efficient, less-polluting, and alternative heat source in the Panela sector.</w:t>
            </w:r>
          </w:p>
          <w:p w:rsidR="0079692C" w:rsidRPr="000E470D" w:rsidRDefault="0079692C" w:rsidP="003729D8">
            <w:pPr>
              <w:jc w:val="center"/>
            </w:pPr>
          </w:p>
          <w:p w:rsidR="0079692C" w:rsidRPr="000E470D" w:rsidRDefault="0079692C" w:rsidP="00844D30"/>
          <w:p w:rsidR="00166291" w:rsidRPr="000E470D" w:rsidRDefault="00166291" w:rsidP="00844D30"/>
          <w:p w:rsidR="00525CEF" w:rsidRDefault="00525CEF" w:rsidP="007F7B38">
            <w:pPr>
              <w:jc w:val="both"/>
              <w:rPr>
                <w:rFonts w:eastAsia="Calibri"/>
                <w:sz w:val="20"/>
                <w:szCs w:val="20"/>
              </w:rPr>
            </w:pPr>
          </w:p>
          <w:p w:rsidR="00525CEF" w:rsidRDefault="00525CEF" w:rsidP="007F7B38">
            <w:pPr>
              <w:jc w:val="both"/>
              <w:rPr>
                <w:rFonts w:eastAsia="Calibri"/>
                <w:sz w:val="20"/>
                <w:szCs w:val="20"/>
              </w:rPr>
            </w:pPr>
          </w:p>
          <w:p w:rsidR="004B210A" w:rsidRPr="000E470D" w:rsidRDefault="004B210A" w:rsidP="007F7B38">
            <w:pPr>
              <w:jc w:val="both"/>
              <w:rPr>
                <w:rFonts w:eastAsia="Calibri"/>
                <w:sz w:val="20"/>
                <w:szCs w:val="20"/>
              </w:rPr>
            </w:pPr>
            <w:r w:rsidRPr="000E470D">
              <w:rPr>
                <w:rFonts w:eastAsia="Calibri"/>
                <w:sz w:val="20"/>
                <w:szCs w:val="20"/>
              </w:rPr>
              <w:t xml:space="preserve">Studies and pilot tests in the field have been conducted in Colombia, which have confirmed the benefits of using electric motors as alternative power source in Panela production. </w:t>
            </w:r>
          </w:p>
          <w:p w:rsidR="004B210A" w:rsidRPr="000E470D" w:rsidRDefault="004B210A" w:rsidP="007F7B38">
            <w:pPr>
              <w:jc w:val="both"/>
            </w:pPr>
          </w:p>
          <w:p w:rsidR="00A22773" w:rsidRDefault="00A22773" w:rsidP="007F7B38">
            <w:pPr>
              <w:jc w:val="both"/>
            </w:pPr>
          </w:p>
          <w:p w:rsidR="00525CEF" w:rsidRDefault="00525CEF" w:rsidP="007F7B38">
            <w:pPr>
              <w:jc w:val="both"/>
            </w:pPr>
          </w:p>
          <w:p w:rsidR="00525CEF" w:rsidRPr="000E470D" w:rsidRDefault="00525CEF" w:rsidP="007F7B38">
            <w:pPr>
              <w:jc w:val="both"/>
            </w:pPr>
          </w:p>
          <w:p w:rsidR="007F7B38" w:rsidRPr="000E470D" w:rsidRDefault="007F7B38" w:rsidP="007F7B38">
            <w:pPr>
              <w:jc w:val="both"/>
              <w:rPr>
                <w:rFonts w:eastAsia="Calibri"/>
                <w:sz w:val="20"/>
                <w:szCs w:val="20"/>
              </w:rPr>
            </w:pPr>
            <w:r w:rsidRPr="000E470D">
              <w:rPr>
                <w:rFonts w:eastAsia="Calibri"/>
                <w:sz w:val="20"/>
                <w:szCs w:val="20"/>
              </w:rPr>
              <w:t>It is estimated that 99% of all Panela producers use tyres and firewood as a heat source with significant pollutant production and Green House Gases.</w:t>
            </w:r>
          </w:p>
          <w:p w:rsidR="00A22773" w:rsidRPr="000E470D" w:rsidRDefault="00A22773" w:rsidP="007F7B38">
            <w:pPr>
              <w:jc w:val="both"/>
              <w:rPr>
                <w:rFonts w:eastAsia="Calibri"/>
                <w:sz w:val="20"/>
                <w:szCs w:val="20"/>
              </w:rPr>
            </w:pPr>
          </w:p>
          <w:p w:rsidR="00A22773" w:rsidRPr="000E470D" w:rsidRDefault="00A22773" w:rsidP="007F7B38">
            <w:pPr>
              <w:jc w:val="both"/>
              <w:rPr>
                <w:rFonts w:eastAsia="Calibri"/>
                <w:sz w:val="20"/>
                <w:szCs w:val="20"/>
              </w:rPr>
            </w:pPr>
          </w:p>
          <w:p w:rsidR="00525CEF" w:rsidRDefault="00525CEF" w:rsidP="007269BE">
            <w:pPr>
              <w:jc w:val="both"/>
              <w:rPr>
                <w:rFonts w:eastAsia="Calibri"/>
                <w:sz w:val="20"/>
                <w:szCs w:val="20"/>
              </w:rPr>
            </w:pPr>
          </w:p>
          <w:p w:rsidR="00525CEF" w:rsidRDefault="00525CEF" w:rsidP="007269BE">
            <w:pPr>
              <w:jc w:val="both"/>
              <w:rPr>
                <w:rFonts w:eastAsia="Calibri"/>
                <w:sz w:val="20"/>
                <w:szCs w:val="20"/>
              </w:rPr>
            </w:pPr>
          </w:p>
          <w:p w:rsidR="00525CEF" w:rsidRDefault="00525CEF" w:rsidP="007269BE">
            <w:pPr>
              <w:jc w:val="both"/>
              <w:rPr>
                <w:rFonts w:eastAsia="Calibri"/>
                <w:sz w:val="20"/>
                <w:szCs w:val="20"/>
              </w:rPr>
            </w:pPr>
          </w:p>
          <w:p w:rsidR="007269BE" w:rsidRPr="000E470D" w:rsidRDefault="007269BE" w:rsidP="007269BE">
            <w:pPr>
              <w:jc w:val="both"/>
              <w:rPr>
                <w:rFonts w:eastAsia="Calibri"/>
                <w:sz w:val="20"/>
                <w:szCs w:val="20"/>
              </w:rPr>
            </w:pPr>
            <w:r w:rsidRPr="000E470D">
              <w:rPr>
                <w:rFonts w:eastAsia="Calibri"/>
                <w:sz w:val="20"/>
                <w:szCs w:val="20"/>
              </w:rPr>
              <w:t>Studies and pilot field tests in Colombia have shown that diesel in Panela production is a significant source of pollution, Green House Gases, and is not cost-effective.</w:t>
            </w:r>
          </w:p>
          <w:p w:rsidR="00A22773" w:rsidRPr="000E470D" w:rsidRDefault="00A22773" w:rsidP="007F7B38">
            <w:pPr>
              <w:jc w:val="both"/>
              <w:rPr>
                <w:rFonts w:eastAsia="Calibri"/>
                <w:sz w:val="20"/>
                <w:szCs w:val="20"/>
              </w:rPr>
            </w:pPr>
          </w:p>
          <w:p w:rsidR="00525CEF" w:rsidRDefault="00525CEF" w:rsidP="00844D30">
            <w:pPr>
              <w:rPr>
                <w:sz w:val="20"/>
                <w:szCs w:val="20"/>
              </w:rPr>
            </w:pPr>
          </w:p>
          <w:p w:rsidR="00525CEF" w:rsidRDefault="00525CEF" w:rsidP="00844D30">
            <w:pPr>
              <w:rPr>
                <w:sz w:val="20"/>
                <w:szCs w:val="20"/>
              </w:rPr>
            </w:pPr>
          </w:p>
          <w:p w:rsidR="007F7B38" w:rsidRPr="000E470D" w:rsidRDefault="004F640E" w:rsidP="00844D30">
            <w:pPr>
              <w:rPr>
                <w:sz w:val="20"/>
                <w:szCs w:val="20"/>
              </w:rPr>
            </w:pPr>
            <w:r>
              <w:rPr>
                <w:sz w:val="20"/>
                <w:szCs w:val="20"/>
              </w:rPr>
              <w:t>No established financial mechanisms in support of technology transformation exist</w:t>
            </w:r>
          </w:p>
        </w:tc>
        <w:tc>
          <w:tcPr>
            <w:tcW w:w="1826" w:type="dxa"/>
          </w:tcPr>
          <w:p w:rsidR="00266A31" w:rsidRPr="000E470D" w:rsidRDefault="009D5A31" w:rsidP="00266A31">
            <w:pPr>
              <w:rPr>
                <w:rFonts w:eastAsia="Calibri"/>
                <w:sz w:val="20"/>
                <w:szCs w:val="20"/>
              </w:rPr>
            </w:pPr>
            <w:r w:rsidRPr="000E470D">
              <w:rPr>
                <w:rFonts w:eastAsia="Calibri"/>
                <w:sz w:val="20"/>
                <w:szCs w:val="20"/>
              </w:rPr>
              <w:lastRenderedPageBreak/>
              <w:t>20</w:t>
            </w:r>
            <w:r w:rsidR="00266A31" w:rsidRPr="000E470D">
              <w:rPr>
                <w:rFonts w:eastAsia="Calibri"/>
                <w:sz w:val="20"/>
                <w:szCs w:val="20"/>
              </w:rPr>
              <w:t xml:space="preserve"> Panela production units have adopted thermal recirculation systems</w:t>
            </w:r>
            <w:r w:rsidRPr="000E470D">
              <w:rPr>
                <w:rFonts w:eastAsia="Calibri"/>
                <w:sz w:val="20"/>
                <w:szCs w:val="20"/>
              </w:rPr>
              <w:t xml:space="preserve"> in at least 3 Departments</w:t>
            </w:r>
          </w:p>
          <w:p w:rsidR="003E29C8" w:rsidRPr="000E470D" w:rsidRDefault="003E29C8" w:rsidP="0007427F">
            <w:pPr>
              <w:jc w:val="both"/>
              <w:rPr>
                <w:noProof/>
                <w:sz w:val="20"/>
                <w:szCs w:val="20"/>
              </w:rPr>
            </w:pPr>
          </w:p>
          <w:p w:rsidR="006014E5" w:rsidRPr="000E470D" w:rsidRDefault="006014E5" w:rsidP="0007427F">
            <w:pPr>
              <w:jc w:val="both"/>
              <w:rPr>
                <w:noProof/>
                <w:sz w:val="20"/>
                <w:szCs w:val="20"/>
              </w:rPr>
            </w:pPr>
          </w:p>
          <w:p w:rsidR="00525CEF" w:rsidRDefault="00525CEF" w:rsidP="0007427F">
            <w:pPr>
              <w:jc w:val="both"/>
              <w:rPr>
                <w:rFonts w:eastAsia="Calibri"/>
                <w:sz w:val="20"/>
                <w:szCs w:val="20"/>
              </w:rPr>
            </w:pPr>
          </w:p>
          <w:p w:rsidR="00525CEF" w:rsidRDefault="00525CEF" w:rsidP="0007427F">
            <w:pPr>
              <w:jc w:val="both"/>
              <w:rPr>
                <w:rFonts w:eastAsia="Calibri"/>
                <w:sz w:val="20"/>
                <w:szCs w:val="20"/>
              </w:rPr>
            </w:pPr>
          </w:p>
          <w:p w:rsidR="00525CEF" w:rsidRDefault="00525CEF" w:rsidP="0007427F">
            <w:pPr>
              <w:jc w:val="both"/>
              <w:rPr>
                <w:rFonts w:eastAsia="Calibri"/>
                <w:sz w:val="20"/>
                <w:szCs w:val="20"/>
              </w:rPr>
            </w:pPr>
          </w:p>
          <w:p w:rsidR="006014E5" w:rsidRPr="000E470D" w:rsidRDefault="00976D98" w:rsidP="0007427F">
            <w:pPr>
              <w:jc w:val="both"/>
              <w:rPr>
                <w:noProof/>
                <w:sz w:val="20"/>
                <w:szCs w:val="20"/>
              </w:rPr>
            </w:pPr>
            <w:r w:rsidRPr="000E470D">
              <w:rPr>
                <w:rFonts w:eastAsia="Calibri"/>
                <w:sz w:val="20"/>
                <w:szCs w:val="20"/>
              </w:rPr>
              <w:t xml:space="preserve">20 Panela production units with electric motors installed </w:t>
            </w:r>
            <w:r w:rsidR="00610218" w:rsidRPr="000E470D">
              <w:rPr>
                <w:rFonts w:eastAsia="Calibri"/>
                <w:sz w:val="20"/>
                <w:szCs w:val="20"/>
              </w:rPr>
              <w:t xml:space="preserve">as an alternative power source </w:t>
            </w:r>
            <w:r w:rsidRPr="000E470D">
              <w:rPr>
                <w:rFonts w:eastAsia="Calibri"/>
                <w:sz w:val="20"/>
                <w:szCs w:val="20"/>
              </w:rPr>
              <w:t>in at least 3 Departments.</w:t>
            </w:r>
          </w:p>
          <w:p w:rsidR="0079692C" w:rsidRPr="000E470D" w:rsidRDefault="0079692C" w:rsidP="0007427F">
            <w:pPr>
              <w:jc w:val="both"/>
              <w:rPr>
                <w:sz w:val="20"/>
                <w:szCs w:val="20"/>
              </w:rPr>
            </w:pPr>
          </w:p>
          <w:p w:rsidR="00320EAB" w:rsidRPr="000E470D" w:rsidRDefault="00320EAB" w:rsidP="0007427F">
            <w:pPr>
              <w:jc w:val="both"/>
              <w:rPr>
                <w:sz w:val="20"/>
                <w:szCs w:val="20"/>
              </w:rPr>
            </w:pPr>
          </w:p>
          <w:p w:rsidR="00320EAB" w:rsidRDefault="00320EAB" w:rsidP="0007427F">
            <w:pPr>
              <w:jc w:val="both"/>
              <w:rPr>
                <w:sz w:val="20"/>
                <w:szCs w:val="20"/>
              </w:rPr>
            </w:pPr>
          </w:p>
          <w:p w:rsidR="00525CEF" w:rsidRPr="000E470D" w:rsidRDefault="00525CEF" w:rsidP="0007427F">
            <w:pPr>
              <w:jc w:val="both"/>
              <w:rPr>
                <w:sz w:val="20"/>
                <w:szCs w:val="20"/>
              </w:rPr>
            </w:pPr>
          </w:p>
          <w:p w:rsidR="00A22773" w:rsidRPr="000E470D" w:rsidRDefault="00A22773" w:rsidP="0007427F">
            <w:pPr>
              <w:jc w:val="both"/>
              <w:rPr>
                <w:sz w:val="20"/>
                <w:szCs w:val="20"/>
              </w:rPr>
            </w:pPr>
          </w:p>
          <w:p w:rsidR="00320EAB" w:rsidRPr="000E470D" w:rsidRDefault="00B82DF3" w:rsidP="0007427F">
            <w:pPr>
              <w:jc w:val="both"/>
              <w:rPr>
                <w:sz w:val="20"/>
                <w:szCs w:val="20"/>
              </w:rPr>
            </w:pPr>
            <w:r w:rsidRPr="000E470D">
              <w:rPr>
                <w:sz w:val="20"/>
                <w:szCs w:val="20"/>
              </w:rPr>
              <w:t>20 Panela production units eliminated tyres and reduced their consumption of firewood as heat sources.</w:t>
            </w:r>
          </w:p>
          <w:p w:rsidR="007269BE" w:rsidRPr="000E470D" w:rsidRDefault="007269BE" w:rsidP="0007427F">
            <w:pPr>
              <w:jc w:val="both"/>
              <w:rPr>
                <w:sz w:val="20"/>
                <w:szCs w:val="20"/>
              </w:rPr>
            </w:pPr>
          </w:p>
          <w:p w:rsidR="007269BE" w:rsidRPr="000E470D" w:rsidRDefault="007269BE" w:rsidP="0007427F">
            <w:pPr>
              <w:jc w:val="both"/>
              <w:rPr>
                <w:sz w:val="20"/>
                <w:szCs w:val="20"/>
              </w:rPr>
            </w:pPr>
          </w:p>
          <w:p w:rsidR="00525CEF" w:rsidRDefault="00525CEF" w:rsidP="007269BE">
            <w:pPr>
              <w:jc w:val="both"/>
              <w:rPr>
                <w:sz w:val="20"/>
                <w:szCs w:val="20"/>
              </w:rPr>
            </w:pPr>
          </w:p>
          <w:p w:rsidR="00525CEF" w:rsidRDefault="00525CEF" w:rsidP="007269BE">
            <w:pPr>
              <w:jc w:val="both"/>
              <w:rPr>
                <w:sz w:val="20"/>
                <w:szCs w:val="20"/>
              </w:rPr>
            </w:pPr>
          </w:p>
          <w:p w:rsidR="00525CEF" w:rsidRDefault="00525CEF" w:rsidP="007269BE">
            <w:pPr>
              <w:jc w:val="both"/>
              <w:rPr>
                <w:sz w:val="20"/>
                <w:szCs w:val="20"/>
              </w:rPr>
            </w:pPr>
          </w:p>
          <w:p w:rsidR="007269BE" w:rsidRPr="000E470D" w:rsidRDefault="007269BE" w:rsidP="007269BE">
            <w:pPr>
              <w:jc w:val="both"/>
              <w:rPr>
                <w:sz w:val="20"/>
                <w:szCs w:val="20"/>
              </w:rPr>
            </w:pPr>
            <w:r w:rsidRPr="000E470D">
              <w:rPr>
                <w:sz w:val="20"/>
                <w:szCs w:val="20"/>
              </w:rPr>
              <w:t xml:space="preserve">20 Panela production units with 100% elimination of diesel as an energy source. </w:t>
            </w:r>
          </w:p>
          <w:p w:rsidR="007269BE" w:rsidRDefault="007269BE" w:rsidP="0007427F">
            <w:pPr>
              <w:jc w:val="both"/>
              <w:rPr>
                <w:sz w:val="20"/>
                <w:szCs w:val="20"/>
              </w:rPr>
            </w:pPr>
          </w:p>
          <w:p w:rsidR="004F640E" w:rsidRDefault="004F640E" w:rsidP="0007427F">
            <w:pPr>
              <w:jc w:val="both"/>
              <w:rPr>
                <w:sz w:val="20"/>
                <w:szCs w:val="20"/>
              </w:rPr>
            </w:pPr>
          </w:p>
          <w:p w:rsidR="004F640E" w:rsidRDefault="004F640E" w:rsidP="0007427F">
            <w:pPr>
              <w:jc w:val="both"/>
              <w:rPr>
                <w:sz w:val="20"/>
                <w:szCs w:val="20"/>
              </w:rPr>
            </w:pPr>
          </w:p>
          <w:p w:rsidR="00525CEF" w:rsidRDefault="00525CEF" w:rsidP="0007427F">
            <w:pPr>
              <w:jc w:val="both"/>
              <w:rPr>
                <w:sz w:val="20"/>
                <w:szCs w:val="20"/>
              </w:rPr>
            </w:pPr>
          </w:p>
          <w:p w:rsidR="00525CEF" w:rsidRDefault="00525CEF" w:rsidP="0007427F">
            <w:pPr>
              <w:jc w:val="both"/>
              <w:rPr>
                <w:sz w:val="20"/>
                <w:szCs w:val="20"/>
              </w:rPr>
            </w:pPr>
          </w:p>
          <w:p w:rsidR="004F640E" w:rsidRPr="000E470D" w:rsidRDefault="004F640E" w:rsidP="0007427F">
            <w:pPr>
              <w:jc w:val="both"/>
              <w:rPr>
                <w:sz w:val="20"/>
                <w:szCs w:val="20"/>
              </w:rPr>
            </w:pPr>
            <w:r>
              <w:rPr>
                <w:sz w:val="20"/>
                <w:szCs w:val="20"/>
              </w:rPr>
              <w:t>At least 1 credit-based Financial Mechanisms formally established and offering credit to panela producers.</w:t>
            </w:r>
          </w:p>
        </w:tc>
        <w:tc>
          <w:tcPr>
            <w:tcW w:w="1777" w:type="dxa"/>
          </w:tcPr>
          <w:p w:rsidR="00844D30" w:rsidRPr="000E470D" w:rsidRDefault="00844D30" w:rsidP="00844D30">
            <w:pPr>
              <w:rPr>
                <w:rFonts w:eastAsia="Calibri"/>
                <w:sz w:val="20"/>
                <w:szCs w:val="20"/>
              </w:rPr>
            </w:pPr>
            <w:r w:rsidRPr="000E470D">
              <w:rPr>
                <w:rFonts w:eastAsia="Calibri"/>
                <w:sz w:val="20"/>
                <w:szCs w:val="20"/>
              </w:rPr>
              <w:lastRenderedPageBreak/>
              <w:t>40 Panela production units have adopted thermal recirculation systems</w:t>
            </w:r>
            <w:r w:rsidR="009D5A31" w:rsidRPr="000E470D">
              <w:rPr>
                <w:rFonts w:eastAsia="Calibri"/>
                <w:sz w:val="20"/>
                <w:szCs w:val="20"/>
              </w:rPr>
              <w:t xml:space="preserve"> in at least 6 Departments</w:t>
            </w:r>
            <w:r w:rsidR="00525CEF">
              <w:rPr>
                <w:color w:val="FF0000"/>
                <w:sz w:val="20"/>
                <w:szCs w:val="20"/>
              </w:rPr>
              <w:t>, plus an additional 400 units through the replication process.</w:t>
            </w:r>
          </w:p>
          <w:p w:rsidR="0079692C" w:rsidRPr="000E470D" w:rsidRDefault="0079692C" w:rsidP="0007427F">
            <w:pPr>
              <w:jc w:val="both"/>
            </w:pPr>
          </w:p>
          <w:p w:rsidR="00976D98" w:rsidRPr="000E470D" w:rsidRDefault="00976D98" w:rsidP="00976D98">
            <w:pPr>
              <w:jc w:val="both"/>
              <w:rPr>
                <w:rFonts w:eastAsia="Calibri"/>
                <w:sz w:val="20"/>
                <w:szCs w:val="20"/>
              </w:rPr>
            </w:pPr>
            <w:r w:rsidRPr="000E470D">
              <w:rPr>
                <w:rFonts w:eastAsia="Calibri"/>
                <w:sz w:val="20"/>
                <w:szCs w:val="20"/>
              </w:rPr>
              <w:t xml:space="preserve">40 Panela production units with electric motors installed </w:t>
            </w:r>
            <w:r w:rsidR="00610218" w:rsidRPr="000E470D">
              <w:rPr>
                <w:rFonts w:eastAsia="Calibri"/>
                <w:sz w:val="20"/>
                <w:szCs w:val="20"/>
              </w:rPr>
              <w:t xml:space="preserve">as an alternative power source </w:t>
            </w:r>
            <w:r w:rsidRPr="000E470D">
              <w:rPr>
                <w:rFonts w:eastAsia="Calibri"/>
                <w:sz w:val="20"/>
                <w:szCs w:val="20"/>
              </w:rPr>
              <w:t>in at least 6 Departments</w:t>
            </w:r>
            <w:r w:rsidR="00525CEF">
              <w:rPr>
                <w:color w:val="FF0000"/>
                <w:sz w:val="20"/>
                <w:szCs w:val="20"/>
              </w:rPr>
              <w:t xml:space="preserve">, plus </w:t>
            </w:r>
            <w:r w:rsidR="00525CEF">
              <w:rPr>
                <w:color w:val="FF0000"/>
                <w:sz w:val="20"/>
                <w:szCs w:val="20"/>
              </w:rPr>
              <w:lastRenderedPageBreak/>
              <w:t>an additional 400 units through the replication process.</w:t>
            </w:r>
          </w:p>
          <w:p w:rsidR="00320EAB" w:rsidRPr="000E470D" w:rsidRDefault="00320EAB" w:rsidP="00976D98">
            <w:pPr>
              <w:jc w:val="both"/>
              <w:rPr>
                <w:rFonts w:eastAsia="Calibri"/>
                <w:sz w:val="20"/>
                <w:szCs w:val="20"/>
              </w:rPr>
            </w:pPr>
          </w:p>
          <w:p w:rsidR="00320EAB" w:rsidRPr="000E470D" w:rsidRDefault="00B82DF3" w:rsidP="00976D98">
            <w:pPr>
              <w:jc w:val="both"/>
              <w:rPr>
                <w:sz w:val="20"/>
                <w:szCs w:val="20"/>
              </w:rPr>
            </w:pPr>
            <w:r w:rsidRPr="000E470D">
              <w:rPr>
                <w:sz w:val="20"/>
                <w:szCs w:val="20"/>
              </w:rPr>
              <w:t>40 Panela production units eliminated tyres and reduced their consumption of firewood as heat sources</w:t>
            </w:r>
            <w:r w:rsidR="00525CEF">
              <w:rPr>
                <w:color w:val="FF0000"/>
                <w:sz w:val="20"/>
                <w:szCs w:val="20"/>
              </w:rPr>
              <w:t>, plus an additional 400 units through the replication process.</w:t>
            </w:r>
          </w:p>
          <w:p w:rsidR="007269BE" w:rsidRPr="000E470D" w:rsidRDefault="007269BE" w:rsidP="00976D98">
            <w:pPr>
              <w:jc w:val="both"/>
              <w:rPr>
                <w:sz w:val="20"/>
                <w:szCs w:val="20"/>
              </w:rPr>
            </w:pPr>
          </w:p>
          <w:p w:rsidR="007269BE" w:rsidRDefault="00352350" w:rsidP="007269BE">
            <w:pPr>
              <w:jc w:val="both"/>
              <w:rPr>
                <w:sz w:val="20"/>
                <w:szCs w:val="20"/>
              </w:rPr>
            </w:pPr>
            <w:r w:rsidRPr="000E470D">
              <w:rPr>
                <w:sz w:val="20"/>
                <w:szCs w:val="20"/>
              </w:rPr>
              <w:t>4</w:t>
            </w:r>
            <w:r w:rsidR="007269BE" w:rsidRPr="000E470D">
              <w:rPr>
                <w:sz w:val="20"/>
                <w:szCs w:val="20"/>
              </w:rPr>
              <w:t>0 Panela production units with 100% elimination of diesel as an energy source</w:t>
            </w:r>
            <w:r w:rsidR="00525CEF">
              <w:rPr>
                <w:color w:val="FF0000"/>
                <w:sz w:val="20"/>
                <w:szCs w:val="20"/>
              </w:rPr>
              <w:t>, plus an additional 400 units through the replication process.</w:t>
            </w:r>
          </w:p>
          <w:p w:rsidR="00AB4C52" w:rsidRDefault="00AB4C52" w:rsidP="007269BE">
            <w:pPr>
              <w:jc w:val="both"/>
              <w:rPr>
                <w:sz w:val="20"/>
                <w:szCs w:val="20"/>
              </w:rPr>
            </w:pPr>
          </w:p>
          <w:p w:rsidR="00AB4C52" w:rsidRPr="000E470D" w:rsidRDefault="00AB4C52" w:rsidP="007269BE">
            <w:pPr>
              <w:jc w:val="both"/>
              <w:rPr>
                <w:sz w:val="20"/>
                <w:szCs w:val="20"/>
              </w:rPr>
            </w:pPr>
            <w:r>
              <w:rPr>
                <w:sz w:val="20"/>
                <w:szCs w:val="20"/>
              </w:rPr>
              <w:t>At least 2 credit-based Financial Mechanisms formally established and offering credit to panela producers.</w:t>
            </w:r>
          </w:p>
          <w:p w:rsidR="007269BE" w:rsidRPr="000E470D" w:rsidRDefault="007269BE" w:rsidP="00976D98">
            <w:pPr>
              <w:jc w:val="both"/>
              <w:rPr>
                <w:noProof/>
                <w:sz w:val="20"/>
                <w:szCs w:val="20"/>
              </w:rPr>
            </w:pPr>
          </w:p>
          <w:p w:rsidR="00976D98" w:rsidRPr="000E470D" w:rsidRDefault="00976D98" w:rsidP="0007427F">
            <w:pPr>
              <w:jc w:val="both"/>
              <w:rPr>
                <w:sz w:val="20"/>
                <w:szCs w:val="20"/>
              </w:rPr>
            </w:pPr>
          </w:p>
          <w:p w:rsidR="0079692C" w:rsidRPr="000E470D" w:rsidRDefault="0079692C" w:rsidP="0007427F">
            <w:pPr>
              <w:jc w:val="both"/>
            </w:pPr>
          </w:p>
        </w:tc>
        <w:tc>
          <w:tcPr>
            <w:tcW w:w="1886" w:type="dxa"/>
          </w:tcPr>
          <w:p w:rsidR="0079692C" w:rsidRPr="000E470D" w:rsidRDefault="00FF1EEE" w:rsidP="0007427F">
            <w:pPr>
              <w:jc w:val="both"/>
              <w:rPr>
                <w:rFonts w:eastAsia="Calibri"/>
                <w:sz w:val="20"/>
                <w:szCs w:val="20"/>
              </w:rPr>
            </w:pPr>
            <w:r w:rsidRPr="000E470D">
              <w:rPr>
                <w:rFonts w:eastAsia="Calibri"/>
                <w:sz w:val="20"/>
                <w:szCs w:val="20"/>
              </w:rPr>
              <w:lastRenderedPageBreak/>
              <w:t>Photographs and videos of installed systems; field inspection visits to production units</w:t>
            </w:r>
            <w:r w:rsidR="00166291" w:rsidRPr="000E470D">
              <w:rPr>
                <w:rFonts w:eastAsia="Calibri"/>
                <w:sz w:val="20"/>
                <w:szCs w:val="20"/>
              </w:rPr>
              <w:t>.</w:t>
            </w:r>
          </w:p>
          <w:p w:rsidR="00166291" w:rsidRPr="000E470D" w:rsidRDefault="00166291" w:rsidP="0007427F">
            <w:pPr>
              <w:jc w:val="both"/>
              <w:rPr>
                <w:rFonts w:eastAsia="Calibri"/>
                <w:sz w:val="20"/>
                <w:szCs w:val="20"/>
              </w:rPr>
            </w:pPr>
          </w:p>
          <w:p w:rsidR="00166291" w:rsidRPr="000E470D" w:rsidRDefault="00166291" w:rsidP="0007427F">
            <w:pPr>
              <w:jc w:val="both"/>
              <w:rPr>
                <w:rFonts w:eastAsia="Calibri"/>
                <w:sz w:val="20"/>
                <w:szCs w:val="20"/>
              </w:rPr>
            </w:pPr>
          </w:p>
          <w:p w:rsidR="00166291" w:rsidRPr="000E470D" w:rsidRDefault="00166291" w:rsidP="0007427F">
            <w:pPr>
              <w:jc w:val="both"/>
              <w:rPr>
                <w:rFonts w:eastAsia="Calibri"/>
                <w:sz w:val="20"/>
                <w:szCs w:val="20"/>
              </w:rPr>
            </w:pPr>
          </w:p>
          <w:p w:rsidR="00166291" w:rsidRPr="000E470D" w:rsidRDefault="00166291" w:rsidP="0007427F">
            <w:pPr>
              <w:jc w:val="both"/>
              <w:rPr>
                <w:rFonts w:eastAsia="Calibri"/>
                <w:sz w:val="20"/>
                <w:szCs w:val="20"/>
              </w:rPr>
            </w:pPr>
          </w:p>
          <w:p w:rsidR="008E73A0" w:rsidRPr="000E470D" w:rsidRDefault="008E73A0" w:rsidP="008E73A0">
            <w:pPr>
              <w:jc w:val="both"/>
              <w:rPr>
                <w:rFonts w:eastAsia="Calibri"/>
                <w:sz w:val="20"/>
                <w:szCs w:val="20"/>
              </w:rPr>
            </w:pPr>
            <w:r w:rsidRPr="000E470D">
              <w:rPr>
                <w:rFonts w:eastAsia="Calibri"/>
                <w:sz w:val="20"/>
                <w:szCs w:val="20"/>
              </w:rPr>
              <w:t>Photographs and videos of installed systems; field inspection visits to production units.</w:t>
            </w:r>
          </w:p>
          <w:p w:rsidR="00166291" w:rsidRPr="000E470D" w:rsidRDefault="00166291" w:rsidP="0007427F">
            <w:pPr>
              <w:jc w:val="both"/>
              <w:rPr>
                <w:rFonts w:eastAsia="Calibri"/>
                <w:sz w:val="20"/>
                <w:szCs w:val="20"/>
              </w:rPr>
            </w:pPr>
          </w:p>
          <w:p w:rsidR="00166291" w:rsidRPr="000E470D" w:rsidRDefault="00166291" w:rsidP="0007427F">
            <w:pPr>
              <w:jc w:val="both"/>
              <w:rPr>
                <w:sz w:val="20"/>
                <w:szCs w:val="20"/>
              </w:rPr>
            </w:pPr>
          </w:p>
          <w:p w:rsidR="00B82DF3" w:rsidRPr="000E470D" w:rsidRDefault="00B82DF3" w:rsidP="0007427F">
            <w:pPr>
              <w:jc w:val="both"/>
              <w:rPr>
                <w:sz w:val="20"/>
                <w:szCs w:val="20"/>
              </w:rPr>
            </w:pPr>
          </w:p>
          <w:p w:rsidR="00B82DF3" w:rsidRPr="000E470D" w:rsidRDefault="00B82DF3" w:rsidP="0007427F">
            <w:pPr>
              <w:jc w:val="both"/>
              <w:rPr>
                <w:sz w:val="20"/>
                <w:szCs w:val="20"/>
              </w:rPr>
            </w:pPr>
          </w:p>
          <w:p w:rsidR="00B82DF3" w:rsidRPr="000E470D" w:rsidRDefault="00B82DF3" w:rsidP="0007427F">
            <w:pPr>
              <w:jc w:val="both"/>
              <w:rPr>
                <w:sz w:val="20"/>
                <w:szCs w:val="20"/>
              </w:rPr>
            </w:pPr>
          </w:p>
          <w:p w:rsidR="00A22773" w:rsidRPr="000E470D" w:rsidRDefault="00A22773" w:rsidP="0007427F">
            <w:pPr>
              <w:jc w:val="both"/>
              <w:rPr>
                <w:sz w:val="20"/>
                <w:szCs w:val="20"/>
              </w:rPr>
            </w:pPr>
          </w:p>
          <w:p w:rsidR="004F6CCD" w:rsidRPr="000E470D" w:rsidRDefault="004F6CCD" w:rsidP="004F6CCD">
            <w:pPr>
              <w:jc w:val="both"/>
              <w:rPr>
                <w:rFonts w:eastAsia="Calibri"/>
                <w:sz w:val="20"/>
                <w:szCs w:val="20"/>
              </w:rPr>
            </w:pPr>
            <w:r w:rsidRPr="000E470D">
              <w:rPr>
                <w:rFonts w:eastAsia="Calibri"/>
                <w:sz w:val="20"/>
                <w:szCs w:val="20"/>
              </w:rPr>
              <w:lastRenderedPageBreak/>
              <w:t>Photographs and videos of installed systems; field inspection visits to production units.</w:t>
            </w:r>
          </w:p>
          <w:p w:rsidR="00B82DF3" w:rsidRPr="000E470D" w:rsidRDefault="00B82DF3" w:rsidP="0007427F">
            <w:pPr>
              <w:jc w:val="both"/>
              <w:rPr>
                <w:sz w:val="20"/>
                <w:szCs w:val="20"/>
              </w:rPr>
            </w:pPr>
          </w:p>
          <w:p w:rsidR="007269BE" w:rsidRPr="000E470D" w:rsidRDefault="007269BE" w:rsidP="0007427F">
            <w:pPr>
              <w:jc w:val="both"/>
              <w:rPr>
                <w:sz w:val="20"/>
                <w:szCs w:val="20"/>
              </w:rPr>
            </w:pPr>
          </w:p>
          <w:p w:rsidR="007269BE" w:rsidRPr="000E470D" w:rsidRDefault="007269BE" w:rsidP="0007427F">
            <w:pPr>
              <w:jc w:val="both"/>
              <w:rPr>
                <w:sz w:val="20"/>
                <w:szCs w:val="20"/>
              </w:rPr>
            </w:pPr>
          </w:p>
          <w:p w:rsidR="007269BE" w:rsidRPr="000E470D" w:rsidRDefault="007269BE" w:rsidP="0007427F">
            <w:pPr>
              <w:jc w:val="both"/>
              <w:rPr>
                <w:sz w:val="20"/>
                <w:szCs w:val="20"/>
              </w:rPr>
            </w:pPr>
          </w:p>
          <w:p w:rsidR="007269BE" w:rsidRPr="000E470D" w:rsidRDefault="007269BE" w:rsidP="007269BE">
            <w:pPr>
              <w:jc w:val="both"/>
              <w:rPr>
                <w:rFonts w:eastAsia="Calibri"/>
                <w:sz w:val="20"/>
                <w:szCs w:val="20"/>
              </w:rPr>
            </w:pPr>
            <w:r w:rsidRPr="000E470D">
              <w:rPr>
                <w:rFonts w:eastAsia="Calibri"/>
                <w:sz w:val="20"/>
                <w:szCs w:val="20"/>
              </w:rPr>
              <w:t>Photographs and videos of installed systems; field inspection visits to production units.</w:t>
            </w:r>
          </w:p>
          <w:p w:rsidR="007269BE" w:rsidRDefault="007269BE"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Default="00A8184D" w:rsidP="0007427F">
            <w:pPr>
              <w:jc w:val="both"/>
              <w:rPr>
                <w:sz w:val="20"/>
                <w:szCs w:val="20"/>
              </w:rPr>
            </w:pPr>
          </w:p>
          <w:p w:rsidR="00A8184D" w:rsidRPr="000E470D" w:rsidRDefault="00B94A6C" w:rsidP="0007427F">
            <w:pPr>
              <w:jc w:val="both"/>
              <w:rPr>
                <w:sz w:val="20"/>
                <w:szCs w:val="20"/>
              </w:rPr>
            </w:pPr>
            <w:r w:rsidRPr="00B94A6C">
              <w:rPr>
                <w:color w:val="FF0000"/>
                <w:sz w:val="20"/>
                <w:szCs w:val="20"/>
              </w:rPr>
              <w:t xml:space="preserve">Credit accessibility guidelines for </w:t>
            </w:r>
            <w:r w:rsidR="00A8184D" w:rsidRPr="00B94A6C">
              <w:rPr>
                <w:color w:val="FF0000"/>
                <w:sz w:val="20"/>
                <w:szCs w:val="20"/>
              </w:rPr>
              <w:t>FINAGRO and CAF</w:t>
            </w:r>
            <w:r w:rsidRPr="00B94A6C">
              <w:rPr>
                <w:color w:val="FF0000"/>
                <w:sz w:val="20"/>
                <w:szCs w:val="20"/>
              </w:rPr>
              <w:t xml:space="preserve"> funds facilitate panela producers’ access to credit</w:t>
            </w:r>
          </w:p>
        </w:tc>
        <w:tc>
          <w:tcPr>
            <w:tcW w:w="1866" w:type="dxa"/>
            <w:vMerge w:val="restart"/>
          </w:tcPr>
          <w:p w:rsidR="00647D67" w:rsidRPr="000E470D" w:rsidRDefault="00647D67" w:rsidP="00647D67">
            <w:pPr>
              <w:rPr>
                <w:rFonts w:eastAsia="Calibri"/>
                <w:sz w:val="20"/>
                <w:szCs w:val="20"/>
              </w:rPr>
            </w:pPr>
            <w:r w:rsidRPr="000E470D">
              <w:rPr>
                <w:rFonts w:eastAsia="Calibri"/>
                <w:sz w:val="20"/>
                <w:szCs w:val="20"/>
              </w:rPr>
              <w:lastRenderedPageBreak/>
              <w:t>Panela producers are receptive to the technology and are optimistic of the anticipated benefits to be generated from it.</w:t>
            </w:r>
          </w:p>
          <w:p w:rsidR="00647D67" w:rsidRPr="000E470D" w:rsidRDefault="00647D67" w:rsidP="00647D67">
            <w:pPr>
              <w:rPr>
                <w:rFonts w:eastAsia="Calibri"/>
                <w:sz w:val="20"/>
                <w:szCs w:val="20"/>
              </w:rPr>
            </w:pPr>
          </w:p>
          <w:p w:rsidR="00647D67" w:rsidRPr="000E470D" w:rsidRDefault="00647D67" w:rsidP="00647D67">
            <w:pPr>
              <w:rPr>
                <w:rFonts w:eastAsia="Calibri"/>
                <w:sz w:val="20"/>
                <w:szCs w:val="20"/>
              </w:rPr>
            </w:pPr>
            <w:r w:rsidRPr="000E470D">
              <w:rPr>
                <w:rFonts w:eastAsia="Calibri"/>
                <w:sz w:val="20"/>
                <w:szCs w:val="20"/>
              </w:rPr>
              <w:t>Prioritization and selection criteria appropriately embrace geographic coverage to ensure inclusion of all targeted Departments.</w:t>
            </w:r>
          </w:p>
          <w:p w:rsidR="00647D67" w:rsidRPr="000E470D" w:rsidRDefault="00647D67" w:rsidP="00647D67">
            <w:pPr>
              <w:rPr>
                <w:rFonts w:eastAsia="Calibri"/>
                <w:sz w:val="20"/>
                <w:szCs w:val="20"/>
              </w:rPr>
            </w:pPr>
          </w:p>
          <w:p w:rsidR="00647D67" w:rsidRPr="000E470D" w:rsidRDefault="00647D67" w:rsidP="00647D67">
            <w:pPr>
              <w:rPr>
                <w:rFonts w:eastAsia="Calibri"/>
                <w:sz w:val="20"/>
                <w:szCs w:val="20"/>
              </w:rPr>
            </w:pPr>
          </w:p>
          <w:p w:rsidR="00647D67" w:rsidRPr="000E470D" w:rsidRDefault="00647D67" w:rsidP="00647D67">
            <w:pPr>
              <w:rPr>
                <w:rFonts w:eastAsia="Calibri"/>
                <w:sz w:val="20"/>
                <w:szCs w:val="20"/>
              </w:rPr>
            </w:pPr>
          </w:p>
          <w:p w:rsidR="00A22773" w:rsidRPr="000E470D" w:rsidRDefault="00A22773" w:rsidP="00647D67">
            <w:pPr>
              <w:rPr>
                <w:rFonts w:eastAsia="Calibri"/>
                <w:sz w:val="20"/>
                <w:szCs w:val="20"/>
              </w:rPr>
            </w:pPr>
          </w:p>
          <w:p w:rsidR="00647D67" w:rsidRPr="000E470D" w:rsidRDefault="00647D67" w:rsidP="00647D67">
            <w:pPr>
              <w:rPr>
                <w:rFonts w:eastAsia="Calibri"/>
                <w:sz w:val="20"/>
                <w:szCs w:val="20"/>
              </w:rPr>
            </w:pPr>
            <w:r w:rsidRPr="000E470D">
              <w:rPr>
                <w:rFonts w:eastAsia="Calibri"/>
                <w:sz w:val="20"/>
                <w:szCs w:val="20"/>
              </w:rPr>
              <w:lastRenderedPageBreak/>
              <w:t>Panela producers have confidence in the benefits reported in studies and pilot tests identified in the baseline.</w:t>
            </w:r>
          </w:p>
          <w:p w:rsidR="00647D67" w:rsidRPr="000E470D" w:rsidRDefault="00647D67" w:rsidP="00647D67">
            <w:pPr>
              <w:rPr>
                <w:rFonts w:eastAsia="Calibri"/>
                <w:sz w:val="20"/>
                <w:szCs w:val="20"/>
              </w:rPr>
            </w:pPr>
          </w:p>
          <w:p w:rsidR="00647D67" w:rsidRPr="000E470D" w:rsidRDefault="00647D67" w:rsidP="00647D67">
            <w:pPr>
              <w:rPr>
                <w:rFonts w:eastAsia="Calibri"/>
                <w:sz w:val="20"/>
                <w:szCs w:val="20"/>
              </w:rPr>
            </w:pPr>
          </w:p>
          <w:p w:rsidR="00647D67" w:rsidRPr="000E470D" w:rsidRDefault="00647D67" w:rsidP="00647D67">
            <w:pPr>
              <w:rPr>
                <w:rFonts w:eastAsia="Calibri"/>
                <w:sz w:val="20"/>
                <w:szCs w:val="20"/>
              </w:rPr>
            </w:pPr>
          </w:p>
          <w:p w:rsidR="00647D67" w:rsidRPr="000E470D" w:rsidRDefault="00647D67" w:rsidP="00647D67">
            <w:pPr>
              <w:rPr>
                <w:rFonts w:eastAsia="Calibri"/>
                <w:sz w:val="20"/>
                <w:szCs w:val="20"/>
              </w:rPr>
            </w:pPr>
            <w:r w:rsidRPr="000E470D">
              <w:rPr>
                <w:rFonts w:eastAsia="Calibri"/>
                <w:sz w:val="20"/>
                <w:szCs w:val="20"/>
              </w:rPr>
              <w:t>The cultural use of tyres and firewood does not present delays in acceptance of alternatives by Panela producers</w:t>
            </w:r>
          </w:p>
          <w:p w:rsidR="00647D67" w:rsidRPr="000E470D" w:rsidRDefault="00647D67" w:rsidP="00647D67">
            <w:pPr>
              <w:rPr>
                <w:rFonts w:eastAsia="Calibri"/>
                <w:sz w:val="20"/>
                <w:szCs w:val="20"/>
              </w:rPr>
            </w:pPr>
          </w:p>
          <w:p w:rsidR="00647D67" w:rsidRPr="000E470D" w:rsidRDefault="00647D67" w:rsidP="00647D67">
            <w:pPr>
              <w:rPr>
                <w:rFonts w:eastAsia="Calibri"/>
                <w:sz w:val="20"/>
                <w:szCs w:val="20"/>
              </w:rPr>
            </w:pPr>
          </w:p>
          <w:p w:rsidR="0079692C" w:rsidRDefault="00647D67" w:rsidP="00647D67">
            <w:pPr>
              <w:rPr>
                <w:rFonts w:eastAsia="Calibri"/>
                <w:sz w:val="20"/>
                <w:szCs w:val="20"/>
              </w:rPr>
            </w:pPr>
            <w:r w:rsidRPr="000E470D">
              <w:rPr>
                <w:rFonts w:eastAsia="Calibri"/>
                <w:sz w:val="20"/>
                <w:szCs w:val="20"/>
              </w:rPr>
              <w:t>Fedepanela ensures that Panela producers are sufficiently sensitized on the need to treat wastewater and its irrigation potential.</w:t>
            </w:r>
          </w:p>
          <w:p w:rsidR="00BD5C5C" w:rsidRDefault="00BD5C5C" w:rsidP="00647D67">
            <w:pPr>
              <w:rPr>
                <w:rFonts w:eastAsia="Calibri"/>
                <w:sz w:val="20"/>
                <w:szCs w:val="20"/>
              </w:rPr>
            </w:pPr>
          </w:p>
          <w:p w:rsidR="00BD5C5C" w:rsidRDefault="00BD5C5C" w:rsidP="00647D67">
            <w:pPr>
              <w:rPr>
                <w:rFonts w:eastAsia="Calibri"/>
                <w:sz w:val="20"/>
                <w:szCs w:val="20"/>
              </w:rPr>
            </w:pPr>
          </w:p>
          <w:p w:rsidR="00BD5C5C" w:rsidRDefault="00BD5C5C" w:rsidP="00647D67">
            <w:pPr>
              <w:rPr>
                <w:rFonts w:eastAsia="Calibri"/>
                <w:sz w:val="20"/>
                <w:szCs w:val="20"/>
              </w:rPr>
            </w:pPr>
          </w:p>
          <w:p w:rsidR="00BD5C5C" w:rsidRDefault="00BD5C5C" w:rsidP="00647D67">
            <w:pPr>
              <w:rPr>
                <w:rFonts w:eastAsia="Calibri"/>
                <w:sz w:val="20"/>
                <w:szCs w:val="20"/>
              </w:rPr>
            </w:pPr>
          </w:p>
          <w:p w:rsidR="00BD5C5C" w:rsidRPr="000E470D" w:rsidRDefault="00BD5C5C" w:rsidP="00647D67">
            <w:pPr>
              <w:rPr>
                <w:rFonts w:eastAsia="Calibri"/>
                <w:sz w:val="20"/>
                <w:szCs w:val="20"/>
              </w:rPr>
            </w:pPr>
            <w:r w:rsidRPr="00B833A3">
              <w:rPr>
                <w:rFonts w:eastAsia="Calibri"/>
                <w:color w:val="FF0000"/>
                <w:sz w:val="20"/>
                <w:szCs w:val="20"/>
              </w:rPr>
              <w:t xml:space="preserve">Fedepanela is assertive in educating Panela producers </w:t>
            </w:r>
            <w:r w:rsidR="00B833A3" w:rsidRPr="00B833A3">
              <w:rPr>
                <w:rFonts w:eastAsia="Calibri"/>
                <w:color w:val="FF0000"/>
                <w:sz w:val="20"/>
                <w:szCs w:val="20"/>
              </w:rPr>
              <w:t>in the alternative uses of production wastes.</w:t>
            </w:r>
          </w:p>
        </w:tc>
      </w:tr>
      <w:tr w:rsidR="0079692C" w:rsidRPr="000E470D" w:rsidTr="008B714C">
        <w:tc>
          <w:tcPr>
            <w:tcW w:w="1772" w:type="dxa"/>
            <w:vAlign w:val="center"/>
          </w:tcPr>
          <w:p w:rsidR="0079692C" w:rsidRPr="000E470D" w:rsidRDefault="0079692C" w:rsidP="003729D8">
            <w:pPr>
              <w:rPr>
                <w:color w:val="000000"/>
                <w:sz w:val="20"/>
                <w:szCs w:val="20"/>
              </w:rPr>
            </w:pPr>
            <w:r w:rsidRPr="000E470D">
              <w:rPr>
                <w:b/>
                <w:sz w:val="22"/>
                <w:szCs w:val="22"/>
              </w:rPr>
              <w:lastRenderedPageBreak/>
              <w:t xml:space="preserve">Outcome 2.2: </w:t>
            </w:r>
            <w:r w:rsidR="00C81A63" w:rsidRPr="000E470D">
              <w:rPr>
                <w:color w:val="000000" w:themeColor="text1"/>
                <w:sz w:val="20"/>
                <w:szCs w:val="20"/>
              </w:rPr>
              <w:t>Wastewater treatment systems for irrigation use as of year 2 of the project.</w:t>
            </w:r>
          </w:p>
          <w:p w:rsidR="0079692C" w:rsidRPr="000E470D" w:rsidRDefault="0079692C" w:rsidP="003729D8">
            <w:pPr>
              <w:rPr>
                <w:color w:val="000000"/>
                <w:sz w:val="20"/>
                <w:szCs w:val="20"/>
                <w:u w:val="single"/>
              </w:rPr>
            </w:pPr>
          </w:p>
          <w:p w:rsidR="0079692C" w:rsidRPr="000E470D" w:rsidRDefault="0079692C" w:rsidP="003729D8">
            <w:pPr>
              <w:rPr>
                <w:color w:val="000000"/>
                <w:sz w:val="20"/>
                <w:szCs w:val="20"/>
                <w:u w:val="single"/>
              </w:rPr>
            </w:pPr>
          </w:p>
          <w:p w:rsidR="0079692C" w:rsidRPr="000E470D" w:rsidRDefault="0079692C" w:rsidP="003729D8">
            <w:pPr>
              <w:rPr>
                <w:color w:val="000000"/>
                <w:sz w:val="20"/>
                <w:szCs w:val="20"/>
                <w:u w:val="single"/>
              </w:rPr>
            </w:pPr>
          </w:p>
        </w:tc>
        <w:tc>
          <w:tcPr>
            <w:tcW w:w="1794" w:type="dxa"/>
          </w:tcPr>
          <w:p w:rsidR="0079692C" w:rsidRPr="000E470D" w:rsidRDefault="00C66219" w:rsidP="008B714C">
            <w:pPr>
              <w:jc w:val="both"/>
              <w:rPr>
                <w:sz w:val="20"/>
                <w:szCs w:val="20"/>
              </w:rPr>
            </w:pPr>
            <w:r w:rsidRPr="000E470D">
              <w:rPr>
                <w:sz w:val="20"/>
                <w:szCs w:val="20"/>
              </w:rPr>
              <w:t xml:space="preserve">2.2.1 Number of Panela production units with </w:t>
            </w:r>
            <w:r w:rsidR="00F03E5B" w:rsidRPr="000E470D">
              <w:rPr>
                <w:sz w:val="20"/>
                <w:szCs w:val="20"/>
              </w:rPr>
              <w:t>waste water systems for irrigation use.</w:t>
            </w:r>
          </w:p>
        </w:tc>
        <w:tc>
          <w:tcPr>
            <w:tcW w:w="2255" w:type="dxa"/>
          </w:tcPr>
          <w:p w:rsidR="0079692C" w:rsidRPr="000E470D" w:rsidRDefault="00B414D8" w:rsidP="0099042C">
            <w:pPr>
              <w:jc w:val="both"/>
              <w:rPr>
                <w:rFonts w:eastAsia="Calibri"/>
                <w:sz w:val="20"/>
                <w:szCs w:val="20"/>
              </w:rPr>
            </w:pPr>
            <w:r w:rsidRPr="000E470D">
              <w:rPr>
                <w:rFonts w:eastAsia="Calibri"/>
                <w:sz w:val="20"/>
                <w:szCs w:val="20"/>
              </w:rPr>
              <w:t>No Panela production unit is currently equipped with a wastewater system and/or which is used for irrigation, resulting in direct deposit of used water to the environment.</w:t>
            </w:r>
          </w:p>
        </w:tc>
        <w:tc>
          <w:tcPr>
            <w:tcW w:w="1826" w:type="dxa"/>
          </w:tcPr>
          <w:p w:rsidR="0079692C" w:rsidRPr="000E470D" w:rsidRDefault="00B414D8" w:rsidP="008B714C">
            <w:pPr>
              <w:jc w:val="both"/>
              <w:rPr>
                <w:sz w:val="20"/>
                <w:szCs w:val="20"/>
              </w:rPr>
            </w:pPr>
            <w:r w:rsidRPr="000E470D">
              <w:rPr>
                <w:sz w:val="20"/>
                <w:szCs w:val="20"/>
              </w:rPr>
              <w:t>20 Panela production units with waste water systems installed</w:t>
            </w:r>
            <w:r w:rsidR="00053B43" w:rsidRPr="000E470D">
              <w:rPr>
                <w:sz w:val="20"/>
                <w:szCs w:val="20"/>
              </w:rPr>
              <w:t xml:space="preserve"> in at least 3 Departments with at least 20 hectares benefitting.</w:t>
            </w:r>
          </w:p>
        </w:tc>
        <w:tc>
          <w:tcPr>
            <w:tcW w:w="1777" w:type="dxa"/>
          </w:tcPr>
          <w:p w:rsidR="0079692C" w:rsidRPr="000E470D" w:rsidRDefault="00B414D8" w:rsidP="008B714C">
            <w:pPr>
              <w:jc w:val="both"/>
              <w:rPr>
                <w:sz w:val="20"/>
                <w:szCs w:val="20"/>
              </w:rPr>
            </w:pPr>
            <w:r w:rsidRPr="000E470D">
              <w:rPr>
                <w:sz w:val="20"/>
                <w:szCs w:val="20"/>
              </w:rPr>
              <w:t>40 Panela production units with waste water systems installed</w:t>
            </w:r>
            <w:r w:rsidR="00053B43" w:rsidRPr="000E470D">
              <w:rPr>
                <w:sz w:val="20"/>
                <w:szCs w:val="20"/>
              </w:rPr>
              <w:t xml:space="preserve"> in at least 6 Departments with at least 40 hectares benefitting</w:t>
            </w:r>
            <w:r w:rsidR="00062708">
              <w:rPr>
                <w:color w:val="FF0000"/>
                <w:sz w:val="20"/>
                <w:szCs w:val="20"/>
              </w:rPr>
              <w:t>, plus an additional 400 units through the replication process, with at least 400 hectares benefitting.</w:t>
            </w:r>
          </w:p>
        </w:tc>
        <w:tc>
          <w:tcPr>
            <w:tcW w:w="1886" w:type="dxa"/>
          </w:tcPr>
          <w:p w:rsidR="00FA6274" w:rsidRPr="000E470D" w:rsidRDefault="00FA6274" w:rsidP="00FA6274">
            <w:pPr>
              <w:jc w:val="both"/>
              <w:rPr>
                <w:rFonts w:eastAsia="Calibri"/>
                <w:sz w:val="20"/>
                <w:szCs w:val="20"/>
              </w:rPr>
            </w:pPr>
            <w:r w:rsidRPr="000E470D">
              <w:rPr>
                <w:rFonts w:eastAsia="Calibri"/>
                <w:sz w:val="20"/>
                <w:szCs w:val="20"/>
              </w:rPr>
              <w:t>Photographs and videos of installed systems; field inspection visits to production units.</w:t>
            </w:r>
          </w:p>
          <w:p w:rsidR="0079692C" w:rsidRPr="000E470D" w:rsidRDefault="0079692C" w:rsidP="008B714C">
            <w:pPr>
              <w:jc w:val="both"/>
              <w:rPr>
                <w:sz w:val="20"/>
                <w:szCs w:val="20"/>
              </w:rPr>
            </w:pPr>
          </w:p>
        </w:tc>
        <w:tc>
          <w:tcPr>
            <w:tcW w:w="1866" w:type="dxa"/>
            <w:vMerge/>
            <w:vAlign w:val="center"/>
          </w:tcPr>
          <w:p w:rsidR="0079692C" w:rsidRPr="000E470D" w:rsidRDefault="0079692C" w:rsidP="003729D8">
            <w:pPr>
              <w:rPr>
                <w:sz w:val="20"/>
                <w:szCs w:val="20"/>
              </w:rPr>
            </w:pPr>
          </w:p>
        </w:tc>
      </w:tr>
      <w:tr w:rsidR="0079692C" w:rsidRPr="000E470D" w:rsidTr="008B714C">
        <w:tc>
          <w:tcPr>
            <w:tcW w:w="1772" w:type="dxa"/>
            <w:vAlign w:val="center"/>
          </w:tcPr>
          <w:p w:rsidR="0079692C" w:rsidRPr="000E470D" w:rsidRDefault="0079692C" w:rsidP="003729D8">
            <w:pPr>
              <w:rPr>
                <w:color w:val="000000"/>
                <w:sz w:val="20"/>
                <w:szCs w:val="20"/>
              </w:rPr>
            </w:pPr>
            <w:r w:rsidRPr="000E470D">
              <w:rPr>
                <w:b/>
                <w:sz w:val="22"/>
                <w:szCs w:val="22"/>
              </w:rPr>
              <w:t>Outcome 2.3:</w:t>
            </w:r>
            <w:r w:rsidR="00961BB1" w:rsidRPr="000E470D">
              <w:rPr>
                <w:b/>
                <w:sz w:val="22"/>
                <w:szCs w:val="22"/>
              </w:rPr>
              <w:t xml:space="preserve"> </w:t>
            </w:r>
            <w:r w:rsidR="00961BB1" w:rsidRPr="000E470D">
              <w:rPr>
                <w:sz w:val="20"/>
                <w:szCs w:val="20"/>
              </w:rPr>
              <w:t>Diversified use of waste products from the Panela production process.</w:t>
            </w:r>
          </w:p>
          <w:p w:rsidR="0079692C" w:rsidRPr="000E470D" w:rsidRDefault="0079692C" w:rsidP="003729D8">
            <w:pPr>
              <w:rPr>
                <w:color w:val="000000"/>
                <w:sz w:val="20"/>
                <w:szCs w:val="20"/>
              </w:rPr>
            </w:pPr>
          </w:p>
          <w:p w:rsidR="0079692C" w:rsidRPr="000E470D" w:rsidRDefault="0079692C" w:rsidP="003729D8">
            <w:pPr>
              <w:rPr>
                <w:color w:val="000000"/>
                <w:sz w:val="20"/>
                <w:szCs w:val="20"/>
              </w:rPr>
            </w:pPr>
            <w:r w:rsidRPr="000E470D">
              <w:rPr>
                <w:color w:val="000000"/>
                <w:sz w:val="20"/>
                <w:szCs w:val="20"/>
              </w:rPr>
              <w:t>.</w:t>
            </w:r>
          </w:p>
        </w:tc>
        <w:tc>
          <w:tcPr>
            <w:tcW w:w="1794" w:type="dxa"/>
          </w:tcPr>
          <w:p w:rsidR="0079692C" w:rsidRDefault="004F51B8" w:rsidP="008B714C">
            <w:pPr>
              <w:jc w:val="both"/>
              <w:rPr>
                <w:sz w:val="20"/>
                <w:szCs w:val="20"/>
              </w:rPr>
            </w:pPr>
            <w:r w:rsidRPr="000E470D">
              <w:rPr>
                <w:sz w:val="20"/>
                <w:szCs w:val="20"/>
              </w:rPr>
              <w:t>2.31 Number of Waste Products Management Plans implemented in Panela production units.</w:t>
            </w:r>
          </w:p>
          <w:p w:rsidR="009F51F1" w:rsidRDefault="009F51F1" w:rsidP="008B714C">
            <w:pPr>
              <w:jc w:val="both"/>
              <w:rPr>
                <w:sz w:val="20"/>
                <w:szCs w:val="20"/>
              </w:rPr>
            </w:pPr>
          </w:p>
          <w:p w:rsidR="009F51F1" w:rsidRDefault="009F51F1" w:rsidP="008B714C">
            <w:pPr>
              <w:jc w:val="both"/>
              <w:rPr>
                <w:sz w:val="20"/>
                <w:szCs w:val="20"/>
              </w:rPr>
            </w:pPr>
          </w:p>
          <w:p w:rsidR="009F51F1" w:rsidRDefault="009F51F1" w:rsidP="008B714C">
            <w:pPr>
              <w:jc w:val="both"/>
              <w:rPr>
                <w:sz w:val="20"/>
                <w:szCs w:val="20"/>
              </w:rPr>
            </w:pPr>
          </w:p>
          <w:p w:rsidR="009F51F1" w:rsidRDefault="009F51F1" w:rsidP="008B714C">
            <w:pPr>
              <w:jc w:val="both"/>
              <w:rPr>
                <w:sz w:val="20"/>
                <w:szCs w:val="20"/>
              </w:rPr>
            </w:pPr>
          </w:p>
          <w:p w:rsidR="009F51F1" w:rsidRDefault="009F51F1" w:rsidP="008B714C">
            <w:pPr>
              <w:jc w:val="both"/>
              <w:rPr>
                <w:sz w:val="20"/>
                <w:szCs w:val="20"/>
              </w:rPr>
            </w:pPr>
          </w:p>
          <w:p w:rsidR="009F51F1" w:rsidRDefault="009F51F1" w:rsidP="008B714C">
            <w:pPr>
              <w:jc w:val="both"/>
              <w:rPr>
                <w:sz w:val="20"/>
                <w:szCs w:val="20"/>
              </w:rPr>
            </w:pPr>
          </w:p>
          <w:p w:rsidR="009F51F1" w:rsidRDefault="009F51F1" w:rsidP="008B714C">
            <w:pPr>
              <w:jc w:val="both"/>
              <w:rPr>
                <w:sz w:val="20"/>
                <w:szCs w:val="20"/>
              </w:rPr>
            </w:pPr>
          </w:p>
          <w:p w:rsidR="009F51F1" w:rsidRDefault="009F51F1" w:rsidP="008B714C">
            <w:pPr>
              <w:jc w:val="both"/>
              <w:rPr>
                <w:sz w:val="20"/>
                <w:szCs w:val="20"/>
              </w:rPr>
            </w:pPr>
          </w:p>
          <w:p w:rsidR="009F51F1" w:rsidRDefault="009F51F1" w:rsidP="008B714C">
            <w:pPr>
              <w:jc w:val="both"/>
              <w:rPr>
                <w:sz w:val="20"/>
                <w:szCs w:val="20"/>
              </w:rPr>
            </w:pPr>
          </w:p>
          <w:p w:rsidR="009F51F1" w:rsidRPr="000E470D" w:rsidRDefault="009F51F1" w:rsidP="008B714C">
            <w:pPr>
              <w:jc w:val="both"/>
              <w:rPr>
                <w:sz w:val="20"/>
                <w:szCs w:val="20"/>
              </w:rPr>
            </w:pPr>
            <w:r w:rsidRPr="0094632D">
              <w:rPr>
                <w:color w:val="FF0000"/>
                <w:sz w:val="20"/>
                <w:szCs w:val="20"/>
              </w:rPr>
              <w:t xml:space="preserve">2.3.2. </w:t>
            </w:r>
            <w:r w:rsidR="006A6B80">
              <w:rPr>
                <w:color w:val="FF0000"/>
                <w:sz w:val="20"/>
                <w:szCs w:val="20"/>
              </w:rPr>
              <w:t>Number of p</w:t>
            </w:r>
            <w:r w:rsidRPr="0094632D">
              <w:rPr>
                <w:color w:val="FF0000"/>
                <w:sz w:val="22"/>
                <w:szCs w:val="22"/>
              </w:rPr>
              <w:t>roduction waste products subject to at least three alternative uses</w:t>
            </w:r>
            <w:r w:rsidR="006A6B80">
              <w:rPr>
                <w:color w:val="FF0000"/>
                <w:sz w:val="22"/>
                <w:szCs w:val="22"/>
              </w:rPr>
              <w:t>.</w:t>
            </w:r>
          </w:p>
        </w:tc>
        <w:tc>
          <w:tcPr>
            <w:tcW w:w="2255" w:type="dxa"/>
          </w:tcPr>
          <w:p w:rsidR="0079692C" w:rsidRDefault="002F6811" w:rsidP="008B714C">
            <w:pPr>
              <w:jc w:val="both"/>
              <w:rPr>
                <w:rFonts w:eastAsia="Calibri"/>
                <w:sz w:val="20"/>
                <w:szCs w:val="20"/>
              </w:rPr>
            </w:pPr>
            <w:r w:rsidRPr="000E470D">
              <w:rPr>
                <w:rFonts w:eastAsia="Calibri"/>
                <w:sz w:val="20"/>
                <w:szCs w:val="20"/>
              </w:rPr>
              <w:t>Waste products from the Panela production process is only partially used in the heat generation process, and the rest is left to lie and produce GHGs. Additionally, with the installation of thermal recirculation systems at mills, the volume of residual waste products will be increased, thus producing more GHGs.</w:t>
            </w:r>
          </w:p>
          <w:p w:rsidR="009F51F1" w:rsidRDefault="009F51F1" w:rsidP="008B714C">
            <w:pPr>
              <w:jc w:val="both"/>
              <w:rPr>
                <w:sz w:val="20"/>
                <w:szCs w:val="20"/>
              </w:rPr>
            </w:pPr>
          </w:p>
          <w:p w:rsidR="009F51F1" w:rsidRPr="000E470D" w:rsidRDefault="009F51F1" w:rsidP="008B714C">
            <w:pPr>
              <w:jc w:val="both"/>
              <w:rPr>
                <w:sz w:val="20"/>
                <w:szCs w:val="20"/>
              </w:rPr>
            </w:pPr>
            <w:r w:rsidRPr="0094632D">
              <w:rPr>
                <w:color w:val="FF0000"/>
                <w:sz w:val="20"/>
                <w:szCs w:val="20"/>
              </w:rPr>
              <w:t>Waste products from the Panela production process is not currently subject to alternative uses.</w:t>
            </w:r>
          </w:p>
        </w:tc>
        <w:tc>
          <w:tcPr>
            <w:tcW w:w="1826" w:type="dxa"/>
          </w:tcPr>
          <w:p w:rsidR="0079692C" w:rsidRDefault="00DD2599" w:rsidP="008B714C">
            <w:pPr>
              <w:jc w:val="both"/>
              <w:rPr>
                <w:sz w:val="20"/>
                <w:szCs w:val="20"/>
              </w:rPr>
            </w:pPr>
            <w:r w:rsidRPr="000E470D">
              <w:rPr>
                <w:sz w:val="20"/>
                <w:szCs w:val="20"/>
              </w:rPr>
              <w:t xml:space="preserve">20 Waste Products Management Plans implemented in Panela production units in at least 3 Departments. </w:t>
            </w:r>
          </w:p>
          <w:p w:rsidR="00152F53" w:rsidRDefault="00152F53" w:rsidP="008B714C">
            <w:pPr>
              <w:jc w:val="both"/>
              <w:rPr>
                <w:sz w:val="20"/>
                <w:szCs w:val="20"/>
              </w:rPr>
            </w:pPr>
          </w:p>
          <w:p w:rsidR="00152F53" w:rsidRDefault="00152F53" w:rsidP="008B714C">
            <w:pPr>
              <w:jc w:val="both"/>
              <w:rPr>
                <w:sz w:val="20"/>
                <w:szCs w:val="20"/>
              </w:rPr>
            </w:pPr>
          </w:p>
          <w:p w:rsidR="00152F53" w:rsidRDefault="00152F53" w:rsidP="008B714C">
            <w:pPr>
              <w:jc w:val="both"/>
              <w:rPr>
                <w:sz w:val="20"/>
                <w:szCs w:val="20"/>
              </w:rPr>
            </w:pPr>
          </w:p>
          <w:p w:rsidR="00152F53" w:rsidRDefault="00152F53" w:rsidP="008B714C">
            <w:pPr>
              <w:jc w:val="both"/>
              <w:rPr>
                <w:sz w:val="20"/>
                <w:szCs w:val="20"/>
              </w:rPr>
            </w:pPr>
          </w:p>
          <w:p w:rsidR="00152F53" w:rsidRDefault="00152F53" w:rsidP="008B714C">
            <w:pPr>
              <w:jc w:val="both"/>
              <w:rPr>
                <w:sz w:val="20"/>
                <w:szCs w:val="20"/>
              </w:rPr>
            </w:pPr>
          </w:p>
          <w:p w:rsidR="00152F53" w:rsidRDefault="00152F53" w:rsidP="008B714C">
            <w:pPr>
              <w:jc w:val="both"/>
              <w:rPr>
                <w:sz w:val="20"/>
                <w:szCs w:val="20"/>
              </w:rPr>
            </w:pPr>
          </w:p>
          <w:p w:rsidR="00152F53" w:rsidRDefault="00152F53" w:rsidP="008B714C">
            <w:pPr>
              <w:jc w:val="both"/>
              <w:rPr>
                <w:sz w:val="20"/>
                <w:szCs w:val="20"/>
              </w:rPr>
            </w:pPr>
          </w:p>
          <w:p w:rsidR="00152F53" w:rsidRDefault="00152F53" w:rsidP="008B714C">
            <w:pPr>
              <w:jc w:val="both"/>
              <w:rPr>
                <w:sz w:val="20"/>
                <w:szCs w:val="20"/>
              </w:rPr>
            </w:pPr>
          </w:p>
          <w:p w:rsidR="00152F53" w:rsidRDefault="00152F53" w:rsidP="008B714C">
            <w:pPr>
              <w:jc w:val="both"/>
              <w:rPr>
                <w:sz w:val="20"/>
                <w:szCs w:val="20"/>
              </w:rPr>
            </w:pPr>
          </w:p>
          <w:p w:rsidR="00152F53" w:rsidRPr="0094632D" w:rsidRDefault="00152F53" w:rsidP="008B714C">
            <w:pPr>
              <w:jc w:val="both"/>
              <w:rPr>
                <w:color w:val="FF0000"/>
                <w:sz w:val="20"/>
                <w:szCs w:val="20"/>
              </w:rPr>
            </w:pPr>
            <w:r w:rsidRPr="0094632D">
              <w:rPr>
                <w:color w:val="FF0000"/>
                <w:sz w:val="22"/>
                <w:szCs w:val="22"/>
              </w:rPr>
              <w:t xml:space="preserve">Production waste products subject to at least </w:t>
            </w:r>
            <w:r w:rsidR="005767EC">
              <w:rPr>
                <w:color w:val="FF0000"/>
                <w:sz w:val="22"/>
                <w:szCs w:val="22"/>
              </w:rPr>
              <w:t xml:space="preserve">3 </w:t>
            </w:r>
            <w:r w:rsidRPr="0094632D">
              <w:rPr>
                <w:color w:val="FF0000"/>
                <w:sz w:val="22"/>
                <w:szCs w:val="22"/>
              </w:rPr>
              <w:t>alternative uses in 3 departments</w:t>
            </w:r>
          </w:p>
          <w:p w:rsidR="0079692C" w:rsidRPr="000E470D" w:rsidRDefault="0079692C" w:rsidP="008B714C">
            <w:pPr>
              <w:jc w:val="both"/>
              <w:rPr>
                <w:sz w:val="20"/>
                <w:szCs w:val="20"/>
              </w:rPr>
            </w:pPr>
          </w:p>
        </w:tc>
        <w:tc>
          <w:tcPr>
            <w:tcW w:w="1777" w:type="dxa"/>
          </w:tcPr>
          <w:p w:rsidR="00DD2599" w:rsidRPr="000E470D" w:rsidRDefault="00DD2599" w:rsidP="00DD2599">
            <w:pPr>
              <w:jc w:val="both"/>
              <w:rPr>
                <w:sz w:val="20"/>
                <w:szCs w:val="20"/>
              </w:rPr>
            </w:pPr>
            <w:r w:rsidRPr="000E470D">
              <w:rPr>
                <w:sz w:val="20"/>
                <w:szCs w:val="20"/>
              </w:rPr>
              <w:t>40 Waste Products Management Plans implemented in Panela production units in at least 6 Departments</w:t>
            </w:r>
            <w:r w:rsidR="009C4A22">
              <w:rPr>
                <w:sz w:val="20"/>
                <w:szCs w:val="20"/>
              </w:rPr>
              <w:t xml:space="preserve">, </w:t>
            </w:r>
            <w:r w:rsidR="009C4A22">
              <w:rPr>
                <w:color w:val="FF0000"/>
                <w:sz w:val="20"/>
                <w:szCs w:val="20"/>
              </w:rPr>
              <w:t xml:space="preserve">, plus an additional 400 </w:t>
            </w:r>
            <w:r w:rsidR="00FF56E4">
              <w:rPr>
                <w:color w:val="FF0000"/>
                <w:sz w:val="20"/>
                <w:szCs w:val="20"/>
              </w:rPr>
              <w:t>Waste Products Management Plans</w:t>
            </w:r>
            <w:r w:rsidR="009C4A22">
              <w:rPr>
                <w:color w:val="FF0000"/>
                <w:sz w:val="20"/>
                <w:szCs w:val="20"/>
              </w:rPr>
              <w:t xml:space="preserve"> through the replication process.</w:t>
            </w:r>
          </w:p>
          <w:p w:rsidR="0079692C" w:rsidRDefault="0079692C" w:rsidP="008B714C">
            <w:pPr>
              <w:jc w:val="both"/>
              <w:rPr>
                <w:sz w:val="20"/>
                <w:szCs w:val="20"/>
              </w:rPr>
            </w:pPr>
          </w:p>
          <w:p w:rsidR="00CD2C4E" w:rsidRPr="0094632D" w:rsidRDefault="00CD2C4E" w:rsidP="00CD2C4E">
            <w:pPr>
              <w:jc w:val="both"/>
              <w:rPr>
                <w:color w:val="FF0000"/>
                <w:sz w:val="20"/>
                <w:szCs w:val="20"/>
              </w:rPr>
            </w:pPr>
            <w:r w:rsidRPr="0094632D">
              <w:rPr>
                <w:color w:val="FF0000"/>
                <w:sz w:val="22"/>
                <w:szCs w:val="22"/>
              </w:rPr>
              <w:t xml:space="preserve">Production waste products subject to at least </w:t>
            </w:r>
            <w:r>
              <w:rPr>
                <w:color w:val="FF0000"/>
                <w:sz w:val="22"/>
                <w:szCs w:val="22"/>
              </w:rPr>
              <w:t xml:space="preserve">3 </w:t>
            </w:r>
            <w:r w:rsidRPr="0094632D">
              <w:rPr>
                <w:color w:val="FF0000"/>
                <w:sz w:val="22"/>
                <w:szCs w:val="22"/>
              </w:rPr>
              <w:t xml:space="preserve">alternative uses in </w:t>
            </w:r>
            <w:r>
              <w:rPr>
                <w:color w:val="FF0000"/>
                <w:sz w:val="22"/>
                <w:szCs w:val="22"/>
              </w:rPr>
              <w:t>6</w:t>
            </w:r>
            <w:r w:rsidRPr="0094632D">
              <w:rPr>
                <w:color w:val="FF0000"/>
                <w:sz w:val="22"/>
                <w:szCs w:val="22"/>
              </w:rPr>
              <w:t xml:space="preserve"> departments</w:t>
            </w:r>
          </w:p>
          <w:p w:rsidR="00152F53" w:rsidRPr="000E470D" w:rsidRDefault="00152F53" w:rsidP="008B714C">
            <w:pPr>
              <w:jc w:val="both"/>
              <w:rPr>
                <w:sz w:val="20"/>
                <w:szCs w:val="20"/>
              </w:rPr>
            </w:pPr>
          </w:p>
        </w:tc>
        <w:tc>
          <w:tcPr>
            <w:tcW w:w="1886" w:type="dxa"/>
          </w:tcPr>
          <w:p w:rsidR="0079692C" w:rsidRPr="000E470D" w:rsidRDefault="00222DDA" w:rsidP="008B714C">
            <w:pPr>
              <w:jc w:val="both"/>
              <w:rPr>
                <w:sz w:val="20"/>
                <w:szCs w:val="20"/>
              </w:rPr>
            </w:pPr>
            <w:r w:rsidRPr="000E470D">
              <w:rPr>
                <w:sz w:val="20"/>
                <w:szCs w:val="20"/>
              </w:rPr>
              <w:t>Copies of Waste Management Plans and Implementation Reports.</w:t>
            </w:r>
          </w:p>
          <w:p w:rsidR="0079692C" w:rsidRDefault="0079692C"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Default="00A41FCB" w:rsidP="008B714C">
            <w:pPr>
              <w:jc w:val="both"/>
              <w:rPr>
                <w:sz w:val="20"/>
                <w:szCs w:val="20"/>
              </w:rPr>
            </w:pPr>
          </w:p>
          <w:p w:rsidR="00A41FCB" w:rsidRPr="000E470D" w:rsidRDefault="00A41FCB" w:rsidP="008B714C">
            <w:pPr>
              <w:jc w:val="both"/>
              <w:rPr>
                <w:sz w:val="20"/>
                <w:szCs w:val="20"/>
              </w:rPr>
            </w:pPr>
            <w:r w:rsidRPr="00A41FCB">
              <w:rPr>
                <w:color w:val="FF0000"/>
                <w:sz w:val="20"/>
                <w:szCs w:val="20"/>
              </w:rPr>
              <w:t>Annual Production Reports produced by Fedepanela.</w:t>
            </w:r>
          </w:p>
        </w:tc>
        <w:tc>
          <w:tcPr>
            <w:tcW w:w="1866" w:type="dxa"/>
            <w:vMerge/>
            <w:vAlign w:val="center"/>
          </w:tcPr>
          <w:p w:rsidR="0079692C" w:rsidRPr="000E470D" w:rsidRDefault="0079692C" w:rsidP="003729D8">
            <w:pPr>
              <w:rPr>
                <w:sz w:val="20"/>
                <w:szCs w:val="20"/>
              </w:rPr>
            </w:pPr>
          </w:p>
        </w:tc>
      </w:tr>
    </w:tbl>
    <w:p w:rsidR="00DE2FDA" w:rsidRPr="000E470D" w:rsidRDefault="00DE2FDA" w:rsidP="006477A1">
      <w:pPr>
        <w:spacing w:line="276" w:lineRule="auto"/>
        <w:jc w:val="both"/>
      </w:pPr>
    </w:p>
    <w:p w:rsidR="00B06B10" w:rsidRPr="000E470D" w:rsidRDefault="00B06B10" w:rsidP="006477A1">
      <w:pPr>
        <w:spacing w:line="276" w:lineRule="auto"/>
        <w:jc w:val="both"/>
      </w:pPr>
    </w:p>
    <w:p w:rsidR="00511FE8" w:rsidRPr="000E470D" w:rsidRDefault="00511FE8" w:rsidP="00511FE8">
      <w:pPr>
        <w:pBdr>
          <w:top w:val="single" w:sz="4" w:space="1" w:color="auto"/>
          <w:left w:val="single" w:sz="4" w:space="4" w:color="auto"/>
          <w:bottom w:val="single" w:sz="4" w:space="1" w:color="auto"/>
          <w:right w:val="single" w:sz="4" w:space="4" w:color="auto"/>
        </w:pBdr>
        <w:jc w:val="both"/>
        <w:rPr>
          <w:b/>
          <w:sz w:val="22"/>
          <w:szCs w:val="22"/>
        </w:rPr>
      </w:pPr>
      <w:r w:rsidRPr="000E470D">
        <w:rPr>
          <w:b/>
          <w:sz w:val="22"/>
          <w:szCs w:val="22"/>
        </w:rPr>
        <w:t>COMPONENT 2 - OUTPUTS:</w:t>
      </w:r>
    </w:p>
    <w:p w:rsidR="00511FE8" w:rsidRPr="000E470D" w:rsidRDefault="00511FE8" w:rsidP="00511FE8">
      <w:pPr>
        <w:pBdr>
          <w:top w:val="single" w:sz="4" w:space="1" w:color="auto"/>
          <w:left w:val="single" w:sz="4" w:space="4" w:color="auto"/>
          <w:bottom w:val="single" w:sz="4" w:space="1" w:color="auto"/>
          <w:right w:val="single" w:sz="4" w:space="4" w:color="auto"/>
        </w:pBdr>
        <w:jc w:val="both"/>
        <w:rPr>
          <w:b/>
          <w:sz w:val="22"/>
          <w:szCs w:val="22"/>
        </w:rPr>
      </w:pPr>
    </w:p>
    <w:p w:rsidR="00511FE8" w:rsidRPr="000E470D" w:rsidRDefault="00511FE8" w:rsidP="00511FE8">
      <w:pPr>
        <w:pBdr>
          <w:top w:val="single" w:sz="4" w:space="1" w:color="auto"/>
          <w:left w:val="single" w:sz="4" w:space="4" w:color="auto"/>
          <w:bottom w:val="single" w:sz="4" w:space="1" w:color="auto"/>
          <w:right w:val="single" w:sz="4" w:space="4" w:color="auto"/>
        </w:pBdr>
        <w:jc w:val="both"/>
        <w:rPr>
          <w:b/>
          <w:color w:val="000000"/>
          <w:sz w:val="22"/>
          <w:szCs w:val="22"/>
          <w:u w:val="single"/>
        </w:rPr>
      </w:pPr>
      <w:r w:rsidRPr="000E470D">
        <w:rPr>
          <w:b/>
          <w:sz w:val="22"/>
          <w:szCs w:val="22"/>
        </w:rPr>
        <w:t>For Outcome 2.1:</w:t>
      </w:r>
      <w:r w:rsidR="00C81A63" w:rsidRPr="000E470D">
        <w:rPr>
          <w:b/>
          <w:color w:val="000000"/>
          <w:sz w:val="22"/>
          <w:szCs w:val="22"/>
        </w:rPr>
        <w:t xml:space="preserve"> </w:t>
      </w:r>
      <w:r w:rsidR="001D1163" w:rsidRPr="000E470D">
        <w:rPr>
          <w:sz w:val="22"/>
          <w:szCs w:val="22"/>
        </w:rPr>
        <w:t>Improvement in the energy efficiency of Panela mills results in reduction of greenhouse Gases by EOP.</w:t>
      </w:r>
    </w:p>
    <w:p w:rsidR="00C81A63" w:rsidRPr="000E470D" w:rsidRDefault="00C66219" w:rsidP="00511FE8">
      <w:pPr>
        <w:pBdr>
          <w:top w:val="single" w:sz="4" w:space="1" w:color="auto"/>
          <w:left w:val="single" w:sz="4" w:space="4" w:color="auto"/>
          <w:bottom w:val="single" w:sz="4" w:space="1" w:color="auto"/>
          <w:right w:val="single" w:sz="4" w:space="4" w:color="auto"/>
        </w:pBdr>
        <w:jc w:val="both"/>
        <w:rPr>
          <w:rFonts w:eastAsia="Calibri"/>
          <w:sz w:val="22"/>
          <w:szCs w:val="22"/>
        </w:rPr>
      </w:pPr>
      <w:r w:rsidRPr="000E470D">
        <w:rPr>
          <w:rFonts w:eastAsia="Calibri"/>
          <w:sz w:val="22"/>
          <w:szCs w:val="22"/>
        </w:rPr>
        <w:t>2.1</w:t>
      </w:r>
      <w:r w:rsidR="00C81A63" w:rsidRPr="000E470D">
        <w:rPr>
          <w:rFonts w:eastAsia="Calibri"/>
          <w:sz w:val="22"/>
          <w:szCs w:val="22"/>
        </w:rPr>
        <w:t>.1</w:t>
      </w:r>
      <w:r w:rsidR="00E63D46" w:rsidRPr="000E470D">
        <w:rPr>
          <w:rFonts w:eastAsia="Calibri"/>
          <w:sz w:val="22"/>
          <w:szCs w:val="22"/>
        </w:rPr>
        <w:t>40 Panela production units have adopted thermal recirculation systems in at least 6 Departments</w:t>
      </w:r>
      <w:r w:rsidR="00434AAA">
        <w:rPr>
          <w:color w:val="FF0000"/>
          <w:sz w:val="20"/>
          <w:szCs w:val="20"/>
        </w:rPr>
        <w:t>, plus an additional 400 units through the replication process.</w:t>
      </w:r>
    </w:p>
    <w:p w:rsidR="00E63D46" w:rsidRPr="000E470D" w:rsidRDefault="00E63D46" w:rsidP="00511FE8">
      <w:pPr>
        <w:pBdr>
          <w:top w:val="single" w:sz="4" w:space="1" w:color="auto"/>
          <w:left w:val="single" w:sz="4" w:space="4" w:color="auto"/>
          <w:bottom w:val="single" w:sz="4" w:space="1" w:color="auto"/>
          <w:right w:val="single" w:sz="4" w:space="4" w:color="auto"/>
        </w:pBdr>
        <w:jc w:val="both"/>
        <w:rPr>
          <w:rFonts w:eastAsia="Calibri"/>
          <w:sz w:val="22"/>
          <w:szCs w:val="22"/>
        </w:rPr>
      </w:pPr>
      <w:r w:rsidRPr="000E470D">
        <w:rPr>
          <w:rFonts w:eastAsia="Calibri"/>
          <w:sz w:val="22"/>
          <w:szCs w:val="22"/>
        </w:rPr>
        <w:t>2.1.2 40 Panela production units with electric motors installed as an alternative power source in at least 6 Departments</w:t>
      </w:r>
      <w:r w:rsidR="00434AAA">
        <w:rPr>
          <w:color w:val="FF0000"/>
          <w:sz w:val="20"/>
          <w:szCs w:val="20"/>
        </w:rPr>
        <w:t>, plus an additional 400 units through the replication process.</w:t>
      </w:r>
    </w:p>
    <w:p w:rsidR="00E63D46" w:rsidRPr="000E470D" w:rsidRDefault="00E63D46" w:rsidP="00511FE8">
      <w:pPr>
        <w:pBdr>
          <w:top w:val="single" w:sz="4" w:space="1" w:color="auto"/>
          <w:left w:val="single" w:sz="4" w:space="4" w:color="auto"/>
          <w:bottom w:val="single" w:sz="4" w:space="1" w:color="auto"/>
          <w:right w:val="single" w:sz="4" w:space="4" w:color="auto"/>
        </w:pBdr>
        <w:jc w:val="both"/>
        <w:rPr>
          <w:sz w:val="22"/>
          <w:szCs w:val="22"/>
        </w:rPr>
      </w:pPr>
      <w:r w:rsidRPr="000E470D">
        <w:rPr>
          <w:rFonts w:eastAsia="Calibri"/>
          <w:sz w:val="22"/>
          <w:szCs w:val="22"/>
        </w:rPr>
        <w:t xml:space="preserve">2.1.3 </w:t>
      </w:r>
      <w:r w:rsidRPr="000E470D">
        <w:rPr>
          <w:sz w:val="22"/>
          <w:szCs w:val="22"/>
        </w:rPr>
        <w:t>40 Panela production units eliminated tyres and reduced their consumption of firewood as heat sources</w:t>
      </w:r>
      <w:r w:rsidR="00434AAA">
        <w:rPr>
          <w:color w:val="FF0000"/>
          <w:sz w:val="20"/>
          <w:szCs w:val="20"/>
        </w:rPr>
        <w:t>, plus an additional 400 units through the replication process.</w:t>
      </w:r>
    </w:p>
    <w:p w:rsidR="004806A4" w:rsidRPr="000E470D" w:rsidRDefault="004806A4" w:rsidP="00511FE8">
      <w:pPr>
        <w:pBdr>
          <w:top w:val="single" w:sz="4" w:space="1" w:color="auto"/>
          <w:left w:val="single" w:sz="4" w:space="4" w:color="auto"/>
          <w:bottom w:val="single" w:sz="4" w:space="1" w:color="auto"/>
          <w:right w:val="single" w:sz="4" w:space="4" w:color="auto"/>
        </w:pBdr>
        <w:jc w:val="both"/>
        <w:rPr>
          <w:color w:val="000000"/>
          <w:sz w:val="22"/>
          <w:szCs w:val="22"/>
        </w:rPr>
      </w:pPr>
      <w:r w:rsidRPr="000E470D">
        <w:rPr>
          <w:sz w:val="22"/>
          <w:szCs w:val="22"/>
        </w:rPr>
        <w:t>2.1.4 40 Panela production units with 100% elimination of diesel as an energy source</w:t>
      </w:r>
      <w:r w:rsidR="00434AAA">
        <w:rPr>
          <w:color w:val="FF0000"/>
          <w:sz w:val="20"/>
          <w:szCs w:val="20"/>
        </w:rPr>
        <w:t>, plus an additional 400 units through the replication process.</w:t>
      </w:r>
    </w:p>
    <w:p w:rsidR="00C81A63" w:rsidRPr="000E470D" w:rsidRDefault="00C81A63" w:rsidP="00511FE8">
      <w:pPr>
        <w:pBdr>
          <w:top w:val="single" w:sz="4" w:space="1" w:color="auto"/>
          <w:left w:val="single" w:sz="4" w:space="4" w:color="auto"/>
          <w:bottom w:val="single" w:sz="4" w:space="1" w:color="auto"/>
          <w:right w:val="single" w:sz="4" w:space="4" w:color="auto"/>
        </w:pBdr>
        <w:jc w:val="both"/>
        <w:rPr>
          <w:sz w:val="22"/>
          <w:szCs w:val="22"/>
        </w:rPr>
      </w:pPr>
    </w:p>
    <w:p w:rsidR="00511FE8" w:rsidRPr="000E470D" w:rsidRDefault="00511FE8" w:rsidP="00511FE8">
      <w:pPr>
        <w:pBdr>
          <w:top w:val="single" w:sz="4" w:space="1" w:color="auto"/>
          <w:left w:val="single" w:sz="4" w:space="4" w:color="auto"/>
          <w:bottom w:val="single" w:sz="4" w:space="1" w:color="auto"/>
          <w:right w:val="single" w:sz="4" w:space="4" w:color="auto"/>
        </w:pBdr>
        <w:jc w:val="both"/>
        <w:rPr>
          <w:b/>
          <w:color w:val="000000"/>
          <w:sz w:val="22"/>
          <w:szCs w:val="22"/>
        </w:rPr>
      </w:pPr>
      <w:r w:rsidRPr="000E470D">
        <w:rPr>
          <w:b/>
          <w:sz w:val="22"/>
          <w:szCs w:val="22"/>
        </w:rPr>
        <w:t>For Outcome 2.2:</w:t>
      </w:r>
      <w:r w:rsidR="00C66219" w:rsidRPr="000E470D">
        <w:rPr>
          <w:b/>
          <w:sz w:val="22"/>
          <w:szCs w:val="22"/>
        </w:rPr>
        <w:t xml:space="preserve"> </w:t>
      </w:r>
      <w:r w:rsidR="00C66219" w:rsidRPr="000E470D">
        <w:rPr>
          <w:color w:val="000000" w:themeColor="text1"/>
          <w:sz w:val="22"/>
          <w:szCs w:val="22"/>
        </w:rPr>
        <w:t>Wastewater treatment systems for irrigation use as of year 2 of the project.</w:t>
      </w:r>
    </w:p>
    <w:p w:rsidR="00511FE8" w:rsidRPr="000E470D" w:rsidRDefault="00DB4A35" w:rsidP="00511FE8">
      <w:pPr>
        <w:pBdr>
          <w:top w:val="single" w:sz="4" w:space="1" w:color="auto"/>
          <w:left w:val="single" w:sz="4" w:space="4" w:color="auto"/>
          <w:bottom w:val="single" w:sz="4" w:space="1" w:color="auto"/>
          <w:right w:val="single" w:sz="4" w:space="4" w:color="auto"/>
        </w:pBdr>
        <w:jc w:val="both"/>
        <w:rPr>
          <w:color w:val="000000"/>
          <w:sz w:val="22"/>
          <w:szCs w:val="22"/>
        </w:rPr>
      </w:pPr>
      <w:r w:rsidRPr="000E470D">
        <w:rPr>
          <w:color w:val="000000"/>
          <w:sz w:val="22"/>
          <w:szCs w:val="22"/>
        </w:rPr>
        <w:t>2</w:t>
      </w:r>
      <w:r w:rsidR="00511FE8" w:rsidRPr="000E470D">
        <w:rPr>
          <w:color w:val="000000"/>
          <w:sz w:val="22"/>
          <w:szCs w:val="22"/>
        </w:rPr>
        <w:t>.2.1</w:t>
      </w:r>
      <w:r w:rsidR="00511FE8" w:rsidRPr="000E470D">
        <w:rPr>
          <w:b/>
          <w:color w:val="000000"/>
          <w:sz w:val="22"/>
          <w:szCs w:val="22"/>
        </w:rPr>
        <w:t>:</w:t>
      </w:r>
      <w:r w:rsidR="00885971" w:rsidRPr="000E470D">
        <w:rPr>
          <w:color w:val="000000"/>
          <w:sz w:val="22"/>
          <w:szCs w:val="22"/>
        </w:rPr>
        <w:t xml:space="preserve"> </w:t>
      </w:r>
      <w:r w:rsidR="00511FE8" w:rsidRPr="000E470D">
        <w:rPr>
          <w:color w:val="000000"/>
          <w:sz w:val="22"/>
          <w:szCs w:val="22"/>
        </w:rPr>
        <w:t xml:space="preserve"> </w:t>
      </w:r>
      <w:r w:rsidR="00885971" w:rsidRPr="000E470D">
        <w:rPr>
          <w:sz w:val="22"/>
          <w:szCs w:val="22"/>
        </w:rPr>
        <w:t>40 Panela production units with waste water systems installed in at least 6 Departments with at least 40 hectares benefitting</w:t>
      </w:r>
      <w:r w:rsidR="00434AAA">
        <w:rPr>
          <w:color w:val="FF0000"/>
          <w:sz w:val="20"/>
          <w:szCs w:val="20"/>
        </w:rPr>
        <w:t>, plus an additional 400 units through the replication process, with at least 400 hectares benefitting.</w:t>
      </w:r>
    </w:p>
    <w:p w:rsidR="00511FE8" w:rsidRPr="000E470D" w:rsidRDefault="00511FE8" w:rsidP="00511FE8">
      <w:pPr>
        <w:pBdr>
          <w:top w:val="single" w:sz="4" w:space="1" w:color="auto"/>
          <w:left w:val="single" w:sz="4" w:space="4" w:color="auto"/>
          <w:bottom w:val="single" w:sz="4" w:space="1" w:color="auto"/>
          <w:right w:val="single" w:sz="4" w:space="4" w:color="auto"/>
        </w:pBdr>
        <w:jc w:val="both"/>
        <w:rPr>
          <w:sz w:val="22"/>
          <w:szCs w:val="22"/>
        </w:rPr>
      </w:pPr>
    </w:p>
    <w:p w:rsidR="00511FE8" w:rsidRPr="000E470D" w:rsidRDefault="00511FE8" w:rsidP="00511FE8">
      <w:pPr>
        <w:pBdr>
          <w:top w:val="single" w:sz="4" w:space="1" w:color="auto"/>
          <w:left w:val="single" w:sz="4" w:space="4" w:color="auto"/>
          <w:bottom w:val="single" w:sz="4" w:space="1" w:color="auto"/>
          <w:right w:val="single" w:sz="4" w:space="4" w:color="auto"/>
        </w:pBdr>
        <w:jc w:val="both"/>
        <w:rPr>
          <w:b/>
          <w:color w:val="000000"/>
          <w:sz w:val="22"/>
          <w:szCs w:val="22"/>
        </w:rPr>
      </w:pPr>
      <w:r w:rsidRPr="000E470D">
        <w:rPr>
          <w:b/>
          <w:sz w:val="22"/>
          <w:szCs w:val="22"/>
        </w:rPr>
        <w:t>For Outcome 2.3:</w:t>
      </w:r>
      <w:r w:rsidR="00885971" w:rsidRPr="000E470D">
        <w:rPr>
          <w:b/>
          <w:sz w:val="22"/>
          <w:szCs w:val="22"/>
        </w:rPr>
        <w:t xml:space="preserve"> </w:t>
      </w:r>
      <w:r w:rsidR="00885971" w:rsidRPr="000E470D">
        <w:rPr>
          <w:sz w:val="22"/>
          <w:szCs w:val="22"/>
        </w:rPr>
        <w:t>Diversified use of waste products from the Panela production process.</w:t>
      </w:r>
    </w:p>
    <w:p w:rsidR="00511FE8" w:rsidRPr="000E470D" w:rsidRDefault="00DB4A35" w:rsidP="00511FE8">
      <w:pPr>
        <w:pBdr>
          <w:top w:val="single" w:sz="4" w:space="1" w:color="auto"/>
          <w:left w:val="single" w:sz="4" w:space="4" w:color="auto"/>
          <w:bottom w:val="single" w:sz="4" w:space="1" w:color="auto"/>
          <w:right w:val="single" w:sz="4" w:space="4" w:color="auto"/>
        </w:pBdr>
        <w:jc w:val="both"/>
        <w:rPr>
          <w:sz w:val="22"/>
          <w:szCs w:val="22"/>
        </w:rPr>
      </w:pPr>
      <w:r w:rsidRPr="000E470D">
        <w:rPr>
          <w:color w:val="000000"/>
          <w:sz w:val="22"/>
          <w:szCs w:val="22"/>
        </w:rPr>
        <w:t>2</w:t>
      </w:r>
      <w:r w:rsidR="00511FE8" w:rsidRPr="000E470D">
        <w:rPr>
          <w:color w:val="000000"/>
          <w:sz w:val="22"/>
          <w:szCs w:val="22"/>
        </w:rPr>
        <w:t>.3.</w:t>
      </w:r>
      <w:r w:rsidR="00885971" w:rsidRPr="000E470D">
        <w:rPr>
          <w:color w:val="000000"/>
          <w:sz w:val="22"/>
          <w:szCs w:val="22"/>
        </w:rPr>
        <w:t xml:space="preserve">1 </w:t>
      </w:r>
      <w:r w:rsidR="00885971" w:rsidRPr="000E470D">
        <w:rPr>
          <w:sz w:val="22"/>
          <w:szCs w:val="22"/>
        </w:rPr>
        <w:t>40 Waste Products Management Plans implemented in Panela production units in at least 6 Departments</w:t>
      </w:r>
      <w:r w:rsidR="00434AAA">
        <w:rPr>
          <w:color w:val="FF0000"/>
          <w:sz w:val="20"/>
          <w:szCs w:val="20"/>
        </w:rPr>
        <w:t>, plus an additional 400 Waste Products Management Plans through the replication process.</w:t>
      </w:r>
    </w:p>
    <w:p w:rsidR="00511FE8" w:rsidRDefault="00511FE8" w:rsidP="00511FE8">
      <w:pPr>
        <w:pBdr>
          <w:top w:val="single" w:sz="4" w:space="1" w:color="auto"/>
          <w:left w:val="single" w:sz="4" w:space="4" w:color="auto"/>
          <w:bottom w:val="single" w:sz="4" w:space="1" w:color="auto"/>
          <w:right w:val="single" w:sz="4" w:space="4" w:color="auto"/>
        </w:pBdr>
        <w:jc w:val="both"/>
        <w:rPr>
          <w:sz w:val="22"/>
          <w:szCs w:val="22"/>
        </w:rPr>
      </w:pPr>
    </w:p>
    <w:p w:rsidR="00EB7BF4" w:rsidRPr="000E470D" w:rsidRDefault="00EB7BF4" w:rsidP="00511FE8">
      <w:pPr>
        <w:pBdr>
          <w:top w:val="single" w:sz="4" w:space="1" w:color="auto"/>
          <w:left w:val="single" w:sz="4" w:space="4" w:color="auto"/>
          <w:bottom w:val="single" w:sz="4" w:space="1" w:color="auto"/>
          <w:right w:val="single" w:sz="4" w:space="4" w:color="auto"/>
        </w:pBdr>
        <w:jc w:val="both"/>
        <w:rPr>
          <w:sz w:val="22"/>
          <w:szCs w:val="22"/>
        </w:rPr>
      </w:pPr>
      <w:r>
        <w:rPr>
          <w:sz w:val="22"/>
          <w:szCs w:val="22"/>
        </w:rPr>
        <w:t>2.3.2. Production waste products subject to at least three alternative uses in 6 departments during the project implementation and replication periods.</w:t>
      </w:r>
    </w:p>
    <w:p w:rsidR="00762980" w:rsidRPr="000E470D" w:rsidRDefault="00762980" w:rsidP="006477A1">
      <w:pPr>
        <w:spacing w:line="276" w:lineRule="auto"/>
        <w:jc w:val="both"/>
      </w:pPr>
    </w:p>
    <w:p w:rsidR="00FA4C54" w:rsidRPr="000E470D" w:rsidRDefault="00FA4C54" w:rsidP="006477A1">
      <w:pPr>
        <w:spacing w:line="276" w:lineRule="auto"/>
        <w:jc w:val="both"/>
      </w:pPr>
    </w:p>
    <w:p w:rsidR="00762980" w:rsidRPr="000E470D" w:rsidRDefault="00762980" w:rsidP="006477A1">
      <w:pPr>
        <w:spacing w:line="276" w:lineRule="auto"/>
        <w:jc w:val="both"/>
      </w:pPr>
    </w:p>
    <w:tbl>
      <w:tblPr>
        <w:tblStyle w:val="Tablaconcuadrcula"/>
        <w:tblW w:w="0" w:type="auto"/>
        <w:tblLook w:val="04A0" w:firstRow="1" w:lastRow="0" w:firstColumn="1" w:lastColumn="0" w:noHBand="0" w:noVBand="1"/>
      </w:tblPr>
      <w:tblGrid>
        <w:gridCol w:w="1772"/>
        <w:gridCol w:w="1794"/>
        <w:gridCol w:w="2255"/>
        <w:gridCol w:w="1826"/>
        <w:gridCol w:w="1777"/>
        <w:gridCol w:w="1886"/>
        <w:gridCol w:w="1866"/>
      </w:tblGrid>
      <w:tr w:rsidR="000E682F" w:rsidRPr="000E470D" w:rsidTr="003729D8">
        <w:tc>
          <w:tcPr>
            <w:tcW w:w="1772" w:type="dxa"/>
          </w:tcPr>
          <w:p w:rsidR="00931A2F" w:rsidRPr="000E470D" w:rsidRDefault="00931A2F" w:rsidP="003729D8">
            <w:pPr>
              <w:ind w:left="102" w:right="213"/>
              <w:rPr>
                <w:rFonts w:ascii="Arial" w:eastAsia="Arial" w:hAnsi="Arial" w:cs="Arial"/>
                <w:b/>
                <w:sz w:val="20"/>
                <w:szCs w:val="20"/>
              </w:rPr>
            </w:pPr>
            <w:r w:rsidRPr="000E470D">
              <w:rPr>
                <w:rFonts w:ascii="Arial" w:eastAsia="Arial" w:hAnsi="Arial" w:cs="Arial"/>
                <w:b/>
                <w:sz w:val="20"/>
                <w:szCs w:val="20"/>
              </w:rPr>
              <w:t>Objectives, Outcomes and Outputs</w:t>
            </w:r>
          </w:p>
        </w:tc>
        <w:tc>
          <w:tcPr>
            <w:tcW w:w="1794" w:type="dxa"/>
          </w:tcPr>
          <w:p w:rsidR="00931A2F" w:rsidRPr="000E470D" w:rsidRDefault="00931A2F" w:rsidP="003729D8">
            <w:pPr>
              <w:spacing w:before="9" w:line="130" w:lineRule="exact"/>
              <w:rPr>
                <w:rFonts w:ascii="Arial" w:hAnsi="Arial" w:cs="Arial"/>
                <w:b/>
                <w:sz w:val="20"/>
                <w:szCs w:val="20"/>
              </w:rPr>
            </w:pPr>
          </w:p>
          <w:p w:rsidR="00931A2F" w:rsidRPr="000E470D" w:rsidRDefault="00931A2F" w:rsidP="003729D8">
            <w:pPr>
              <w:spacing w:line="200" w:lineRule="exact"/>
              <w:rPr>
                <w:rFonts w:ascii="Arial" w:hAnsi="Arial" w:cs="Arial"/>
                <w:b/>
                <w:sz w:val="20"/>
                <w:szCs w:val="20"/>
              </w:rPr>
            </w:pPr>
          </w:p>
          <w:p w:rsidR="00931A2F" w:rsidRPr="000E470D" w:rsidRDefault="00931A2F" w:rsidP="003729D8">
            <w:pPr>
              <w:ind w:left="285" w:right="-20"/>
              <w:rPr>
                <w:rFonts w:ascii="Arial" w:eastAsia="Arial" w:hAnsi="Arial" w:cs="Arial"/>
                <w:b/>
                <w:sz w:val="20"/>
                <w:szCs w:val="20"/>
              </w:rPr>
            </w:pPr>
            <w:r w:rsidRPr="000E470D">
              <w:rPr>
                <w:rFonts w:ascii="Arial" w:eastAsia="Arial" w:hAnsi="Arial" w:cs="Arial"/>
                <w:b/>
                <w:bCs/>
                <w:sz w:val="20"/>
                <w:szCs w:val="20"/>
              </w:rPr>
              <w:t>Indicators</w:t>
            </w:r>
          </w:p>
        </w:tc>
        <w:tc>
          <w:tcPr>
            <w:tcW w:w="2255" w:type="dxa"/>
          </w:tcPr>
          <w:p w:rsidR="00931A2F" w:rsidRPr="000E470D" w:rsidRDefault="00931A2F" w:rsidP="003729D8">
            <w:pPr>
              <w:spacing w:before="4" w:line="220" w:lineRule="exact"/>
              <w:rPr>
                <w:rFonts w:ascii="Arial" w:hAnsi="Arial" w:cs="Arial"/>
                <w:b/>
                <w:sz w:val="20"/>
                <w:szCs w:val="20"/>
              </w:rPr>
            </w:pPr>
          </w:p>
          <w:p w:rsidR="00931A2F" w:rsidRPr="000E470D" w:rsidRDefault="00931A2F" w:rsidP="003729D8">
            <w:pPr>
              <w:ind w:left="417" w:right="361" w:firstLine="122"/>
              <w:rPr>
                <w:rFonts w:ascii="Arial" w:eastAsia="Arial" w:hAnsi="Arial" w:cs="Arial"/>
                <w:b/>
                <w:sz w:val="20"/>
                <w:szCs w:val="20"/>
              </w:rPr>
            </w:pPr>
            <w:r w:rsidRPr="000E470D">
              <w:rPr>
                <w:rFonts w:ascii="Arial" w:eastAsia="Arial" w:hAnsi="Arial" w:cs="Arial"/>
                <w:b/>
                <w:bCs/>
                <w:spacing w:val="3"/>
                <w:sz w:val="20"/>
                <w:szCs w:val="20"/>
              </w:rPr>
              <w:t xml:space="preserve">Baseline </w:t>
            </w:r>
          </w:p>
        </w:tc>
        <w:tc>
          <w:tcPr>
            <w:tcW w:w="1826" w:type="dxa"/>
          </w:tcPr>
          <w:p w:rsidR="00931A2F" w:rsidRPr="000E470D" w:rsidRDefault="00931A2F" w:rsidP="003729D8">
            <w:pPr>
              <w:spacing w:before="4" w:line="220" w:lineRule="exact"/>
              <w:rPr>
                <w:rFonts w:ascii="Arial" w:hAnsi="Arial" w:cs="Arial"/>
                <w:b/>
                <w:sz w:val="20"/>
                <w:szCs w:val="20"/>
              </w:rPr>
            </w:pPr>
          </w:p>
          <w:p w:rsidR="00931A2F" w:rsidRPr="000E470D" w:rsidRDefault="00931A2F" w:rsidP="003729D8">
            <w:pPr>
              <w:ind w:left="347" w:right="280" w:hanging="17"/>
              <w:rPr>
                <w:rFonts w:ascii="Arial" w:eastAsia="Arial" w:hAnsi="Arial" w:cs="Arial"/>
                <w:b/>
                <w:sz w:val="20"/>
                <w:szCs w:val="20"/>
              </w:rPr>
            </w:pPr>
            <w:r w:rsidRPr="000E470D">
              <w:rPr>
                <w:rFonts w:ascii="Arial" w:eastAsia="Arial" w:hAnsi="Arial" w:cs="Arial"/>
                <w:b/>
                <w:bCs/>
                <w:spacing w:val="4"/>
                <w:sz w:val="20"/>
                <w:szCs w:val="20"/>
              </w:rPr>
              <w:t>Mid-Term Targets</w:t>
            </w:r>
          </w:p>
        </w:tc>
        <w:tc>
          <w:tcPr>
            <w:tcW w:w="1777" w:type="dxa"/>
          </w:tcPr>
          <w:p w:rsidR="00931A2F" w:rsidRPr="000E470D" w:rsidRDefault="00931A2F" w:rsidP="003729D8">
            <w:pPr>
              <w:spacing w:before="4" w:line="220" w:lineRule="exact"/>
              <w:rPr>
                <w:rFonts w:ascii="Arial" w:hAnsi="Arial" w:cs="Arial"/>
                <w:b/>
                <w:sz w:val="20"/>
                <w:szCs w:val="20"/>
              </w:rPr>
            </w:pPr>
          </w:p>
          <w:p w:rsidR="00931A2F" w:rsidRPr="000E470D" w:rsidRDefault="00931A2F" w:rsidP="003729D8">
            <w:pPr>
              <w:ind w:left="65" w:right="48"/>
              <w:jc w:val="center"/>
              <w:rPr>
                <w:rFonts w:ascii="Arial" w:eastAsia="Arial" w:hAnsi="Arial" w:cs="Arial"/>
                <w:b/>
                <w:sz w:val="20"/>
                <w:szCs w:val="20"/>
              </w:rPr>
            </w:pPr>
            <w:r w:rsidRPr="000E470D">
              <w:rPr>
                <w:rFonts w:ascii="Arial" w:eastAsia="Arial" w:hAnsi="Arial" w:cs="Arial"/>
                <w:b/>
                <w:bCs/>
                <w:spacing w:val="-1"/>
                <w:w w:val="99"/>
                <w:sz w:val="20"/>
                <w:szCs w:val="20"/>
              </w:rPr>
              <w:t>End-of-Project Targets</w:t>
            </w:r>
          </w:p>
        </w:tc>
        <w:tc>
          <w:tcPr>
            <w:tcW w:w="1886" w:type="dxa"/>
          </w:tcPr>
          <w:p w:rsidR="00931A2F" w:rsidRPr="000E470D" w:rsidRDefault="00931A2F" w:rsidP="003729D8">
            <w:pPr>
              <w:spacing w:before="4" w:line="220" w:lineRule="exact"/>
              <w:rPr>
                <w:rFonts w:ascii="Arial" w:hAnsi="Arial" w:cs="Arial"/>
                <w:b/>
                <w:sz w:val="20"/>
                <w:szCs w:val="20"/>
              </w:rPr>
            </w:pPr>
          </w:p>
          <w:p w:rsidR="00931A2F" w:rsidRPr="000E470D" w:rsidRDefault="00931A2F" w:rsidP="003729D8">
            <w:pPr>
              <w:ind w:left="153" w:right="101" w:firstLine="178"/>
              <w:rPr>
                <w:rFonts w:ascii="Arial" w:eastAsia="Arial" w:hAnsi="Arial" w:cs="Arial"/>
                <w:b/>
                <w:sz w:val="20"/>
                <w:szCs w:val="20"/>
              </w:rPr>
            </w:pPr>
            <w:r w:rsidRPr="000E470D">
              <w:rPr>
                <w:rFonts w:ascii="Arial" w:eastAsia="Arial" w:hAnsi="Arial" w:cs="Arial"/>
                <w:b/>
                <w:bCs/>
                <w:spacing w:val="4"/>
                <w:sz w:val="20"/>
                <w:szCs w:val="20"/>
              </w:rPr>
              <w:t>Means of Verification</w:t>
            </w:r>
          </w:p>
        </w:tc>
        <w:tc>
          <w:tcPr>
            <w:tcW w:w="1866" w:type="dxa"/>
          </w:tcPr>
          <w:p w:rsidR="00931A2F" w:rsidRPr="000E470D" w:rsidRDefault="00931A2F" w:rsidP="003729D8">
            <w:pPr>
              <w:spacing w:before="9" w:line="130" w:lineRule="exact"/>
              <w:rPr>
                <w:rFonts w:ascii="Arial" w:hAnsi="Arial" w:cs="Arial"/>
                <w:b/>
                <w:sz w:val="20"/>
                <w:szCs w:val="20"/>
              </w:rPr>
            </w:pPr>
          </w:p>
          <w:p w:rsidR="00931A2F" w:rsidRPr="000E470D" w:rsidRDefault="00931A2F" w:rsidP="003729D8">
            <w:pPr>
              <w:spacing w:line="200" w:lineRule="exact"/>
              <w:rPr>
                <w:rFonts w:ascii="Arial" w:hAnsi="Arial" w:cs="Arial"/>
                <w:b/>
                <w:sz w:val="20"/>
                <w:szCs w:val="20"/>
              </w:rPr>
            </w:pPr>
          </w:p>
          <w:p w:rsidR="00931A2F" w:rsidRPr="000E470D" w:rsidRDefault="00931A2F" w:rsidP="003729D8">
            <w:pPr>
              <w:ind w:left="184" w:right="-20"/>
              <w:rPr>
                <w:rFonts w:ascii="Arial" w:eastAsia="Arial" w:hAnsi="Arial" w:cs="Arial"/>
                <w:b/>
                <w:sz w:val="20"/>
                <w:szCs w:val="20"/>
              </w:rPr>
            </w:pPr>
            <w:r w:rsidRPr="000E470D">
              <w:rPr>
                <w:rFonts w:ascii="Arial" w:eastAsia="Arial" w:hAnsi="Arial" w:cs="Arial"/>
                <w:b/>
                <w:bCs/>
                <w:spacing w:val="-2"/>
                <w:sz w:val="20"/>
                <w:szCs w:val="20"/>
              </w:rPr>
              <w:t>Assumptions</w:t>
            </w:r>
          </w:p>
        </w:tc>
      </w:tr>
      <w:tr w:rsidR="00931A2F" w:rsidRPr="000E470D" w:rsidTr="003729D8">
        <w:tc>
          <w:tcPr>
            <w:tcW w:w="13176" w:type="dxa"/>
            <w:gridSpan w:val="7"/>
          </w:tcPr>
          <w:p w:rsidR="00931A2F" w:rsidRPr="000E470D" w:rsidRDefault="00931A2F" w:rsidP="003729D8">
            <w:pPr>
              <w:rPr>
                <w:sz w:val="22"/>
                <w:szCs w:val="22"/>
              </w:rPr>
            </w:pPr>
            <w:r w:rsidRPr="000E470D">
              <w:rPr>
                <w:b/>
                <w:color w:val="000000"/>
                <w:sz w:val="22"/>
                <w:szCs w:val="22"/>
              </w:rPr>
              <w:t>Intermediate Result (Component 3</w:t>
            </w:r>
            <w:r w:rsidRPr="000E470D">
              <w:rPr>
                <w:color w:val="000000"/>
                <w:sz w:val="22"/>
                <w:szCs w:val="22"/>
              </w:rPr>
              <w:t>)</w:t>
            </w:r>
            <w:r w:rsidR="006F0E77" w:rsidRPr="000E470D">
              <w:rPr>
                <w:color w:val="000000"/>
                <w:sz w:val="22"/>
                <w:szCs w:val="22"/>
              </w:rPr>
              <w:t xml:space="preserve">: </w:t>
            </w:r>
            <w:r w:rsidR="006F0E77" w:rsidRPr="000E470D">
              <w:rPr>
                <w:noProof/>
                <w:color w:val="000000"/>
                <w:sz w:val="22"/>
                <w:szCs w:val="22"/>
              </w:rPr>
              <w:t>Capacity Building of the Panela Sector for NAMA Implementation</w:t>
            </w:r>
          </w:p>
        </w:tc>
      </w:tr>
      <w:tr w:rsidR="000E682F" w:rsidRPr="000E470D" w:rsidTr="0025657B">
        <w:tc>
          <w:tcPr>
            <w:tcW w:w="1772" w:type="dxa"/>
            <w:vAlign w:val="center"/>
          </w:tcPr>
          <w:p w:rsidR="00C73BA5" w:rsidRPr="000E470D" w:rsidRDefault="00C73BA5" w:rsidP="00C73BA5">
            <w:pPr>
              <w:rPr>
                <w:color w:val="000000"/>
                <w:sz w:val="20"/>
                <w:szCs w:val="20"/>
                <w:u w:val="single"/>
              </w:rPr>
            </w:pPr>
            <w:r w:rsidRPr="000E470D">
              <w:rPr>
                <w:b/>
                <w:sz w:val="22"/>
                <w:szCs w:val="22"/>
              </w:rPr>
              <w:t xml:space="preserve">Outcome 3.1: </w:t>
            </w:r>
            <w:r w:rsidRPr="000E470D">
              <w:rPr>
                <w:color w:val="000000" w:themeColor="text1"/>
                <w:sz w:val="20"/>
                <w:szCs w:val="20"/>
              </w:rPr>
              <w:t>Technical assistance program updated as per the technologies adopted in the NAMA and available for technology transfer</w:t>
            </w:r>
          </w:p>
        </w:tc>
        <w:tc>
          <w:tcPr>
            <w:tcW w:w="1794" w:type="dxa"/>
            <w:vAlign w:val="center"/>
          </w:tcPr>
          <w:p w:rsidR="00C73BA5" w:rsidRPr="000E470D" w:rsidRDefault="00C73BA5" w:rsidP="00C73BA5">
            <w:pPr>
              <w:contextualSpacing/>
              <w:jc w:val="both"/>
              <w:rPr>
                <w:rFonts w:eastAsia="Calibri"/>
                <w:sz w:val="20"/>
                <w:szCs w:val="20"/>
              </w:rPr>
            </w:pPr>
            <w:r w:rsidRPr="000E470D">
              <w:rPr>
                <w:rFonts w:eastAsia="Calibri"/>
                <w:sz w:val="20"/>
                <w:szCs w:val="20"/>
              </w:rPr>
              <w:t>3.1.1 Number of Training Plans</w:t>
            </w:r>
            <w:r w:rsidR="004D5550">
              <w:rPr>
                <w:rFonts w:eastAsia="Calibri"/>
                <w:sz w:val="20"/>
                <w:szCs w:val="20"/>
              </w:rPr>
              <w:t>/Courses</w:t>
            </w:r>
            <w:r w:rsidRPr="000E470D">
              <w:rPr>
                <w:rFonts w:eastAsia="Calibri"/>
                <w:sz w:val="20"/>
                <w:szCs w:val="20"/>
              </w:rPr>
              <w:t xml:space="preserve"> designed and adopted</w:t>
            </w:r>
          </w:p>
          <w:p w:rsidR="00C73BA5" w:rsidRPr="000E470D" w:rsidRDefault="00C73BA5"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p>
          <w:p w:rsidR="00E85CEA" w:rsidRDefault="00E85CEA" w:rsidP="00C73BA5">
            <w:pPr>
              <w:contextualSpacing/>
              <w:jc w:val="both"/>
              <w:rPr>
                <w:rFonts w:eastAsia="Calibri"/>
                <w:sz w:val="20"/>
                <w:szCs w:val="20"/>
              </w:rPr>
            </w:pPr>
          </w:p>
          <w:p w:rsidR="00E85CEA" w:rsidRDefault="00E85CEA" w:rsidP="00C73BA5">
            <w:pPr>
              <w:contextualSpacing/>
              <w:jc w:val="both"/>
              <w:rPr>
                <w:rFonts w:eastAsia="Calibri"/>
                <w:sz w:val="20"/>
                <w:szCs w:val="20"/>
              </w:rPr>
            </w:pPr>
          </w:p>
          <w:p w:rsidR="00E85CEA" w:rsidRDefault="00E85CEA" w:rsidP="00C73BA5">
            <w:pPr>
              <w:contextualSpacing/>
              <w:jc w:val="both"/>
              <w:rPr>
                <w:rFonts w:eastAsia="Calibri"/>
                <w:sz w:val="20"/>
                <w:szCs w:val="20"/>
              </w:rPr>
            </w:pPr>
          </w:p>
          <w:p w:rsidR="00E85CEA" w:rsidRDefault="00E85CEA" w:rsidP="00C73BA5">
            <w:pPr>
              <w:contextualSpacing/>
              <w:jc w:val="both"/>
              <w:rPr>
                <w:rFonts w:eastAsia="Calibri"/>
                <w:sz w:val="20"/>
                <w:szCs w:val="20"/>
              </w:rPr>
            </w:pPr>
          </w:p>
          <w:p w:rsidR="00E85CEA" w:rsidRDefault="00E85CEA" w:rsidP="00C73BA5">
            <w:pPr>
              <w:contextualSpacing/>
              <w:jc w:val="both"/>
              <w:rPr>
                <w:rFonts w:eastAsia="Calibri"/>
                <w:sz w:val="20"/>
                <w:szCs w:val="20"/>
              </w:rPr>
            </w:pPr>
          </w:p>
          <w:p w:rsidR="00E85CEA" w:rsidRDefault="00E85CEA" w:rsidP="00C73BA5">
            <w:pPr>
              <w:contextualSpacing/>
              <w:jc w:val="both"/>
              <w:rPr>
                <w:rFonts w:eastAsia="Calibri"/>
                <w:sz w:val="20"/>
                <w:szCs w:val="20"/>
              </w:rPr>
            </w:pPr>
          </w:p>
          <w:p w:rsidR="00FE3CB0" w:rsidRDefault="00FE3CB0"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r w:rsidRPr="000E470D">
              <w:rPr>
                <w:rFonts w:eastAsia="Calibri"/>
                <w:sz w:val="20"/>
                <w:szCs w:val="20"/>
              </w:rPr>
              <w:t xml:space="preserve">3.1.2Number of additional regional producers added to the project </w:t>
            </w:r>
          </w:p>
          <w:p w:rsidR="00C73BA5" w:rsidRPr="000E470D" w:rsidRDefault="00C73BA5"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p>
          <w:p w:rsidR="00C64646" w:rsidRPr="000E470D" w:rsidRDefault="00C64646" w:rsidP="00C73BA5">
            <w:pPr>
              <w:contextualSpacing/>
              <w:jc w:val="both"/>
              <w:rPr>
                <w:rFonts w:eastAsia="Calibri"/>
                <w:sz w:val="20"/>
                <w:szCs w:val="20"/>
              </w:rPr>
            </w:pPr>
          </w:p>
          <w:p w:rsidR="000820EE" w:rsidRDefault="000820EE"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r w:rsidRPr="000E470D">
              <w:rPr>
                <w:rFonts w:eastAsia="Calibri"/>
                <w:sz w:val="20"/>
                <w:szCs w:val="20"/>
              </w:rPr>
              <w:t>3.1.3 Number of training courses adopted in the Panela NAMA</w:t>
            </w:r>
          </w:p>
          <w:p w:rsidR="00C73BA5" w:rsidRPr="000E470D" w:rsidRDefault="00C73BA5"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p>
          <w:p w:rsidR="00C64646" w:rsidRDefault="00C64646" w:rsidP="00C73BA5">
            <w:pPr>
              <w:contextualSpacing/>
              <w:jc w:val="both"/>
              <w:rPr>
                <w:rFonts w:eastAsia="Calibri"/>
                <w:sz w:val="20"/>
                <w:szCs w:val="20"/>
              </w:rPr>
            </w:pPr>
          </w:p>
          <w:p w:rsidR="00E21961" w:rsidRPr="000E470D" w:rsidRDefault="00E21961" w:rsidP="00C73BA5">
            <w:pPr>
              <w:contextualSpacing/>
              <w:jc w:val="both"/>
              <w:rPr>
                <w:rFonts w:eastAsia="Calibri"/>
                <w:sz w:val="20"/>
                <w:szCs w:val="20"/>
              </w:rPr>
            </w:pPr>
          </w:p>
          <w:p w:rsidR="000820EE" w:rsidRDefault="000820EE" w:rsidP="00C73BA5">
            <w:pPr>
              <w:contextualSpacing/>
              <w:jc w:val="both"/>
              <w:rPr>
                <w:rFonts w:eastAsia="Calibri"/>
                <w:sz w:val="20"/>
                <w:szCs w:val="20"/>
              </w:rPr>
            </w:pPr>
          </w:p>
          <w:p w:rsidR="000820EE" w:rsidRDefault="000820EE" w:rsidP="00C73BA5">
            <w:pPr>
              <w:contextualSpacing/>
              <w:jc w:val="both"/>
              <w:rPr>
                <w:rFonts w:eastAsia="Calibri"/>
                <w:sz w:val="20"/>
                <w:szCs w:val="20"/>
              </w:rPr>
            </w:pPr>
          </w:p>
          <w:p w:rsidR="00C86DB4" w:rsidRDefault="00C86DB4" w:rsidP="00C73BA5">
            <w:pPr>
              <w:contextualSpacing/>
              <w:jc w:val="both"/>
              <w:rPr>
                <w:rFonts w:eastAsia="Calibri"/>
                <w:sz w:val="20"/>
                <w:szCs w:val="20"/>
              </w:rPr>
            </w:pPr>
          </w:p>
          <w:p w:rsidR="00C86DB4" w:rsidRDefault="00C86DB4" w:rsidP="00C73BA5">
            <w:pPr>
              <w:contextualSpacing/>
              <w:jc w:val="both"/>
              <w:rPr>
                <w:rFonts w:eastAsia="Calibri"/>
                <w:sz w:val="20"/>
                <w:szCs w:val="20"/>
              </w:rPr>
            </w:pPr>
          </w:p>
          <w:p w:rsidR="00C86DB4" w:rsidRDefault="00C86DB4" w:rsidP="00C73BA5">
            <w:pPr>
              <w:contextualSpacing/>
              <w:jc w:val="both"/>
              <w:rPr>
                <w:rFonts w:eastAsia="Calibri"/>
                <w:sz w:val="20"/>
                <w:szCs w:val="20"/>
              </w:rPr>
            </w:pPr>
          </w:p>
          <w:p w:rsidR="000820EE" w:rsidRDefault="000820EE"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r w:rsidRPr="000E470D">
              <w:rPr>
                <w:rFonts w:eastAsia="Calibri"/>
                <w:sz w:val="20"/>
                <w:szCs w:val="20"/>
              </w:rPr>
              <w:t>3.1.4 Number of Panela producers trained</w:t>
            </w:r>
          </w:p>
          <w:p w:rsidR="00C73BA5" w:rsidRPr="000E470D" w:rsidRDefault="00C73BA5"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p>
          <w:p w:rsidR="00C73BA5" w:rsidRPr="000E470D" w:rsidRDefault="00C73BA5" w:rsidP="00C73BA5">
            <w:pPr>
              <w:contextualSpacing/>
              <w:jc w:val="both"/>
              <w:rPr>
                <w:rFonts w:eastAsia="Calibri"/>
                <w:sz w:val="20"/>
                <w:szCs w:val="20"/>
              </w:rPr>
            </w:pPr>
          </w:p>
          <w:p w:rsidR="00C64646" w:rsidRDefault="00C64646" w:rsidP="00C73BA5">
            <w:pPr>
              <w:contextualSpacing/>
              <w:jc w:val="both"/>
              <w:rPr>
                <w:rFonts w:eastAsia="Calibri"/>
                <w:sz w:val="20"/>
                <w:szCs w:val="20"/>
              </w:rPr>
            </w:pPr>
          </w:p>
          <w:p w:rsidR="008A27BA" w:rsidRDefault="008A27BA" w:rsidP="00C73BA5">
            <w:pPr>
              <w:contextualSpacing/>
              <w:jc w:val="both"/>
              <w:rPr>
                <w:rFonts w:eastAsia="Calibri"/>
                <w:sz w:val="20"/>
                <w:szCs w:val="20"/>
              </w:rPr>
            </w:pPr>
          </w:p>
          <w:p w:rsidR="008A27BA" w:rsidRDefault="008A27BA" w:rsidP="00C73BA5">
            <w:pPr>
              <w:contextualSpacing/>
              <w:jc w:val="both"/>
              <w:rPr>
                <w:rFonts w:eastAsia="Calibri"/>
                <w:sz w:val="20"/>
                <w:szCs w:val="20"/>
              </w:rPr>
            </w:pPr>
          </w:p>
          <w:p w:rsidR="008A27BA" w:rsidRDefault="008A27BA" w:rsidP="00C73BA5">
            <w:pPr>
              <w:contextualSpacing/>
              <w:jc w:val="both"/>
              <w:rPr>
                <w:rFonts w:eastAsia="Calibri"/>
                <w:sz w:val="20"/>
                <w:szCs w:val="20"/>
              </w:rPr>
            </w:pPr>
          </w:p>
          <w:p w:rsidR="008A27BA" w:rsidRDefault="008A27BA" w:rsidP="00C73BA5">
            <w:pPr>
              <w:contextualSpacing/>
              <w:jc w:val="both"/>
              <w:rPr>
                <w:rFonts w:eastAsia="Calibri"/>
                <w:sz w:val="20"/>
                <w:szCs w:val="20"/>
              </w:rPr>
            </w:pPr>
          </w:p>
          <w:p w:rsidR="00317E51" w:rsidRDefault="00317E51" w:rsidP="00C73BA5">
            <w:pPr>
              <w:contextualSpacing/>
              <w:jc w:val="both"/>
              <w:rPr>
                <w:rFonts w:eastAsia="Calibri"/>
                <w:sz w:val="20"/>
                <w:szCs w:val="20"/>
              </w:rPr>
            </w:pPr>
          </w:p>
          <w:p w:rsidR="00C73BA5" w:rsidRDefault="00C73BA5" w:rsidP="00C73BA5">
            <w:pPr>
              <w:contextualSpacing/>
              <w:jc w:val="both"/>
              <w:rPr>
                <w:rFonts w:eastAsia="Calibri"/>
                <w:sz w:val="20"/>
                <w:szCs w:val="20"/>
              </w:rPr>
            </w:pPr>
            <w:r w:rsidRPr="000E470D">
              <w:rPr>
                <w:rFonts w:eastAsia="Calibri"/>
                <w:sz w:val="20"/>
                <w:szCs w:val="20"/>
              </w:rPr>
              <w:t>3.1.5 Number of females trained</w:t>
            </w: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Default="00AB09C7" w:rsidP="00C73BA5">
            <w:pPr>
              <w:contextualSpacing/>
              <w:jc w:val="both"/>
              <w:rPr>
                <w:rFonts w:eastAsia="Calibri"/>
                <w:sz w:val="20"/>
                <w:szCs w:val="20"/>
              </w:rPr>
            </w:pPr>
          </w:p>
          <w:p w:rsidR="00AB09C7" w:rsidRPr="000E470D" w:rsidRDefault="00AB09C7" w:rsidP="00C73BA5">
            <w:pPr>
              <w:contextualSpacing/>
              <w:jc w:val="both"/>
              <w:rPr>
                <w:rFonts w:eastAsia="Calibri"/>
                <w:sz w:val="20"/>
                <w:szCs w:val="20"/>
              </w:rPr>
            </w:pPr>
            <w:r>
              <w:rPr>
                <w:rFonts w:eastAsia="Calibri"/>
                <w:sz w:val="20"/>
                <w:szCs w:val="20"/>
              </w:rPr>
              <w:t xml:space="preserve">3.1.6 Number of </w:t>
            </w:r>
            <w:r w:rsidR="000E682F" w:rsidRPr="000E682F">
              <w:rPr>
                <w:rFonts w:eastAsia="Calibri"/>
                <w:color w:val="FF0000"/>
                <w:sz w:val="20"/>
                <w:szCs w:val="20"/>
              </w:rPr>
              <w:t xml:space="preserve">institutional </w:t>
            </w:r>
            <w:r>
              <w:rPr>
                <w:rFonts w:eastAsia="Calibri"/>
                <w:sz w:val="20"/>
                <w:szCs w:val="20"/>
              </w:rPr>
              <w:t>project stakeholders trained in the “GHG Measurement and Reduction Framework”</w:t>
            </w:r>
          </w:p>
          <w:p w:rsidR="00C73BA5" w:rsidRPr="000E470D" w:rsidRDefault="00C73BA5" w:rsidP="00C73BA5">
            <w:pPr>
              <w:contextualSpacing/>
              <w:jc w:val="both"/>
              <w:rPr>
                <w:rFonts w:eastAsia="Calibri"/>
                <w:sz w:val="20"/>
                <w:szCs w:val="20"/>
              </w:rPr>
            </w:pPr>
          </w:p>
          <w:p w:rsidR="00C73BA5" w:rsidRPr="000E470D" w:rsidRDefault="00C73BA5" w:rsidP="00C73BA5">
            <w:pPr>
              <w:jc w:val="both"/>
              <w:rPr>
                <w:color w:val="000000"/>
                <w:sz w:val="22"/>
                <w:szCs w:val="22"/>
              </w:rPr>
            </w:pPr>
          </w:p>
        </w:tc>
        <w:tc>
          <w:tcPr>
            <w:tcW w:w="2255" w:type="dxa"/>
          </w:tcPr>
          <w:p w:rsidR="00C73BA5" w:rsidRPr="000E470D" w:rsidRDefault="00C73BA5" w:rsidP="00C73BA5">
            <w:pPr>
              <w:jc w:val="both"/>
              <w:rPr>
                <w:rFonts w:eastAsia="Calibri"/>
                <w:sz w:val="20"/>
                <w:szCs w:val="20"/>
              </w:rPr>
            </w:pPr>
            <w:r w:rsidRPr="000E470D">
              <w:rPr>
                <w:rFonts w:eastAsia="Calibri"/>
                <w:sz w:val="20"/>
                <w:szCs w:val="20"/>
              </w:rPr>
              <w:lastRenderedPageBreak/>
              <w:t>No training tools</w:t>
            </w:r>
            <w:r w:rsidR="00E964B2">
              <w:rPr>
                <w:rFonts w:eastAsia="Calibri"/>
                <w:sz w:val="20"/>
                <w:szCs w:val="20"/>
              </w:rPr>
              <w:t xml:space="preserve">, </w:t>
            </w:r>
            <w:r w:rsidRPr="000E470D">
              <w:rPr>
                <w:rFonts w:eastAsia="Calibri"/>
                <w:sz w:val="20"/>
                <w:szCs w:val="20"/>
              </w:rPr>
              <w:t>plans</w:t>
            </w:r>
            <w:r w:rsidR="004D5550">
              <w:rPr>
                <w:rFonts w:eastAsia="Calibri"/>
                <w:sz w:val="20"/>
                <w:szCs w:val="20"/>
              </w:rPr>
              <w:t>/</w:t>
            </w:r>
            <w:r w:rsidR="00E964B2" w:rsidRPr="00E964B2">
              <w:rPr>
                <w:rFonts w:eastAsia="Calibri"/>
                <w:color w:val="FF0000"/>
                <w:sz w:val="20"/>
                <w:szCs w:val="20"/>
              </w:rPr>
              <w:t>courses</w:t>
            </w:r>
            <w:r w:rsidRPr="00E964B2">
              <w:rPr>
                <w:rFonts w:eastAsia="Calibri"/>
                <w:color w:val="FF0000"/>
                <w:sz w:val="20"/>
                <w:szCs w:val="20"/>
              </w:rPr>
              <w:t xml:space="preserve"> </w:t>
            </w:r>
            <w:r w:rsidRPr="000E470D">
              <w:rPr>
                <w:rFonts w:eastAsia="Calibri"/>
                <w:sz w:val="20"/>
                <w:szCs w:val="20"/>
              </w:rPr>
              <w:t xml:space="preserve">exist to assist in training producers in the use of alternative technologies under the Panela NAMA. Without a standardized approach, efforts to achieve adoption of alternative </w:t>
            </w:r>
            <w:r w:rsidRPr="000E470D">
              <w:rPr>
                <w:rFonts w:eastAsia="Calibri"/>
                <w:sz w:val="20"/>
                <w:szCs w:val="20"/>
              </w:rPr>
              <w:lastRenderedPageBreak/>
              <w:t>technologies may be slow and disorganized.</w:t>
            </w: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64646" w:rsidRPr="000E470D" w:rsidRDefault="00C64646" w:rsidP="00C73BA5">
            <w:pPr>
              <w:jc w:val="both"/>
              <w:rPr>
                <w:rFonts w:eastAsia="Calibri"/>
                <w:sz w:val="20"/>
                <w:szCs w:val="20"/>
              </w:rPr>
            </w:pPr>
          </w:p>
          <w:p w:rsidR="00C64646" w:rsidRPr="000E470D" w:rsidRDefault="00C64646" w:rsidP="00C73BA5">
            <w:pPr>
              <w:jc w:val="both"/>
              <w:rPr>
                <w:rFonts w:eastAsia="Calibri"/>
                <w:sz w:val="20"/>
                <w:szCs w:val="20"/>
              </w:rPr>
            </w:pPr>
          </w:p>
          <w:p w:rsidR="00C64646" w:rsidRPr="000E470D" w:rsidRDefault="00C64646" w:rsidP="00C73BA5">
            <w:pPr>
              <w:jc w:val="both"/>
              <w:rPr>
                <w:rFonts w:eastAsia="Calibri"/>
                <w:sz w:val="20"/>
                <w:szCs w:val="20"/>
              </w:rPr>
            </w:pPr>
          </w:p>
          <w:p w:rsidR="009327D6" w:rsidRDefault="009327D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350E47" w:rsidRDefault="00350E47" w:rsidP="00C73BA5">
            <w:pPr>
              <w:jc w:val="both"/>
              <w:rPr>
                <w:rFonts w:eastAsia="Calibri"/>
                <w:sz w:val="20"/>
                <w:szCs w:val="20"/>
              </w:rPr>
            </w:pPr>
          </w:p>
          <w:p w:rsidR="00350E47" w:rsidRDefault="00350E47" w:rsidP="00C73BA5">
            <w:pPr>
              <w:jc w:val="both"/>
              <w:rPr>
                <w:rFonts w:eastAsia="Calibri"/>
                <w:sz w:val="20"/>
                <w:szCs w:val="20"/>
              </w:rPr>
            </w:pPr>
          </w:p>
          <w:p w:rsidR="00350E47" w:rsidRDefault="00350E47" w:rsidP="00C73BA5">
            <w:pPr>
              <w:jc w:val="both"/>
              <w:rPr>
                <w:rFonts w:eastAsia="Calibri"/>
                <w:sz w:val="20"/>
                <w:szCs w:val="20"/>
              </w:rPr>
            </w:pPr>
          </w:p>
          <w:p w:rsidR="00D3291A" w:rsidRDefault="00D3291A" w:rsidP="00C73BA5">
            <w:pPr>
              <w:jc w:val="both"/>
              <w:rPr>
                <w:rFonts w:eastAsia="Calibri"/>
                <w:sz w:val="20"/>
                <w:szCs w:val="20"/>
              </w:rPr>
            </w:pPr>
          </w:p>
          <w:p w:rsidR="00D3291A" w:rsidRDefault="00D3291A" w:rsidP="00C73BA5">
            <w:pPr>
              <w:jc w:val="both"/>
              <w:rPr>
                <w:rFonts w:eastAsia="Calibri"/>
                <w:sz w:val="20"/>
                <w:szCs w:val="20"/>
              </w:rPr>
            </w:pPr>
          </w:p>
          <w:p w:rsidR="00D3291A" w:rsidRDefault="00D3291A" w:rsidP="00C73BA5">
            <w:pPr>
              <w:jc w:val="both"/>
              <w:rPr>
                <w:rFonts w:eastAsia="Calibri"/>
                <w:sz w:val="20"/>
                <w:szCs w:val="20"/>
              </w:rPr>
            </w:pPr>
          </w:p>
          <w:p w:rsidR="00D3291A" w:rsidRDefault="00D3291A" w:rsidP="00C73BA5">
            <w:pPr>
              <w:jc w:val="both"/>
              <w:rPr>
                <w:rFonts w:eastAsia="Calibri"/>
                <w:sz w:val="20"/>
                <w:szCs w:val="20"/>
              </w:rPr>
            </w:pPr>
          </w:p>
          <w:p w:rsidR="00D3291A" w:rsidRDefault="00D3291A" w:rsidP="00C73BA5">
            <w:pPr>
              <w:jc w:val="both"/>
              <w:rPr>
                <w:rFonts w:eastAsia="Calibri"/>
                <w:sz w:val="20"/>
                <w:szCs w:val="20"/>
              </w:rPr>
            </w:pPr>
          </w:p>
          <w:p w:rsidR="00317E51" w:rsidRDefault="00317E51" w:rsidP="00C73BA5">
            <w:pPr>
              <w:jc w:val="both"/>
              <w:rPr>
                <w:rFonts w:eastAsia="Calibri"/>
                <w:sz w:val="20"/>
                <w:szCs w:val="20"/>
              </w:rPr>
            </w:pPr>
          </w:p>
          <w:p w:rsidR="00857BF1" w:rsidRDefault="00857BF1" w:rsidP="00C73BA5">
            <w:pPr>
              <w:jc w:val="both"/>
              <w:rPr>
                <w:rFonts w:eastAsia="Calibri"/>
                <w:sz w:val="20"/>
                <w:szCs w:val="20"/>
              </w:rPr>
            </w:pPr>
          </w:p>
          <w:p w:rsidR="00857BF1" w:rsidRDefault="00857BF1" w:rsidP="00C73BA5">
            <w:pPr>
              <w:jc w:val="both"/>
              <w:rPr>
                <w:rFonts w:eastAsia="Calibri"/>
                <w:sz w:val="20"/>
                <w:szCs w:val="20"/>
              </w:rPr>
            </w:pPr>
          </w:p>
          <w:p w:rsidR="00D3291A" w:rsidRDefault="00D3291A" w:rsidP="00C73BA5">
            <w:pPr>
              <w:jc w:val="both"/>
              <w:rPr>
                <w:rFonts w:eastAsia="Calibri"/>
                <w:sz w:val="20"/>
                <w:szCs w:val="20"/>
              </w:rPr>
            </w:pPr>
          </w:p>
          <w:p w:rsidR="00C73BA5" w:rsidRPr="000E470D" w:rsidRDefault="00C73BA5" w:rsidP="00C73BA5">
            <w:pPr>
              <w:jc w:val="both"/>
            </w:pPr>
            <w:r w:rsidRPr="000E470D">
              <w:rPr>
                <w:rFonts w:eastAsia="Calibri"/>
                <w:sz w:val="20"/>
                <w:szCs w:val="20"/>
              </w:rPr>
              <w:t xml:space="preserve">The limited participation of women in the field </w:t>
            </w:r>
            <w:r w:rsidRPr="000E470D">
              <w:rPr>
                <w:rFonts w:eastAsia="Calibri"/>
                <w:sz w:val="20"/>
                <w:szCs w:val="20"/>
              </w:rPr>
              <w:lastRenderedPageBreak/>
              <w:t xml:space="preserve">production of Panela has resulted in their absence from participating in production training courses, even though women are active in the processing phase of Panela. </w:t>
            </w:r>
          </w:p>
        </w:tc>
        <w:tc>
          <w:tcPr>
            <w:tcW w:w="1826" w:type="dxa"/>
            <w:vAlign w:val="center"/>
          </w:tcPr>
          <w:p w:rsidR="00C73BA5" w:rsidRPr="000E470D" w:rsidRDefault="005938D0" w:rsidP="00C73BA5">
            <w:pPr>
              <w:jc w:val="both"/>
              <w:rPr>
                <w:rFonts w:eastAsia="Calibri"/>
                <w:sz w:val="20"/>
                <w:szCs w:val="20"/>
              </w:rPr>
            </w:pPr>
            <w:r>
              <w:rPr>
                <w:rFonts w:eastAsia="Calibri"/>
                <w:sz w:val="20"/>
                <w:szCs w:val="20"/>
              </w:rPr>
              <w:lastRenderedPageBreak/>
              <w:t>3</w:t>
            </w:r>
            <w:r w:rsidR="00C73BA5" w:rsidRPr="000E470D">
              <w:rPr>
                <w:rFonts w:eastAsia="Calibri"/>
                <w:sz w:val="20"/>
                <w:szCs w:val="20"/>
              </w:rPr>
              <w:t xml:space="preserve"> Training Plan</w:t>
            </w:r>
            <w:r w:rsidR="00A94C2D">
              <w:rPr>
                <w:rFonts w:eastAsia="Calibri"/>
                <w:sz w:val="20"/>
                <w:szCs w:val="20"/>
              </w:rPr>
              <w:t>s/</w:t>
            </w:r>
            <w:r w:rsidR="00A94C2D" w:rsidRPr="00A94C2D">
              <w:rPr>
                <w:rFonts w:eastAsia="Calibri"/>
                <w:color w:val="FF0000"/>
                <w:sz w:val="20"/>
                <w:szCs w:val="20"/>
              </w:rPr>
              <w:t>Courses</w:t>
            </w:r>
            <w:r w:rsidR="00C73BA5" w:rsidRPr="00A94C2D">
              <w:rPr>
                <w:rFonts w:eastAsia="Calibri"/>
                <w:color w:val="FF0000"/>
                <w:sz w:val="20"/>
                <w:szCs w:val="20"/>
              </w:rPr>
              <w:t xml:space="preserve"> </w:t>
            </w:r>
            <w:r w:rsidR="00C73BA5" w:rsidRPr="000E470D">
              <w:rPr>
                <w:rFonts w:eastAsia="Calibri"/>
                <w:sz w:val="20"/>
                <w:szCs w:val="20"/>
              </w:rPr>
              <w:t>designed and adopted.</w:t>
            </w: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E85CEA" w:rsidRDefault="00E85CEA" w:rsidP="00C73BA5">
            <w:pPr>
              <w:jc w:val="both"/>
              <w:rPr>
                <w:rFonts w:eastAsia="Calibri"/>
                <w:sz w:val="20"/>
                <w:szCs w:val="20"/>
              </w:rPr>
            </w:pPr>
          </w:p>
          <w:p w:rsidR="00E85CEA" w:rsidRDefault="00E85CEA" w:rsidP="00C73BA5">
            <w:pPr>
              <w:jc w:val="both"/>
              <w:rPr>
                <w:rFonts w:eastAsia="Calibri"/>
                <w:sz w:val="20"/>
                <w:szCs w:val="20"/>
              </w:rPr>
            </w:pPr>
          </w:p>
          <w:p w:rsidR="00E85CEA" w:rsidRDefault="00E85CEA" w:rsidP="00C73BA5">
            <w:pPr>
              <w:jc w:val="both"/>
              <w:rPr>
                <w:rFonts w:eastAsia="Calibri"/>
                <w:sz w:val="20"/>
                <w:szCs w:val="20"/>
              </w:rPr>
            </w:pPr>
          </w:p>
          <w:p w:rsidR="00E85CEA" w:rsidRDefault="00E85CEA" w:rsidP="00C73BA5">
            <w:pPr>
              <w:jc w:val="both"/>
              <w:rPr>
                <w:rFonts w:eastAsia="Calibri"/>
                <w:sz w:val="20"/>
                <w:szCs w:val="20"/>
              </w:rPr>
            </w:pPr>
          </w:p>
          <w:p w:rsidR="00E85CEA" w:rsidRDefault="00E85CEA" w:rsidP="00C73BA5">
            <w:pPr>
              <w:jc w:val="both"/>
              <w:rPr>
                <w:rFonts w:eastAsia="Calibri"/>
                <w:sz w:val="20"/>
                <w:szCs w:val="20"/>
              </w:rPr>
            </w:pPr>
          </w:p>
          <w:p w:rsidR="00E85CEA" w:rsidRDefault="00E85CEA" w:rsidP="00C73BA5">
            <w:pPr>
              <w:jc w:val="both"/>
              <w:rPr>
                <w:rFonts w:eastAsia="Calibri"/>
                <w:sz w:val="20"/>
                <w:szCs w:val="20"/>
              </w:rPr>
            </w:pPr>
          </w:p>
          <w:p w:rsidR="00FE3CB0" w:rsidRDefault="00FE3CB0" w:rsidP="00C73BA5">
            <w:pPr>
              <w:jc w:val="both"/>
              <w:rPr>
                <w:rFonts w:eastAsia="Calibri"/>
                <w:sz w:val="20"/>
                <w:szCs w:val="20"/>
              </w:rPr>
            </w:pPr>
          </w:p>
          <w:p w:rsidR="00C73BA5" w:rsidRPr="000E470D" w:rsidRDefault="005938D0" w:rsidP="00C73BA5">
            <w:pPr>
              <w:jc w:val="both"/>
              <w:rPr>
                <w:rFonts w:eastAsia="Calibri"/>
                <w:sz w:val="20"/>
                <w:szCs w:val="20"/>
              </w:rPr>
            </w:pPr>
            <w:r>
              <w:rPr>
                <w:rFonts w:eastAsia="Calibri"/>
                <w:sz w:val="20"/>
                <w:szCs w:val="20"/>
              </w:rPr>
              <w:t>2</w:t>
            </w:r>
            <w:r w:rsidR="00C73BA5" w:rsidRPr="000E470D">
              <w:rPr>
                <w:rFonts w:eastAsia="Calibri"/>
                <w:sz w:val="20"/>
                <w:szCs w:val="20"/>
              </w:rPr>
              <w:t>0 additional regional producers trained</w:t>
            </w: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64646" w:rsidRPr="000E470D" w:rsidRDefault="00C64646" w:rsidP="00C73BA5">
            <w:pPr>
              <w:jc w:val="both"/>
              <w:rPr>
                <w:rFonts w:eastAsia="Calibri"/>
                <w:sz w:val="20"/>
                <w:szCs w:val="20"/>
              </w:rPr>
            </w:pPr>
          </w:p>
          <w:p w:rsidR="000820EE" w:rsidRDefault="000820EE" w:rsidP="00C73BA5">
            <w:pPr>
              <w:jc w:val="both"/>
              <w:rPr>
                <w:rFonts w:eastAsia="Calibri"/>
                <w:sz w:val="20"/>
                <w:szCs w:val="20"/>
              </w:rPr>
            </w:pPr>
          </w:p>
          <w:p w:rsidR="00C73BA5" w:rsidRPr="000E470D" w:rsidRDefault="00C73BA5" w:rsidP="00C73BA5">
            <w:pPr>
              <w:jc w:val="both"/>
              <w:rPr>
                <w:rFonts w:eastAsia="Calibri"/>
                <w:sz w:val="20"/>
                <w:szCs w:val="20"/>
              </w:rPr>
            </w:pPr>
            <w:r w:rsidRPr="000E470D">
              <w:rPr>
                <w:rFonts w:eastAsia="Calibri"/>
                <w:sz w:val="20"/>
                <w:szCs w:val="20"/>
              </w:rPr>
              <w:t>20 Panela production units with training courses adopted</w:t>
            </w:r>
          </w:p>
          <w:p w:rsidR="00C73BA5" w:rsidRPr="000E470D" w:rsidRDefault="00C73BA5" w:rsidP="00C73BA5">
            <w:pPr>
              <w:jc w:val="both"/>
              <w:rPr>
                <w:rFonts w:eastAsia="Calibri"/>
                <w:sz w:val="20"/>
                <w:szCs w:val="20"/>
              </w:rPr>
            </w:pPr>
          </w:p>
          <w:p w:rsidR="00C64646" w:rsidRPr="000E470D" w:rsidRDefault="00C64646" w:rsidP="00C73BA5">
            <w:pPr>
              <w:jc w:val="both"/>
              <w:rPr>
                <w:rFonts w:eastAsia="Calibri"/>
                <w:sz w:val="20"/>
                <w:szCs w:val="20"/>
              </w:rPr>
            </w:pPr>
          </w:p>
          <w:p w:rsidR="0025657B" w:rsidRDefault="0025657B" w:rsidP="00C73BA5">
            <w:pPr>
              <w:jc w:val="both"/>
              <w:rPr>
                <w:rFonts w:eastAsia="Calibri"/>
                <w:sz w:val="20"/>
                <w:szCs w:val="20"/>
              </w:rPr>
            </w:pPr>
          </w:p>
          <w:p w:rsidR="00E21961" w:rsidRDefault="00E21961" w:rsidP="00C73BA5">
            <w:pPr>
              <w:jc w:val="both"/>
              <w:rPr>
                <w:rFonts w:eastAsia="Calibri"/>
                <w:sz w:val="20"/>
                <w:szCs w:val="20"/>
              </w:rPr>
            </w:pPr>
          </w:p>
          <w:p w:rsidR="00E21961" w:rsidRDefault="00E21961" w:rsidP="00C73BA5">
            <w:pPr>
              <w:jc w:val="both"/>
              <w:rPr>
                <w:rFonts w:eastAsia="Calibri"/>
                <w:sz w:val="20"/>
                <w:szCs w:val="20"/>
              </w:rPr>
            </w:pPr>
          </w:p>
          <w:p w:rsidR="000820EE" w:rsidRDefault="000820EE" w:rsidP="00C73BA5">
            <w:pPr>
              <w:jc w:val="both"/>
              <w:rPr>
                <w:rFonts w:eastAsia="Calibri"/>
                <w:sz w:val="20"/>
                <w:szCs w:val="20"/>
              </w:rPr>
            </w:pPr>
          </w:p>
          <w:p w:rsidR="000820EE" w:rsidRDefault="000820EE" w:rsidP="00C73BA5">
            <w:pPr>
              <w:jc w:val="both"/>
              <w:rPr>
                <w:rFonts w:eastAsia="Calibri"/>
                <w:sz w:val="20"/>
                <w:szCs w:val="20"/>
              </w:rPr>
            </w:pPr>
          </w:p>
          <w:p w:rsidR="00370C73" w:rsidRDefault="00370C73" w:rsidP="00C73BA5">
            <w:pPr>
              <w:jc w:val="both"/>
              <w:rPr>
                <w:rFonts w:eastAsia="Calibri"/>
                <w:sz w:val="20"/>
                <w:szCs w:val="20"/>
              </w:rPr>
            </w:pPr>
          </w:p>
          <w:p w:rsidR="00C73BA5" w:rsidRPr="000E470D" w:rsidRDefault="003038EF" w:rsidP="00C73BA5">
            <w:pPr>
              <w:jc w:val="both"/>
              <w:rPr>
                <w:rFonts w:eastAsia="Calibri"/>
                <w:sz w:val="20"/>
                <w:szCs w:val="20"/>
              </w:rPr>
            </w:pPr>
            <w:r>
              <w:rPr>
                <w:rFonts w:eastAsia="Calibri"/>
                <w:sz w:val="20"/>
                <w:szCs w:val="20"/>
              </w:rPr>
              <w:t>8</w:t>
            </w:r>
            <w:r w:rsidR="00C73BA5" w:rsidRPr="000E470D">
              <w:rPr>
                <w:rFonts w:eastAsia="Calibri"/>
                <w:sz w:val="20"/>
                <w:szCs w:val="20"/>
              </w:rPr>
              <w:t>0 Panela producers trained in use of alternative technology</w:t>
            </w:r>
          </w:p>
          <w:p w:rsidR="00C73BA5" w:rsidRPr="000E470D" w:rsidRDefault="00C73BA5" w:rsidP="00C73BA5">
            <w:pPr>
              <w:jc w:val="both"/>
              <w:rPr>
                <w:rFonts w:eastAsia="Calibri"/>
                <w:sz w:val="20"/>
                <w:szCs w:val="20"/>
              </w:rPr>
            </w:pPr>
          </w:p>
          <w:p w:rsidR="00C73BA5" w:rsidRPr="000E470D" w:rsidRDefault="00C73BA5" w:rsidP="00C73BA5">
            <w:pPr>
              <w:jc w:val="both"/>
              <w:rPr>
                <w:rFonts w:eastAsia="Calibri"/>
                <w:sz w:val="20"/>
                <w:szCs w:val="20"/>
              </w:rPr>
            </w:pPr>
          </w:p>
          <w:p w:rsidR="00C64646" w:rsidRPr="000E470D" w:rsidRDefault="00C646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7D7D46" w:rsidRDefault="007D7D46" w:rsidP="00C73BA5">
            <w:pPr>
              <w:jc w:val="both"/>
              <w:rPr>
                <w:rFonts w:eastAsia="Calibri"/>
                <w:sz w:val="20"/>
                <w:szCs w:val="20"/>
              </w:rPr>
            </w:pPr>
          </w:p>
          <w:p w:rsidR="00C73BA5" w:rsidRDefault="00C73BA5" w:rsidP="00C73BA5">
            <w:pPr>
              <w:jc w:val="both"/>
              <w:rPr>
                <w:rFonts w:eastAsia="Calibri"/>
                <w:sz w:val="20"/>
                <w:szCs w:val="20"/>
              </w:rPr>
            </w:pPr>
            <w:r w:rsidRPr="000E470D">
              <w:rPr>
                <w:rFonts w:eastAsia="Calibri"/>
                <w:sz w:val="20"/>
                <w:szCs w:val="20"/>
              </w:rPr>
              <w:t xml:space="preserve">At least </w:t>
            </w:r>
            <w:r w:rsidR="002C5731" w:rsidRPr="002C5731">
              <w:rPr>
                <w:rFonts w:eastAsia="Calibri"/>
                <w:color w:val="FF0000"/>
                <w:sz w:val="20"/>
                <w:szCs w:val="20"/>
              </w:rPr>
              <w:t>30</w:t>
            </w:r>
            <w:r w:rsidRPr="000E470D">
              <w:rPr>
                <w:rFonts w:eastAsia="Calibri"/>
                <w:sz w:val="20"/>
                <w:szCs w:val="20"/>
              </w:rPr>
              <w:t xml:space="preserve"> women trained in Panela alternative production </w:t>
            </w:r>
            <w:r w:rsidRPr="000E470D">
              <w:rPr>
                <w:rFonts w:eastAsia="Calibri"/>
                <w:sz w:val="20"/>
                <w:szCs w:val="20"/>
              </w:rPr>
              <w:lastRenderedPageBreak/>
              <w:t>processes</w:t>
            </w:r>
          </w:p>
          <w:p w:rsidR="00B82449" w:rsidRDefault="00B82449" w:rsidP="00C73BA5">
            <w:pPr>
              <w:jc w:val="both"/>
              <w:rPr>
                <w:rFonts w:eastAsia="Calibri"/>
                <w:sz w:val="20"/>
                <w:szCs w:val="20"/>
              </w:rPr>
            </w:pPr>
          </w:p>
          <w:p w:rsidR="00B82449" w:rsidRDefault="00B82449" w:rsidP="00C73BA5">
            <w:pPr>
              <w:jc w:val="both"/>
              <w:rPr>
                <w:rFonts w:eastAsia="Calibri"/>
                <w:sz w:val="20"/>
                <w:szCs w:val="20"/>
              </w:rPr>
            </w:pPr>
          </w:p>
          <w:p w:rsidR="00B82449" w:rsidRDefault="00B82449" w:rsidP="00C73BA5">
            <w:pPr>
              <w:jc w:val="both"/>
              <w:rPr>
                <w:rFonts w:eastAsia="Calibri"/>
                <w:sz w:val="20"/>
                <w:szCs w:val="20"/>
              </w:rPr>
            </w:pPr>
          </w:p>
          <w:p w:rsidR="00B82449" w:rsidRDefault="00B82449" w:rsidP="00C73BA5">
            <w:pPr>
              <w:jc w:val="both"/>
              <w:rPr>
                <w:rFonts w:eastAsia="Calibri"/>
                <w:sz w:val="20"/>
                <w:szCs w:val="20"/>
              </w:rPr>
            </w:pPr>
          </w:p>
          <w:p w:rsidR="00B82449" w:rsidRDefault="00B82449" w:rsidP="00C73BA5">
            <w:pPr>
              <w:jc w:val="both"/>
              <w:rPr>
                <w:rFonts w:eastAsia="Calibri"/>
                <w:sz w:val="20"/>
                <w:szCs w:val="20"/>
              </w:rPr>
            </w:pPr>
          </w:p>
          <w:p w:rsidR="00B82449" w:rsidRDefault="00B82449" w:rsidP="00C73BA5">
            <w:pPr>
              <w:jc w:val="both"/>
              <w:rPr>
                <w:rFonts w:eastAsia="Calibri"/>
                <w:sz w:val="20"/>
                <w:szCs w:val="20"/>
              </w:rPr>
            </w:pPr>
          </w:p>
          <w:p w:rsidR="00B82449" w:rsidRDefault="00B82449" w:rsidP="00C73BA5">
            <w:pPr>
              <w:jc w:val="both"/>
              <w:rPr>
                <w:rFonts w:eastAsia="Calibri"/>
                <w:sz w:val="20"/>
                <w:szCs w:val="20"/>
              </w:rPr>
            </w:pPr>
          </w:p>
          <w:p w:rsidR="00B82449" w:rsidRPr="000E470D" w:rsidRDefault="00B82449" w:rsidP="00C73BA5">
            <w:pPr>
              <w:jc w:val="both"/>
              <w:rPr>
                <w:rFonts w:eastAsia="Calibri"/>
                <w:sz w:val="20"/>
                <w:szCs w:val="20"/>
              </w:rPr>
            </w:pPr>
            <w:r>
              <w:rPr>
                <w:rFonts w:eastAsia="Calibri"/>
                <w:sz w:val="20"/>
                <w:szCs w:val="20"/>
              </w:rPr>
              <w:t xml:space="preserve">At least 5 project </w:t>
            </w:r>
            <w:r w:rsidR="000E682F" w:rsidRPr="000E682F">
              <w:rPr>
                <w:rFonts w:eastAsia="Calibri"/>
                <w:color w:val="FF0000"/>
                <w:sz w:val="20"/>
                <w:szCs w:val="20"/>
              </w:rPr>
              <w:t xml:space="preserve">institutional </w:t>
            </w:r>
            <w:r>
              <w:rPr>
                <w:rFonts w:eastAsia="Calibri"/>
                <w:sz w:val="20"/>
                <w:szCs w:val="20"/>
              </w:rPr>
              <w:t xml:space="preserve">stakeholders trained in the use and application of the </w:t>
            </w:r>
            <w:r w:rsidR="00B2110E">
              <w:rPr>
                <w:rFonts w:eastAsia="Calibri"/>
                <w:sz w:val="20"/>
                <w:szCs w:val="20"/>
              </w:rPr>
              <w:t>“</w:t>
            </w:r>
            <w:r>
              <w:rPr>
                <w:rFonts w:eastAsia="Calibri"/>
                <w:sz w:val="20"/>
                <w:szCs w:val="20"/>
              </w:rPr>
              <w:t xml:space="preserve">GHG Measurement and </w:t>
            </w:r>
            <w:r w:rsidR="00B2110E">
              <w:rPr>
                <w:rFonts w:eastAsia="Calibri"/>
                <w:sz w:val="20"/>
                <w:szCs w:val="20"/>
              </w:rPr>
              <w:t>Reduction Framework”</w:t>
            </w:r>
          </w:p>
        </w:tc>
        <w:tc>
          <w:tcPr>
            <w:tcW w:w="1777" w:type="dxa"/>
          </w:tcPr>
          <w:p w:rsidR="00C73BA5" w:rsidRPr="000E470D" w:rsidRDefault="005938D0" w:rsidP="0025657B">
            <w:pPr>
              <w:jc w:val="both"/>
              <w:rPr>
                <w:rFonts w:eastAsia="Calibri"/>
                <w:sz w:val="20"/>
                <w:szCs w:val="20"/>
              </w:rPr>
            </w:pPr>
            <w:r>
              <w:rPr>
                <w:rFonts w:eastAsia="Calibri"/>
                <w:sz w:val="20"/>
                <w:szCs w:val="20"/>
              </w:rPr>
              <w:lastRenderedPageBreak/>
              <w:t>3</w:t>
            </w:r>
            <w:r w:rsidR="00C73BA5" w:rsidRPr="000E470D">
              <w:rPr>
                <w:rFonts w:eastAsia="Calibri"/>
                <w:sz w:val="20"/>
                <w:szCs w:val="20"/>
              </w:rPr>
              <w:t xml:space="preserve"> Training Plan</w:t>
            </w:r>
            <w:r w:rsidR="00E21961">
              <w:rPr>
                <w:rFonts w:eastAsia="Calibri"/>
                <w:sz w:val="20"/>
                <w:szCs w:val="20"/>
              </w:rPr>
              <w:t>s</w:t>
            </w:r>
            <w:r w:rsidR="007211BA">
              <w:rPr>
                <w:rFonts w:eastAsia="Calibri"/>
                <w:sz w:val="20"/>
                <w:szCs w:val="20"/>
              </w:rPr>
              <w:t>/</w:t>
            </w:r>
            <w:r w:rsidR="007211BA" w:rsidRPr="007211BA">
              <w:rPr>
                <w:rFonts w:eastAsia="Calibri"/>
                <w:color w:val="FF0000"/>
                <w:sz w:val="20"/>
                <w:szCs w:val="20"/>
              </w:rPr>
              <w:t>Courses</w:t>
            </w:r>
            <w:r w:rsidR="00C73BA5" w:rsidRPr="007211BA">
              <w:rPr>
                <w:rFonts w:eastAsia="Calibri"/>
                <w:color w:val="FF0000"/>
                <w:sz w:val="20"/>
                <w:szCs w:val="20"/>
              </w:rPr>
              <w:t xml:space="preserve"> </w:t>
            </w:r>
            <w:r w:rsidR="00C73BA5" w:rsidRPr="000E470D">
              <w:rPr>
                <w:rFonts w:eastAsia="Calibri"/>
                <w:sz w:val="20"/>
                <w:szCs w:val="20"/>
              </w:rPr>
              <w:t>designed and adopted</w:t>
            </w:r>
            <w:r w:rsidR="00D809DB" w:rsidRPr="000E470D">
              <w:rPr>
                <w:rFonts w:eastAsia="Calibri"/>
                <w:sz w:val="20"/>
                <w:szCs w:val="20"/>
              </w:rPr>
              <w:t>.</w:t>
            </w:r>
          </w:p>
          <w:p w:rsidR="00C73BA5" w:rsidRPr="000E470D" w:rsidRDefault="00C73BA5" w:rsidP="0025657B">
            <w:pPr>
              <w:jc w:val="both"/>
              <w:rPr>
                <w:rFonts w:eastAsia="Calibri"/>
                <w:sz w:val="20"/>
                <w:szCs w:val="20"/>
              </w:rPr>
            </w:pPr>
          </w:p>
          <w:p w:rsidR="00C73BA5" w:rsidRPr="000E470D" w:rsidRDefault="00C73BA5" w:rsidP="0025657B">
            <w:pPr>
              <w:jc w:val="both"/>
              <w:rPr>
                <w:rFonts w:eastAsia="Calibri"/>
                <w:sz w:val="20"/>
                <w:szCs w:val="20"/>
              </w:rPr>
            </w:pPr>
          </w:p>
          <w:p w:rsidR="00C73BA5" w:rsidRPr="000E470D" w:rsidRDefault="00C73BA5" w:rsidP="0025657B">
            <w:pPr>
              <w:jc w:val="both"/>
              <w:rPr>
                <w:rFonts w:eastAsia="Calibri"/>
                <w:sz w:val="20"/>
                <w:szCs w:val="20"/>
              </w:rPr>
            </w:pPr>
          </w:p>
          <w:p w:rsidR="00E85CEA" w:rsidRDefault="00E85CEA" w:rsidP="0025657B">
            <w:pPr>
              <w:jc w:val="both"/>
              <w:rPr>
                <w:rFonts w:eastAsia="Calibri"/>
                <w:color w:val="FF0000"/>
                <w:sz w:val="20"/>
                <w:szCs w:val="20"/>
              </w:rPr>
            </w:pPr>
          </w:p>
          <w:p w:rsidR="00E85CEA" w:rsidRDefault="00E85CEA" w:rsidP="0025657B">
            <w:pPr>
              <w:jc w:val="both"/>
              <w:rPr>
                <w:rFonts w:eastAsia="Calibri"/>
                <w:color w:val="FF0000"/>
                <w:sz w:val="20"/>
                <w:szCs w:val="20"/>
              </w:rPr>
            </w:pPr>
          </w:p>
          <w:p w:rsidR="00E85CEA" w:rsidRDefault="00E85CEA" w:rsidP="0025657B">
            <w:pPr>
              <w:jc w:val="both"/>
              <w:rPr>
                <w:rFonts w:eastAsia="Calibri"/>
                <w:color w:val="FF0000"/>
                <w:sz w:val="20"/>
                <w:szCs w:val="20"/>
              </w:rPr>
            </w:pPr>
          </w:p>
          <w:p w:rsidR="00E85CEA" w:rsidRDefault="00E85CEA" w:rsidP="0025657B">
            <w:pPr>
              <w:jc w:val="both"/>
              <w:rPr>
                <w:rFonts w:eastAsia="Calibri"/>
                <w:color w:val="FF0000"/>
                <w:sz w:val="20"/>
                <w:szCs w:val="20"/>
              </w:rPr>
            </w:pPr>
          </w:p>
          <w:p w:rsidR="00E85CEA" w:rsidRDefault="00E85CEA" w:rsidP="0025657B">
            <w:pPr>
              <w:jc w:val="both"/>
              <w:rPr>
                <w:rFonts w:eastAsia="Calibri"/>
                <w:color w:val="FF0000"/>
                <w:sz w:val="20"/>
                <w:szCs w:val="20"/>
              </w:rPr>
            </w:pPr>
          </w:p>
          <w:p w:rsidR="00E85CEA" w:rsidRDefault="00E85CEA" w:rsidP="0025657B">
            <w:pPr>
              <w:jc w:val="both"/>
              <w:rPr>
                <w:rFonts w:eastAsia="Calibri"/>
                <w:color w:val="FF0000"/>
                <w:sz w:val="20"/>
                <w:szCs w:val="20"/>
              </w:rPr>
            </w:pPr>
          </w:p>
          <w:p w:rsidR="00FE3CB0" w:rsidRDefault="00FE3CB0" w:rsidP="0025657B">
            <w:pPr>
              <w:jc w:val="both"/>
              <w:rPr>
                <w:rFonts w:eastAsia="Calibri"/>
                <w:color w:val="FF0000"/>
                <w:sz w:val="20"/>
                <w:szCs w:val="20"/>
              </w:rPr>
            </w:pPr>
          </w:p>
          <w:p w:rsidR="00C73BA5" w:rsidRPr="000820EE" w:rsidRDefault="00537CF6" w:rsidP="0025657B">
            <w:pPr>
              <w:jc w:val="both"/>
              <w:rPr>
                <w:rFonts w:eastAsia="Calibri"/>
                <w:color w:val="FF0000"/>
                <w:sz w:val="20"/>
                <w:szCs w:val="20"/>
              </w:rPr>
            </w:pPr>
            <w:r w:rsidRPr="00537CF6">
              <w:rPr>
                <w:rFonts w:eastAsia="Calibri"/>
                <w:color w:val="FF0000"/>
                <w:sz w:val="20"/>
                <w:szCs w:val="20"/>
              </w:rPr>
              <w:t>64</w:t>
            </w:r>
            <w:r w:rsidR="00C73BA5" w:rsidRPr="000E470D">
              <w:rPr>
                <w:rFonts w:eastAsia="Calibri"/>
                <w:sz w:val="20"/>
                <w:szCs w:val="20"/>
              </w:rPr>
              <w:t xml:space="preserve"> additional regional producers trained</w:t>
            </w:r>
            <w:r w:rsidR="00350E47">
              <w:rPr>
                <w:rFonts w:eastAsia="Calibri"/>
                <w:sz w:val="20"/>
                <w:szCs w:val="20"/>
              </w:rPr>
              <w:t>.</w:t>
            </w:r>
          </w:p>
          <w:p w:rsidR="00C73BA5" w:rsidRPr="000E470D" w:rsidRDefault="00C73BA5" w:rsidP="0025657B">
            <w:pPr>
              <w:jc w:val="both"/>
              <w:rPr>
                <w:rFonts w:eastAsia="Calibri"/>
                <w:sz w:val="20"/>
                <w:szCs w:val="20"/>
              </w:rPr>
            </w:pPr>
          </w:p>
          <w:p w:rsidR="00350E47" w:rsidRDefault="00350E47" w:rsidP="0025657B">
            <w:pPr>
              <w:jc w:val="both"/>
              <w:rPr>
                <w:rFonts w:eastAsia="Calibri"/>
                <w:sz w:val="20"/>
                <w:szCs w:val="20"/>
              </w:rPr>
            </w:pPr>
          </w:p>
          <w:p w:rsidR="00350E47" w:rsidRDefault="00350E47" w:rsidP="0025657B">
            <w:pPr>
              <w:jc w:val="both"/>
              <w:rPr>
                <w:rFonts w:eastAsia="Calibri"/>
                <w:sz w:val="20"/>
                <w:szCs w:val="20"/>
              </w:rPr>
            </w:pPr>
          </w:p>
          <w:p w:rsidR="00350E47" w:rsidRDefault="00350E47" w:rsidP="0025657B">
            <w:pPr>
              <w:jc w:val="both"/>
              <w:rPr>
                <w:rFonts w:eastAsia="Calibri"/>
                <w:sz w:val="20"/>
                <w:szCs w:val="20"/>
              </w:rPr>
            </w:pPr>
          </w:p>
          <w:p w:rsidR="00350E47" w:rsidRDefault="00350E47" w:rsidP="0025657B">
            <w:pPr>
              <w:jc w:val="both"/>
              <w:rPr>
                <w:rFonts w:eastAsia="Calibri"/>
                <w:sz w:val="20"/>
                <w:szCs w:val="20"/>
              </w:rPr>
            </w:pPr>
          </w:p>
          <w:p w:rsidR="00C73BA5" w:rsidRPr="000E470D" w:rsidRDefault="00C73BA5" w:rsidP="0025657B">
            <w:pPr>
              <w:jc w:val="both"/>
              <w:rPr>
                <w:rFonts w:eastAsia="Calibri"/>
                <w:sz w:val="20"/>
                <w:szCs w:val="20"/>
              </w:rPr>
            </w:pPr>
            <w:r w:rsidRPr="000E470D">
              <w:rPr>
                <w:rFonts w:eastAsia="Calibri"/>
                <w:sz w:val="20"/>
                <w:szCs w:val="20"/>
              </w:rPr>
              <w:t>40 Panela production units with training courses adopted</w:t>
            </w:r>
            <w:r w:rsidR="00E21961">
              <w:rPr>
                <w:color w:val="FF0000"/>
                <w:sz w:val="20"/>
                <w:szCs w:val="20"/>
              </w:rPr>
              <w:t>, plus an additional 400 units with training courses adopted through the replication process.</w:t>
            </w:r>
          </w:p>
          <w:p w:rsidR="000820EE" w:rsidRDefault="000820EE" w:rsidP="0025657B">
            <w:pPr>
              <w:jc w:val="both"/>
              <w:rPr>
                <w:rFonts w:eastAsia="Calibri"/>
                <w:sz w:val="20"/>
                <w:szCs w:val="20"/>
              </w:rPr>
            </w:pPr>
          </w:p>
          <w:p w:rsidR="00EF1C05" w:rsidRDefault="00EF1C05" w:rsidP="0025657B">
            <w:pPr>
              <w:jc w:val="both"/>
              <w:rPr>
                <w:rFonts w:eastAsia="Calibri"/>
                <w:sz w:val="20"/>
                <w:szCs w:val="20"/>
              </w:rPr>
            </w:pPr>
          </w:p>
          <w:p w:rsidR="00C73BA5" w:rsidRPr="000E470D" w:rsidRDefault="003038EF" w:rsidP="0025657B">
            <w:pPr>
              <w:jc w:val="both"/>
              <w:rPr>
                <w:rFonts w:eastAsia="Calibri"/>
                <w:sz w:val="20"/>
                <w:szCs w:val="20"/>
              </w:rPr>
            </w:pPr>
            <w:r>
              <w:rPr>
                <w:rFonts w:eastAsia="Calibri"/>
                <w:sz w:val="20"/>
                <w:szCs w:val="20"/>
              </w:rPr>
              <w:t>160</w:t>
            </w:r>
            <w:r w:rsidR="00C73BA5" w:rsidRPr="000E470D">
              <w:rPr>
                <w:rFonts w:eastAsia="Calibri"/>
                <w:sz w:val="20"/>
                <w:szCs w:val="20"/>
              </w:rPr>
              <w:t xml:space="preserve"> Panela producers trained in use of alternative technology</w:t>
            </w:r>
            <w:r w:rsidR="002473CD">
              <w:rPr>
                <w:color w:val="FF0000"/>
                <w:sz w:val="20"/>
                <w:szCs w:val="20"/>
              </w:rPr>
              <w:t>, plus an additional 1,600 panela producers trained through the replication process.</w:t>
            </w:r>
          </w:p>
          <w:p w:rsidR="00C73BA5" w:rsidRPr="000E470D" w:rsidRDefault="00C73BA5" w:rsidP="0025657B">
            <w:pPr>
              <w:jc w:val="both"/>
              <w:rPr>
                <w:rFonts w:eastAsia="Calibri"/>
                <w:sz w:val="20"/>
                <w:szCs w:val="20"/>
              </w:rPr>
            </w:pPr>
          </w:p>
          <w:p w:rsidR="00C73BA5" w:rsidRDefault="00C73BA5" w:rsidP="0025657B">
            <w:pPr>
              <w:jc w:val="both"/>
              <w:rPr>
                <w:rFonts w:eastAsia="Calibri"/>
                <w:sz w:val="20"/>
                <w:szCs w:val="20"/>
              </w:rPr>
            </w:pPr>
            <w:r w:rsidRPr="000E470D">
              <w:rPr>
                <w:rFonts w:eastAsia="Calibri"/>
                <w:sz w:val="20"/>
                <w:szCs w:val="20"/>
              </w:rPr>
              <w:t xml:space="preserve">At least </w:t>
            </w:r>
            <w:r w:rsidR="002C5731" w:rsidRPr="002C5731">
              <w:rPr>
                <w:rFonts w:eastAsia="Calibri"/>
                <w:color w:val="FF0000"/>
                <w:sz w:val="20"/>
                <w:szCs w:val="20"/>
              </w:rPr>
              <w:t>64</w:t>
            </w:r>
            <w:r w:rsidRPr="000E470D">
              <w:rPr>
                <w:rFonts w:eastAsia="Calibri"/>
                <w:sz w:val="20"/>
                <w:szCs w:val="20"/>
              </w:rPr>
              <w:t xml:space="preserve"> women trained </w:t>
            </w:r>
            <w:r w:rsidR="00516D9A" w:rsidRPr="000E470D">
              <w:rPr>
                <w:rFonts w:eastAsia="Calibri"/>
                <w:sz w:val="20"/>
                <w:szCs w:val="20"/>
              </w:rPr>
              <w:t xml:space="preserve">in </w:t>
            </w:r>
            <w:r w:rsidRPr="000E470D">
              <w:rPr>
                <w:rFonts w:eastAsia="Calibri"/>
                <w:sz w:val="20"/>
                <w:szCs w:val="20"/>
              </w:rPr>
              <w:t>Panela production processes</w:t>
            </w:r>
            <w:r w:rsidR="002C5731">
              <w:rPr>
                <w:color w:val="FF0000"/>
                <w:sz w:val="20"/>
                <w:szCs w:val="20"/>
              </w:rPr>
              <w:t xml:space="preserve">, plus an additional 640 women will be </w:t>
            </w:r>
            <w:r w:rsidR="002C5731">
              <w:rPr>
                <w:color w:val="FF0000"/>
                <w:sz w:val="20"/>
                <w:szCs w:val="20"/>
              </w:rPr>
              <w:lastRenderedPageBreak/>
              <w:t>trained through the replication process.</w:t>
            </w:r>
          </w:p>
          <w:p w:rsidR="00B2110E" w:rsidRDefault="00B2110E" w:rsidP="0025657B">
            <w:pPr>
              <w:jc w:val="both"/>
              <w:rPr>
                <w:rFonts w:eastAsia="Calibri"/>
                <w:sz w:val="20"/>
                <w:szCs w:val="20"/>
              </w:rPr>
            </w:pPr>
          </w:p>
          <w:p w:rsidR="00B2110E" w:rsidRDefault="00B2110E" w:rsidP="0025657B">
            <w:pPr>
              <w:jc w:val="both"/>
              <w:rPr>
                <w:rFonts w:eastAsia="Calibri"/>
                <w:sz w:val="20"/>
                <w:szCs w:val="20"/>
              </w:rPr>
            </w:pPr>
          </w:p>
          <w:p w:rsidR="00B2110E" w:rsidRPr="000E470D" w:rsidRDefault="006749F1" w:rsidP="0025657B">
            <w:pPr>
              <w:jc w:val="both"/>
              <w:rPr>
                <w:rFonts w:eastAsia="Calibri"/>
                <w:sz w:val="20"/>
                <w:szCs w:val="20"/>
              </w:rPr>
            </w:pPr>
            <w:r>
              <w:rPr>
                <w:rFonts w:eastAsia="Calibri"/>
                <w:sz w:val="20"/>
                <w:szCs w:val="20"/>
              </w:rPr>
              <w:t>At least 10</w:t>
            </w:r>
            <w:r w:rsidR="00B2110E">
              <w:rPr>
                <w:rFonts w:eastAsia="Calibri"/>
                <w:sz w:val="20"/>
                <w:szCs w:val="20"/>
              </w:rPr>
              <w:t xml:space="preserve"> project </w:t>
            </w:r>
            <w:r w:rsidR="000E682F" w:rsidRPr="000E682F">
              <w:rPr>
                <w:rFonts w:eastAsia="Calibri"/>
                <w:color w:val="FF0000"/>
                <w:sz w:val="20"/>
                <w:szCs w:val="20"/>
              </w:rPr>
              <w:t xml:space="preserve">institutional </w:t>
            </w:r>
            <w:r w:rsidR="00B2110E">
              <w:rPr>
                <w:rFonts w:eastAsia="Calibri"/>
                <w:sz w:val="20"/>
                <w:szCs w:val="20"/>
              </w:rPr>
              <w:t>stakeholders trained in the use and application of the “GHG Measurement and Reduction Framework”</w:t>
            </w:r>
            <w:r w:rsidR="000E682F">
              <w:rPr>
                <w:rFonts w:eastAsia="Calibri"/>
                <w:sz w:val="20"/>
                <w:szCs w:val="20"/>
              </w:rPr>
              <w:t>.</w:t>
            </w:r>
          </w:p>
        </w:tc>
        <w:tc>
          <w:tcPr>
            <w:tcW w:w="1886" w:type="dxa"/>
          </w:tcPr>
          <w:p w:rsidR="00C64646" w:rsidRPr="000E470D" w:rsidRDefault="00C73BA5" w:rsidP="0015279F">
            <w:pPr>
              <w:jc w:val="both"/>
              <w:rPr>
                <w:rFonts w:eastAsia="Calibri"/>
                <w:sz w:val="20"/>
                <w:szCs w:val="20"/>
              </w:rPr>
            </w:pPr>
            <w:r w:rsidRPr="000E470D">
              <w:rPr>
                <w:sz w:val="20"/>
                <w:szCs w:val="20"/>
              </w:rPr>
              <w:lastRenderedPageBreak/>
              <w:t xml:space="preserve"> </w:t>
            </w:r>
            <w:r w:rsidR="00C64646" w:rsidRPr="000E470D">
              <w:rPr>
                <w:rFonts w:eastAsia="Calibri"/>
                <w:sz w:val="20"/>
                <w:szCs w:val="20"/>
              </w:rPr>
              <w:t>Physical copy of Training and adopted in Fedepanela training courses.</w:t>
            </w:r>
          </w:p>
          <w:p w:rsidR="00C64646" w:rsidRPr="000E470D" w:rsidRDefault="00C64646" w:rsidP="0015279F">
            <w:pPr>
              <w:jc w:val="both"/>
              <w:rPr>
                <w:rFonts w:eastAsia="Calibri"/>
                <w:sz w:val="20"/>
                <w:szCs w:val="20"/>
              </w:rPr>
            </w:pPr>
          </w:p>
          <w:p w:rsidR="00C64646" w:rsidRPr="000E470D" w:rsidRDefault="00C64646" w:rsidP="0015279F">
            <w:pPr>
              <w:jc w:val="both"/>
              <w:rPr>
                <w:rFonts w:eastAsia="Calibri"/>
                <w:sz w:val="20"/>
                <w:szCs w:val="20"/>
              </w:rPr>
            </w:pPr>
            <w:r w:rsidRPr="000E470D">
              <w:rPr>
                <w:rFonts w:eastAsia="Calibri"/>
                <w:sz w:val="20"/>
                <w:szCs w:val="20"/>
              </w:rPr>
              <w:t xml:space="preserve">Course Registration Forms/Photographs; Participants List; Training Materials </w:t>
            </w:r>
            <w:r w:rsidRPr="000E470D">
              <w:rPr>
                <w:rFonts w:eastAsia="Calibri"/>
                <w:sz w:val="20"/>
                <w:szCs w:val="20"/>
              </w:rPr>
              <w:lastRenderedPageBreak/>
              <w:t>used; copy of training certificates</w:t>
            </w:r>
          </w:p>
          <w:p w:rsidR="00C64646" w:rsidRPr="000E470D" w:rsidRDefault="00C64646" w:rsidP="0015279F">
            <w:pPr>
              <w:jc w:val="both"/>
              <w:rPr>
                <w:rFonts w:eastAsia="Calibri"/>
                <w:sz w:val="20"/>
                <w:szCs w:val="20"/>
              </w:rPr>
            </w:pPr>
          </w:p>
          <w:p w:rsidR="00C64646" w:rsidRPr="000E470D" w:rsidRDefault="00C64646" w:rsidP="0015279F">
            <w:pPr>
              <w:jc w:val="both"/>
              <w:rPr>
                <w:rFonts w:eastAsia="Calibri"/>
                <w:sz w:val="20"/>
                <w:szCs w:val="20"/>
              </w:rPr>
            </w:pPr>
            <w:r w:rsidRPr="000E470D">
              <w:rPr>
                <w:rFonts w:eastAsia="Calibri"/>
                <w:sz w:val="20"/>
                <w:szCs w:val="20"/>
              </w:rPr>
              <w:t>Course Registration Forms/Photographs; Participants List; Training Materials used; copy of training certificates</w:t>
            </w:r>
          </w:p>
          <w:p w:rsidR="00C64646" w:rsidRPr="000E470D" w:rsidRDefault="00C64646" w:rsidP="0015279F">
            <w:pPr>
              <w:jc w:val="both"/>
              <w:rPr>
                <w:rFonts w:eastAsia="Calibri"/>
                <w:sz w:val="20"/>
                <w:szCs w:val="20"/>
              </w:rPr>
            </w:pPr>
          </w:p>
          <w:p w:rsidR="00C64646" w:rsidRPr="000E470D" w:rsidRDefault="00C64646" w:rsidP="0015279F">
            <w:pPr>
              <w:jc w:val="both"/>
              <w:rPr>
                <w:rFonts w:eastAsia="Calibri"/>
                <w:sz w:val="20"/>
                <w:szCs w:val="20"/>
              </w:rPr>
            </w:pPr>
            <w:r w:rsidRPr="000E470D">
              <w:rPr>
                <w:rFonts w:eastAsia="Calibri"/>
                <w:sz w:val="20"/>
                <w:szCs w:val="20"/>
              </w:rPr>
              <w:t>Course Registration Forms/Photographs; Participants List; Training Materials used; copy of training certificates</w:t>
            </w:r>
          </w:p>
          <w:p w:rsidR="00C64646" w:rsidRPr="000E470D" w:rsidRDefault="00C64646" w:rsidP="0015279F">
            <w:pPr>
              <w:jc w:val="both"/>
              <w:rPr>
                <w:rFonts w:eastAsia="Calibri"/>
                <w:sz w:val="20"/>
                <w:szCs w:val="20"/>
              </w:rPr>
            </w:pPr>
          </w:p>
          <w:p w:rsidR="00C64646" w:rsidRPr="000E470D" w:rsidRDefault="00C64646" w:rsidP="0015279F">
            <w:pPr>
              <w:jc w:val="both"/>
              <w:rPr>
                <w:rFonts w:eastAsia="Calibri"/>
                <w:sz w:val="20"/>
                <w:szCs w:val="20"/>
              </w:rPr>
            </w:pPr>
            <w:r w:rsidRPr="000E470D">
              <w:rPr>
                <w:rFonts w:eastAsia="Calibri"/>
                <w:sz w:val="20"/>
                <w:szCs w:val="20"/>
              </w:rPr>
              <w:t>Course Registration Forms/Photographs; Participants List; Training Materials used; copy of training certificates</w:t>
            </w:r>
          </w:p>
          <w:p w:rsidR="00C73BA5" w:rsidRDefault="00C73BA5" w:rsidP="0015279F">
            <w:pPr>
              <w:jc w:val="both"/>
              <w:rPr>
                <w:sz w:val="20"/>
                <w:szCs w:val="20"/>
              </w:rPr>
            </w:pPr>
          </w:p>
          <w:p w:rsidR="00B2110E" w:rsidRDefault="00B2110E" w:rsidP="0015279F">
            <w:pPr>
              <w:jc w:val="both"/>
              <w:rPr>
                <w:sz w:val="20"/>
                <w:szCs w:val="20"/>
              </w:rPr>
            </w:pPr>
          </w:p>
          <w:p w:rsidR="00B2110E" w:rsidRDefault="00B2110E" w:rsidP="0015279F">
            <w:pPr>
              <w:jc w:val="both"/>
              <w:rPr>
                <w:sz w:val="20"/>
                <w:szCs w:val="20"/>
              </w:rPr>
            </w:pPr>
          </w:p>
          <w:p w:rsidR="00B2110E" w:rsidRDefault="00B2110E" w:rsidP="0015279F">
            <w:pPr>
              <w:jc w:val="both"/>
              <w:rPr>
                <w:sz w:val="20"/>
                <w:szCs w:val="20"/>
              </w:rPr>
            </w:pPr>
          </w:p>
          <w:p w:rsidR="00B2110E" w:rsidRDefault="00B2110E" w:rsidP="0015279F">
            <w:pPr>
              <w:jc w:val="both"/>
              <w:rPr>
                <w:sz w:val="20"/>
                <w:szCs w:val="20"/>
              </w:rPr>
            </w:pPr>
          </w:p>
          <w:p w:rsidR="00B2110E" w:rsidRDefault="00B2110E" w:rsidP="0015279F">
            <w:pPr>
              <w:jc w:val="both"/>
              <w:rPr>
                <w:sz w:val="20"/>
                <w:szCs w:val="20"/>
              </w:rPr>
            </w:pPr>
          </w:p>
          <w:p w:rsidR="00B2110E" w:rsidRPr="000E470D" w:rsidRDefault="00B2110E" w:rsidP="00B2110E">
            <w:pPr>
              <w:jc w:val="both"/>
              <w:rPr>
                <w:rFonts w:eastAsia="Calibri"/>
                <w:sz w:val="20"/>
                <w:szCs w:val="20"/>
              </w:rPr>
            </w:pPr>
            <w:r w:rsidRPr="000E470D">
              <w:rPr>
                <w:rFonts w:eastAsia="Calibri"/>
                <w:sz w:val="20"/>
                <w:szCs w:val="20"/>
              </w:rPr>
              <w:t>Course Registration Forms/Photographs; Participants List; Training Materials used; copy of training certificates</w:t>
            </w:r>
          </w:p>
          <w:p w:rsidR="00B2110E" w:rsidRPr="000E470D" w:rsidRDefault="00B2110E" w:rsidP="0015279F">
            <w:pPr>
              <w:jc w:val="both"/>
              <w:rPr>
                <w:sz w:val="20"/>
                <w:szCs w:val="20"/>
              </w:rPr>
            </w:pPr>
          </w:p>
        </w:tc>
        <w:tc>
          <w:tcPr>
            <w:tcW w:w="1866" w:type="dxa"/>
          </w:tcPr>
          <w:p w:rsidR="007E26CD" w:rsidRPr="000E470D" w:rsidRDefault="007E26CD" w:rsidP="0015279F">
            <w:pPr>
              <w:jc w:val="both"/>
              <w:rPr>
                <w:rFonts w:eastAsia="Calibri"/>
                <w:sz w:val="20"/>
                <w:szCs w:val="20"/>
              </w:rPr>
            </w:pPr>
            <w:r w:rsidRPr="000E470D">
              <w:rPr>
                <w:rFonts w:eastAsia="Calibri"/>
                <w:sz w:val="20"/>
                <w:szCs w:val="20"/>
              </w:rPr>
              <w:lastRenderedPageBreak/>
              <w:t>Fedepanela adopts and institutionalizes training plans to guide its technical extension services</w:t>
            </w: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r w:rsidRPr="000E470D">
              <w:rPr>
                <w:rFonts w:eastAsia="Calibri"/>
                <w:sz w:val="20"/>
                <w:szCs w:val="20"/>
              </w:rPr>
              <w:t xml:space="preserve">Targeted trainees are enthusiastic </w:t>
            </w:r>
            <w:r w:rsidRPr="000E470D">
              <w:rPr>
                <w:rFonts w:eastAsia="Calibri"/>
                <w:sz w:val="20"/>
                <w:szCs w:val="20"/>
              </w:rPr>
              <w:lastRenderedPageBreak/>
              <w:t>about training and make special effort to participate.</w:t>
            </w: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E26CD" w:rsidRPr="000E470D" w:rsidRDefault="007E26CD" w:rsidP="0015279F">
            <w:pPr>
              <w:jc w:val="both"/>
              <w:rPr>
                <w:rFonts w:eastAsia="Calibri"/>
                <w:sz w:val="20"/>
                <w:szCs w:val="20"/>
              </w:rPr>
            </w:pPr>
          </w:p>
          <w:p w:rsidR="00737A30" w:rsidRPr="000E470D" w:rsidRDefault="00737A30" w:rsidP="0015279F">
            <w:pPr>
              <w:jc w:val="both"/>
              <w:rPr>
                <w:rFonts w:eastAsia="Calibri"/>
                <w:sz w:val="20"/>
                <w:szCs w:val="20"/>
              </w:rPr>
            </w:pPr>
          </w:p>
          <w:p w:rsidR="00C73BA5" w:rsidRDefault="007E26CD" w:rsidP="0015279F">
            <w:pPr>
              <w:jc w:val="both"/>
              <w:rPr>
                <w:rFonts w:eastAsia="Calibri"/>
                <w:sz w:val="20"/>
                <w:szCs w:val="20"/>
              </w:rPr>
            </w:pPr>
            <w:r w:rsidRPr="000E470D">
              <w:rPr>
                <w:rFonts w:eastAsia="Calibri"/>
                <w:sz w:val="20"/>
                <w:szCs w:val="20"/>
              </w:rPr>
              <w:t>Traditional and cultural tendencies do not limit or restrict the participation of women in the training being offered.</w:t>
            </w:r>
          </w:p>
          <w:p w:rsidR="00B2110E" w:rsidRDefault="00B2110E" w:rsidP="0015279F">
            <w:pPr>
              <w:jc w:val="both"/>
              <w:rPr>
                <w:rFonts w:eastAsia="Calibri"/>
                <w:sz w:val="20"/>
                <w:szCs w:val="20"/>
              </w:rPr>
            </w:pPr>
          </w:p>
          <w:p w:rsidR="00B2110E" w:rsidRDefault="00B2110E" w:rsidP="0015279F">
            <w:pPr>
              <w:jc w:val="both"/>
              <w:rPr>
                <w:rFonts w:eastAsia="Calibri"/>
                <w:sz w:val="20"/>
                <w:szCs w:val="20"/>
              </w:rPr>
            </w:pPr>
          </w:p>
          <w:p w:rsidR="00B2110E" w:rsidRDefault="00B2110E" w:rsidP="0015279F">
            <w:pPr>
              <w:jc w:val="both"/>
              <w:rPr>
                <w:rFonts w:eastAsia="Calibri"/>
                <w:sz w:val="20"/>
                <w:szCs w:val="20"/>
              </w:rPr>
            </w:pPr>
          </w:p>
          <w:p w:rsidR="00B2110E" w:rsidRDefault="00B2110E" w:rsidP="0015279F">
            <w:pPr>
              <w:jc w:val="both"/>
              <w:rPr>
                <w:rFonts w:eastAsia="Calibri"/>
                <w:sz w:val="20"/>
                <w:szCs w:val="20"/>
              </w:rPr>
            </w:pPr>
          </w:p>
          <w:p w:rsidR="00B2110E" w:rsidRPr="000E470D" w:rsidRDefault="00B2110E" w:rsidP="0015279F">
            <w:pPr>
              <w:jc w:val="both"/>
              <w:rPr>
                <w:sz w:val="20"/>
                <w:szCs w:val="20"/>
              </w:rPr>
            </w:pPr>
            <w:r>
              <w:rPr>
                <w:rFonts w:eastAsia="Calibri"/>
                <w:sz w:val="20"/>
                <w:szCs w:val="20"/>
              </w:rPr>
              <w:t>GHG</w:t>
            </w:r>
            <w:r w:rsidR="008D25E4">
              <w:rPr>
                <w:rFonts w:eastAsia="Calibri"/>
                <w:sz w:val="20"/>
                <w:szCs w:val="20"/>
              </w:rPr>
              <w:t xml:space="preserve"> Measurement and Reduction </w:t>
            </w:r>
            <w:r>
              <w:rPr>
                <w:rFonts w:eastAsia="Calibri"/>
                <w:sz w:val="20"/>
                <w:szCs w:val="20"/>
              </w:rPr>
              <w:t>Framework developed by the ADMIRE Project is fully embraced by all parties concerned.</w:t>
            </w:r>
          </w:p>
        </w:tc>
      </w:tr>
    </w:tbl>
    <w:p w:rsidR="00762980" w:rsidRPr="000E470D" w:rsidRDefault="00762980" w:rsidP="006477A1">
      <w:pPr>
        <w:spacing w:line="276" w:lineRule="auto"/>
        <w:jc w:val="both"/>
      </w:pPr>
    </w:p>
    <w:p w:rsidR="00FA4C54" w:rsidRPr="000E470D" w:rsidRDefault="00FA4C54" w:rsidP="006477A1">
      <w:pPr>
        <w:spacing w:line="276" w:lineRule="auto"/>
        <w:jc w:val="both"/>
      </w:pPr>
    </w:p>
    <w:p w:rsidR="009274EA" w:rsidRPr="000E470D" w:rsidRDefault="009274EA" w:rsidP="009274EA">
      <w:pPr>
        <w:pBdr>
          <w:top w:val="single" w:sz="4" w:space="1" w:color="auto"/>
          <w:left w:val="single" w:sz="4" w:space="4" w:color="auto"/>
          <w:bottom w:val="single" w:sz="4" w:space="1" w:color="auto"/>
          <w:right w:val="single" w:sz="4" w:space="4" w:color="auto"/>
        </w:pBdr>
        <w:jc w:val="both"/>
        <w:rPr>
          <w:b/>
          <w:sz w:val="22"/>
          <w:szCs w:val="22"/>
        </w:rPr>
      </w:pPr>
      <w:r w:rsidRPr="000E470D">
        <w:rPr>
          <w:b/>
          <w:sz w:val="22"/>
          <w:szCs w:val="22"/>
        </w:rPr>
        <w:t>COMPONENT 3 - OUTPUTS:</w:t>
      </w:r>
    </w:p>
    <w:p w:rsidR="009274EA" w:rsidRPr="000E470D" w:rsidRDefault="009274EA" w:rsidP="009274EA">
      <w:pPr>
        <w:pBdr>
          <w:top w:val="single" w:sz="4" w:space="1" w:color="auto"/>
          <w:left w:val="single" w:sz="4" w:space="4" w:color="auto"/>
          <w:bottom w:val="single" w:sz="4" w:space="1" w:color="auto"/>
          <w:right w:val="single" w:sz="4" w:space="4" w:color="auto"/>
        </w:pBdr>
        <w:jc w:val="both"/>
        <w:rPr>
          <w:b/>
          <w:sz w:val="22"/>
          <w:szCs w:val="22"/>
        </w:rPr>
      </w:pPr>
    </w:p>
    <w:p w:rsidR="009274EA" w:rsidRPr="000E470D" w:rsidRDefault="009274EA" w:rsidP="009274EA">
      <w:pPr>
        <w:pBdr>
          <w:top w:val="single" w:sz="4" w:space="1" w:color="auto"/>
          <w:left w:val="single" w:sz="4" w:space="4" w:color="auto"/>
          <w:bottom w:val="single" w:sz="4" w:space="1" w:color="auto"/>
          <w:right w:val="single" w:sz="4" w:space="4" w:color="auto"/>
        </w:pBdr>
        <w:jc w:val="both"/>
        <w:rPr>
          <w:b/>
          <w:color w:val="000000"/>
          <w:sz w:val="22"/>
          <w:szCs w:val="22"/>
          <w:u w:val="single"/>
        </w:rPr>
      </w:pPr>
      <w:r w:rsidRPr="000E470D">
        <w:rPr>
          <w:b/>
          <w:sz w:val="22"/>
          <w:szCs w:val="22"/>
        </w:rPr>
        <w:t>For Outcome 3.1:</w:t>
      </w:r>
      <w:r w:rsidR="00F93DA9" w:rsidRPr="000E470D">
        <w:rPr>
          <w:b/>
          <w:color w:val="000000"/>
          <w:sz w:val="22"/>
          <w:szCs w:val="22"/>
        </w:rPr>
        <w:t xml:space="preserve"> </w:t>
      </w:r>
      <w:r w:rsidR="00F93DA9" w:rsidRPr="000E470D">
        <w:rPr>
          <w:color w:val="000000" w:themeColor="text1"/>
          <w:sz w:val="22"/>
          <w:szCs w:val="22"/>
        </w:rPr>
        <w:t>Technical assistance program updated as per the technologies adopted in the NAMA and available for technology transfer</w:t>
      </w:r>
    </w:p>
    <w:p w:rsidR="00C72D08" w:rsidRPr="000E470D" w:rsidRDefault="009274EA" w:rsidP="00C72D08">
      <w:pPr>
        <w:pBdr>
          <w:top w:val="single" w:sz="4" w:space="1" w:color="auto"/>
          <w:left w:val="single" w:sz="4" w:space="4" w:color="auto"/>
          <w:bottom w:val="single" w:sz="4" w:space="1" w:color="auto"/>
          <w:right w:val="single" w:sz="4" w:space="4" w:color="auto"/>
        </w:pBdr>
        <w:jc w:val="both"/>
        <w:rPr>
          <w:rFonts w:eastAsia="Calibri"/>
          <w:sz w:val="22"/>
          <w:szCs w:val="22"/>
        </w:rPr>
      </w:pPr>
      <w:r w:rsidRPr="000E470D">
        <w:rPr>
          <w:color w:val="000000"/>
          <w:sz w:val="22"/>
          <w:szCs w:val="22"/>
        </w:rPr>
        <w:t>3.1.</w:t>
      </w:r>
      <w:r w:rsidR="00C72D08" w:rsidRPr="000E470D">
        <w:rPr>
          <w:color w:val="000000"/>
          <w:sz w:val="22"/>
          <w:szCs w:val="22"/>
        </w:rPr>
        <w:t xml:space="preserve">1 </w:t>
      </w:r>
      <w:r w:rsidR="00C72D08" w:rsidRPr="000E470D">
        <w:rPr>
          <w:noProof/>
          <w:sz w:val="22"/>
          <w:szCs w:val="22"/>
        </w:rPr>
        <w:t>Training plan designed and adopted as the main tool in training processes in at least 40 production units and linking at least 4 additional regional producers to the project in at least 10 departments of the country</w:t>
      </w:r>
      <w:r w:rsidR="003A0151">
        <w:rPr>
          <w:color w:val="FF0000"/>
          <w:sz w:val="20"/>
          <w:szCs w:val="20"/>
        </w:rPr>
        <w:t>, plus an additional 400 units through the replication process.</w:t>
      </w:r>
    </w:p>
    <w:p w:rsidR="009274EA" w:rsidRPr="0096480C" w:rsidRDefault="00C72D08" w:rsidP="009274EA">
      <w:pPr>
        <w:pBdr>
          <w:top w:val="single" w:sz="4" w:space="1" w:color="auto"/>
          <w:left w:val="single" w:sz="4" w:space="4" w:color="auto"/>
          <w:bottom w:val="single" w:sz="4" w:space="1" w:color="auto"/>
          <w:right w:val="single" w:sz="4" w:space="4" w:color="auto"/>
        </w:pBdr>
        <w:jc w:val="both"/>
        <w:rPr>
          <w:color w:val="000000" w:themeColor="text1"/>
          <w:sz w:val="22"/>
          <w:szCs w:val="22"/>
        </w:rPr>
      </w:pPr>
      <w:r w:rsidRPr="000E470D">
        <w:rPr>
          <w:rFonts w:eastAsia="Calibri"/>
          <w:sz w:val="22"/>
          <w:szCs w:val="22"/>
        </w:rPr>
        <w:t xml:space="preserve">3.1.2 </w:t>
      </w:r>
      <w:r w:rsidR="00F12EE7" w:rsidRPr="000E470D">
        <w:rPr>
          <w:noProof/>
          <w:sz w:val="22"/>
          <w:szCs w:val="22"/>
        </w:rPr>
        <w:t xml:space="preserve">At least 10 training courses on the technologies adopted in the panela NAMA, with the participation of at least 64 </w:t>
      </w:r>
      <w:r w:rsidR="00F12EE7" w:rsidRPr="0096480C">
        <w:rPr>
          <w:noProof/>
          <w:color w:val="000000" w:themeColor="text1"/>
          <w:sz w:val="22"/>
          <w:szCs w:val="22"/>
        </w:rPr>
        <w:t>producers</w:t>
      </w:r>
      <w:r w:rsidR="0096480C" w:rsidRPr="0096480C">
        <w:rPr>
          <w:color w:val="000000" w:themeColor="text1"/>
          <w:sz w:val="20"/>
          <w:szCs w:val="20"/>
        </w:rPr>
        <w:t>.</w:t>
      </w:r>
    </w:p>
    <w:p w:rsidR="009274EA" w:rsidRPr="000E470D" w:rsidRDefault="009274EA" w:rsidP="006477A1">
      <w:pPr>
        <w:spacing w:line="276" w:lineRule="auto"/>
        <w:jc w:val="both"/>
        <w:rPr>
          <w:sz w:val="22"/>
          <w:szCs w:val="22"/>
        </w:rPr>
      </w:pPr>
    </w:p>
    <w:p w:rsidR="009274EA" w:rsidRPr="000E470D" w:rsidRDefault="009274EA" w:rsidP="006477A1">
      <w:pPr>
        <w:spacing w:line="276" w:lineRule="auto"/>
        <w:jc w:val="both"/>
        <w:rPr>
          <w:sz w:val="22"/>
          <w:szCs w:val="22"/>
        </w:rPr>
      </w:pPr>
    </w:p>
    <w:tbl>
      <w:tblPr>
        <w:tblStyle w:val="Tablaconcuadrcula"/>
        <w:tblW w:w="0" w:type="auto"/>
        <w:tblLook w:val="04A0" w:firstRow="1" w:lastRow="0" w:firstColumn="1" w:lastColumn="0" w:noHBand="0" w:noVBand="1"/>
      </w:tblPr>
      <w:tblGrid>
        <w:gridCol w:w="1772"/>
        <w:gridCol w:w="1794"/>
        <w:gridCol w:w="2255"/>
        <w:gridCol w:w="1826"/>
        <w:gridCol w:w="1777"/>
        <w:gridCol w:w="1886"/>
        <w:gridCol w:w="1866"/>
      </w:tblGrid>
      <w:tr w:rsidR="00FE3CE6" w:rsidRPr="000E470D" w:rsidTr="003729D8">
        <w:tc>
          <w:tcPr>
            <w:tcW w:w="1772" w:type="dxa"/>
          </w:tcPr>
          <w:p w:rsidR="00FE3CE6" w:rsidRPr="000E470D" w:rsidRDefault="00FE3CE6" w:rsidP="003729D8">
            <w:pPr>
              <w:ind w:left="102" w:right="213"/>
              <w:rPr>
                <w:rFonts w:ascii="Arial" w:eastAsia="Arial" w:hAnsi="Arial" w:cs="Arial"/>
                <w:b/>
                <w:sz w:val="20"/>
                <w:szCs w:val="20"/>
              </w:rPr>
            </w:pPr>
            <w:r w:rsidRPr="000E470D">
              <w:rPr>
                <w:rFonts w:ascii="Arial" w:eastAsia="Arial" w:hAnsi="Arial" w:cs="Arial"/>
                <w:b/>
                <w:sz w:val="20"/>
                <w:szCs w:val="20"/>
              </w:rPr>
              <w:t>Objectives, Outcomes and Outputs</w:t>
            </w:r>
          </w:p>
        </w:tc>
        <w:tc>
          <w:tcPr>
            <w:tcW w:w="1794" w:type="dxa"/>
          </w:tcPr>
          <w:p w:rsidR="00FE3CE6" w:rsidRPr="000E470D" w:rsidRDefault="00FE3CE6" w:rsidP="003729D8">
            <w:pPr>
              <w:spacing w:before="9" w:line="130" w:lineRule="exact"/>
              <w:rPr>
                <w:rFonts w:ascii="Arial" w:hAnsi="Arial" w:cs="Arial"/>
                <w:b/>
                <w:sz w:val="20"/>
                <w:szCs w:val="20"/>
              </w:rPr>
            </w:pPr>
          </w:p>
          <w:p w:rsidR="00FE3CE6" w:rsidRPr="000E470D" w:rsidRDefault="00FE3CE6" w:rsidP="003729D8">
            <w:pPr>
              <w:spacing w:line="200" w:lineRule="exact"/>
              <w:rPr>
                <w:rFonts w:ascii="Arial" w:hAnsi="Arial" w:cs="Arial"/>
                <w:b/>
                <w:sz w:val="20"/>
                <w:szCs w:val="20"/>
              </w:rPr>
            </w:pPr>
          </w:p>
          <w:p w:rsidR="00FE3CE6" w:rsidRPr="000E470D" w:rsidRDefault="00FE3CE6" w:rsidP="003729D8">
            <w:pPr>
              <w:ind w:left="285" w:right="-20"/>
              <w:rPr>
                <w:rFonts w:ascii="Arial" w:eastAsia="Arial" w:hAnsi="Arial" w:cs="Arial"/>
                <w:b/>
                <w:sz w:val="20"/>
                <w:szCs w:val="20"/>
              </w:rPr>
            </w:pPr>
            <w:r w:rsidRPr="000E470D">
              <w:rPr>
                <w:rFonts w:ascii="Arial" w:eastAsia="Arial" w:hAnsi="Arial" w:cs="Arial"/>
                <w:b/>
                <w:bCs/>
                <w:sz w:val="20"/>
                <w:szCs w:val="20"/>
              </w:rPr>
              <w:t>Indicators</w:t>
            </w:r>
          </w:p>
        </w:tc>
        <w:tc>
          <w:tcPr>
            <w:tcW w:w="2255" w:type="dxa"/>
          </w:tcPr>
          <w:p w:rsidR="00FE3CE6" w:rsidRPr="000E470D" w:rsidRDefault="00FE3CE6" w:rsidP="003729D8">
            <w:pPr>
              <w:spacing w:before="4" w:line="220" w:lineRule="exact"/>
              <w:rPr>
                <w:rFonts w:ascii="Arial" w:hAnsi="Arial" w:cs="Arial"/>
                <w:b/>
                <w:sz w:val="20"/>
                <w:szCs w:val="20"/>
              </w:rPr>
            </w:pPr>
          </w:p>
          <w:p w:rsidR="00FE3CE6" w:rsidRPr="000E470D" w:rsidRDefault="00FE3CE6" w:rsidP="003729D8">
            <w:pPr>
              <w:ind w:left="417" w:right="361" w:firstLine="122"/>
              <w:rPr>
                <w:rFonts w:ascii="Arial" w:eastAsia="Arial" w:hAnsi="Arial" w:cs="Arial"/>
                <w:b/>
                <w:sz w:val="20"/>
                <w:szCs w:val="20"/>
              </w:rPr>
            </w:pPr>
            <w:r w:rsidRPr="000E470D">
              <w:rPr>
                <w:rFonts w:ascii="Arial" w:eastAsia="Arial" w:hAnsi="Arial" w:cs="Arial"/>
                <w:b/>
                <w:bCs/>
                <w:spacing w:val="3"/>
                <w:sz w:val="20"/>
                <w:szCs w:val="20"/>
              </w:rPr>
              <w:t xml:space="preserve">Baseline </w:t>
            </w:r>
          </w:p>
        </w:tc>
        <w:tc>
          <w:tcPr>
            <w:tcW w:w="1826" w:type="dxa"/>
          </w:tcPr>
          <w:p w:rsidR="00FE3CE6" w:rsidRPr="000E470D" w:rsidRDefault="00FE3CE6" w:rsidP="003729D8">
            <w:pPr>
              <w:spacing w:before="4" w:line="220" w:lineRule="exact"/>
              <w:rPr>
                <w:rFonts w:ascii="Arial" w:hAnsi="Arial" w:cs="Arial"/>
                <w:b/>
                <w:sz w:val="20"/>
                <w:szCs w:val="20"/>
              </w:rPr>
            </w:pPr>
          </w:p>
          <w:p w:rsidR="00FE3CE6" w:rsidRPr="000E470D" w:rsidRDefault="00FE3CE6" w:rsidP="003729D8">
            <w:pPr>
              <w:ind w:left="347" w:right="280" w:hanging="17"/>
              <w:rPr>
                <w:rFonts w:ascii="Arial" w:eastAsia="Arial" w:hAnsi="Arial" w:cs="Arial"/>
                <w:b/>
                <w:sz w:val="20"/>
                <w:szCs w:val="20"/>
              </w:rPr>
            </w:pPr>
            <w:r w:rsidRPr="000E470D">
              <w:rPr>
                <w:rFonts w:ascii="Arial" w:eastAsia="Arial" w:hAnsi="Arial" w:cs="Arial"/>
                <w:b/>
                <w:bCs/>
                <w:spacing w:val="4"/>
                <w:sz w:val="20"/>
                <w:szCs w:val="20"/>
              </w:rPr>
              <w:t>Mid-Term Targets</w:t>
            </w:r>
          </w:p>
        </w:tc>
        <w:tc>
          <w:tcPr>
            <w:tcW w:w="1777" w:type="dxa"/>
          </w:tcPr>
          <w:p w:rsidR="00FE3CE6" w:rsidRPr="000E470D" w:rsidRDefault="00FE3CE6" w:rsidP="003729D8">
            <w:pPr>
              <w:spacing w:before="4" w:line="220" w:lineRule="exact"/>
              <w:rPr>
                <w:rFonts w:ascii="Arial" w:hAnsi="Arial" w:cs="Arial"/>
                <w:b/>
                <w:sz w:val="20"/>
                <w:szCs w:val="20"/>
              </w:rPr>
            </w:pPr>
          </w:p>
          <w:p w:rsidR="00FE3CE6" w:rsidRPr="000E470D" w:rsidRDefault="00FE3CE6" w:rsidP="003729D8">
            <w:pPr>
              <w:ind w:left="65" w:right="48"/>
              <w:jc w:val="center"/>
              <w:rPr>
                <w:rFonts w:ascii="Arial" w:eastAsia="Arial" w:hAnsi="Arial" w:cs="Arial"/>
                <w:b/>
                <w:sz w:val="20"/>
                <w:szCs w:val="20"/>
              </w:rPr>
            </w:pPr>
            <w:r w:rsidRPr="000E470D">
              <w:rPr>
                <w:rFonts w:ascii="Arial" w:eastAsia="Arial" w:hAnsi="Arial" w:cs="Arial"/>
                <w:b/>
                <w:bCs/>
                <w:spacing w:val="-1"/>
                <w:w w:val="99"/>
                <w:sz w:val="20"/>
                <w:szCs w:val="20"/>
              </w:rPr>
              <w:t>End-of-Project Targets</w:t>
            </w:r>
          </w:p>
        </w:tc>
        <w:tc>
          <w:tcPr>
            <w:tcW w:w="1886" w:type="dxa"/>
          </w:tcPr>
          <w:p w:rsidR="00FE3CE6" w:rsidRPr="000E470D" w:rsidRDefault="00FE3CE6" w:rsidP="003729D8">
            <w:pPr>
              <w:spacing w:before="4" w:line="220" w:lineRule="exact"/>
              <w:rPr>
                <w:rFonts w:ascii="Arial" w:hAnsi="Arial" w:cs="Arial"/>
                <w:b/>
                <w:sz w:val="20"/>
                <w:szCs w:val="20"/>
              </w:rPr>
            </w:pPr>
          </w:p>
          <w:p w:rsidR="00FE3CE6" w:rsidRPr="000E470D" w:rsidRDefault="00FE3CE6" w:rsidP="003729D8">
            <w:pPr>
              <w:ind w:left="153" w:right="101" w:firstLine="178"/>
              <w:rPr>
                <w:rFonts w:ascii="Arial" w:eastAsia="Arial" w:hAnsi="Arial" w:cs="Arial"/>
                <w:b/>
                <w:sz w:val="20"/>
                <w:szCs w:val="20"/>
              </w:rPr>
            </w:pPr>
            <w:r w:rsidRPr="000E470D">
              <w:rPr>
                <w:rFonts w:ascii="Arial" w:eastAsia="Arial" w:hAnsi="Arial" w:cs="Arial"/>
                <w:b/>
                <w:bCs/>
                <w:spacing w:val="4"/>
                <w:sz w:val="20"/>
                <w:szCs w:val="20"/>
              </w:rPr>
              <w:t>Means of Verification</w:t>
            </w:r>
          </w:p>
        </w:tc>
        <w:tc>
          <w:tcPr>
            <w:tcW w:w="1866" w:type="dxa"/>
          </w:tcPr>
          <w:p w:rsidR="00FE3CE6" w:rsidRPr="000E470D" w:rsidRDefault="00FE3CE6" w:rsidP="003729D8">
            <w:pPr>
              <w:spacing w:before="9" w:line="130" w:lineRule="exact"/>
              <w:rPr>
                <w:rFonts w:ascii="Arial" w:hAnsi="Arial" w:cs="Arial"/>
                <w:b/>
                <w:sz w:val="20"/>
                <w:szCs w:val="20"/>
              </w:rPr>
            </w:pPr>
          </w:p>
          <w:p w:rsidR="00FE3CE6" w:rsidRPr="000E470D" w:rsidRDefault="00FE3CE6" w:rsidP="003729D8">
            <w:pPr>
              <w:spacing w:line="200" w:lineRule="exact"/>
              <w:rPr>
                <w:rFonts w:ascii="Arial" w:hAnsi="Arial" w:cs="Arial"/>
                <w:b/>
                <w:sz w:val="20"/>
                <w:szCs w:val="20"/>
              </w:rPr>
            </w:pPr>
          </w:p>
          <w:p w:rsidR="00FE3CE6" w:rsidRPr="000E470D" w:rsidRDefault="00FE3CE6" w:rsidP="003729D8">
            <w:pPr>
              <w:ind w:left="184" w:right="-20"/>
              <w:rPr>
                <w:rFonts w:ascii="Arial" w:eastAsia="Arial" w:hAnsi="Arial" w:cs="Arial"/>
                <w:b/>
                <w:sz w:val="20"/>
                <w:szCs w:val="20"/>
              </w:rPr>
            </w:pPr>
            <w:r w:rsidRPr="000E470D">
              <w:rPr>
                <w:rFonts w:ascii="Arial" w:eastAsia="Arial" w:hAnsi="Arial" w:cs="Arial"/>
                <w:b/>
                <w:bCs/>
                <w:spacing w:val="-2"/>
                <w:sz w:val="20"/>
                <w:szCs w:val="20"/>
              </w:rPr>
              <w:t>Assumptions</w:t>
            </w:r>
          </w:p>
        </w:tc>
      </w:tr>
      <w:tr w:rsidR="00FE3CE6" w:rsidRPr="000E470D" w:rsidTr="003729D8">
        <w:tc>
          <w:tcPr>
            <w:tcW w:w="13176" w:type="dxa"/>
            <w:gridSpan w:val="7"/>
          </w:tcPr>
          <w:p w:rsidR="00FE3CE6" w:rsidRPr="000E470D" w:rsidRDefault="00FE3CE6" w:rsidP="003729D8">
            <w:pPr>
              <w:rPr>
                <w:sz w:val="22"/>
                <w:szCs w:val="22"/>
              </w:rPr>
            </w:pPr>
            <w:r w:rsidRPr="000E470D">
              <w:rPr>
                <w:b/>
                <w:color w:val="000000"/>
                <w:sz w:val="22"/>
                <w:szCs w:val="22"/>
              </w:rPr>
              <w:t>Intermediate Result (Component 4</w:t>
            </w:r>
            <w:r w:rsidRPr="000E470D">
              <w:rPr>
                <w:color w:val="000000"/>
                <w:sz w:val="22"/>
                <w:szCs w:val="22"/>
              </w:rPr>
              <w:t>)</w:t>
            </w:r>
            <w:r w:rsidR="006F0E77" w:rsidRPr="000E470D">
              <w:rPr>
                <w:color w:val="000000"/>
                <w:sz w:val="22"/>
                <w:szCs w:val="22"/>
              </w:rPr>
              <w:t xml:space="preserve">: </w:t>
            </w:r>
            <w:r w:rsidR="006F0E77" w:rsidRPr="000E470D">
              <w:rPr>
                <w:noProof/>
                <w:color w:val="000000"/>
                <w:sz w:val="22"/>
                <w:szCs w:val="22"/>
              </w:rPr>
              <w:t>Monitoring, Report &amp; Verification (MRV), and Knowledge Management</w:t>
            </w:r>
          </w:p>
        </w:tc>
      </w:tr>
      <w:tr w:rsidR="0079692C" w:rsidRPr="000E470D" w:rsidTr="00497BFB">
        <w:tc>
          <w:tcPr>
            <w:tcW w:w="1772" w:type="dxa"/>
            <w:vAlign w:val="center"/>
          </w:tcPr>
          <w:p w:rsidR="0079692C" w:rsidRPr="000E470D" w:rsidRDefault="0079692C" w:rsidP="003729D8">
            <w:pPr>
              <w:rPr>
                <w:color w:val="000000"/>
                <w:sz w:val="20"/>
                <w:szCs w:val="20"/>
                <w:u w:val="single"/>
              </w:rPr>
            </w:pPr>
            <w:r w:rsidRPr="000E470D">
              <w:rPr>
                <w:b/>
                <w:sz w:val="22"/>
                <w:szCs w:val="22"/>
              </w:rPr>
              <w:t xml:space="preserve">Outcome 4.1: </w:t>
            </w:r>
            <w:r w:rsidR="00464E27" w:rsidRPr="000E470D">
              <w:rPr>
                <w:sz w:val="20"/>
                <w:szCs w:val="20"/>
              </w:rPr>
              <w:t xml:space="preserve">Validation of the MRV system of </w:t>
            </w:r>
            <w:r w:rsidR="00464E27" w:rsidRPr="000E470D">
              <w:rPr>
                <w:sz w:val="20"/>
                <w:szCs w:val="20"/>
              </w:rPr>
              <w:lastRenderedPageBreak/>
              <w:t>the Panela NAMA as of project year 2.</w:t>
            </w:r>
          </w:p>
        </w:tc>
        <w:tc>
          <w:tcPr>
            <w:tcW w:w="1794" w:type="dxa"/>
          </w:tcPr>
          <w:p w:rsidR="00497BFB" w:rsidRPr="000E470D" w:rsidRDefault="00497BFB" w:rsidP="00497BFB">
            <w:pPr>
              <w:contextualSpacing/>
              <w:jc w:val="both"/>
              <w:rPr>
                <w:rFonts w:eastAsia="Calibri"/>
                <w:color w:val="000000" w:themeColor="text1"/>
                <w:sz w:val="20"/>
                <w:szCs w:val="20"/>
              </w:rPr>
            </w:pPr>
            <w:r w:rsidRPr="000E470D">
              <w:rPr>
                <w:rFonts w:eastAsia="Calibri"/>
                <w:color w:val="000000" w:themeColor="text1"/>
                <w:sz w:val="20"/>
                <w:szCs w:val="20"/>
              </w:rPr>
              <w:lastRenderedPageBreak/>
              <w:t>4.1.1 Number of production Units in which the MRV is being validated</w:t>
            </w:r>
          </w:p>
          <w:p w:rsidR="0079692C" w:rsidRPr="000E470D" w:rsidRDefault="0079692C" w:rsidP="00497BFB">
            <w:pPr>
              <w:jc w:val="both"/>
              <w:rPr>
                <w:color w:val="000000"/>
                <w:sz w:val="22"/>
                <w:szCs w:val="22"/>
              </w:rPr>
            </w:pPr>
          </w:p>
        </w:tc>
        <w:tc>
          <w:tcPr>
            <w:tcW w:w="2255" w:type="dxa"/>
          </w:tcPr>
          <w:p w:rsidR="0079692C" w:rsidRPr="000E470D" w:rsidRDefault="00191404" w:rsidP="00497BFB">
            <w:pPr>
              <w:jc w:val="both"/>
              <w:rPr>
                <w:sz w:val="20"/>
                <w:szCs w:val="20"/>
              </w:rPr>
            </w:pPr>
            <w:r w:rsidRPr="000E470D">
              <w:rPr>
                <w:rFonts w:eastAsia="Calibri"/>
                <w:sz w:val="20"/>
                <w:szCs w:val="20"/>
              </w:rPr>
              <w:lastRenderedPageBreak/>
              <w:t xml:space="preserve">MRV </w:t>
            </w:r>
            <w:r w:rsidR="007A1272">
              <w:rPr>
                <w:rFonts w:eastAsia="Calibri"/>
                <w:sz w:val="20"/>
                <w:szCs w:val="20"/>
              </w:rPr>
              <w:t>system was propos</w:t>
            </w:r>
            <w:r w:rsidR="00EE257A">
              <w:rPr>
                <w:rFonts w:eastAsia="Calibri"/>
                <w:sz w:val="20"/>
                <w:szCs w:val="20"/>
              </w:rPr>
              <w:t xml:space="preserve">ed in 2018, but implementation has not yet started, thus </w:t>
            </w:r>
            <w:r w:rsidR="00EE257A">
              <w:rPr>
                <w:rFonts w:eastAsia="Calibri"/>
                <w:sz w:val="20"/>
                <w:szCs w:val="20"/>
              </w:rPr>
              <w:lastRenderedPageBreak/>
              <w:t xml:space="preserve">consolidation and validation are necessary in order to precisely calculate the rate of reduction of GHG emission from panela production. </w:t>
            </w:r>
          </w:p>
        </w:tc>
        <w:tc>
          <w:tcPr>
            <w:tcW w:w="1826" w:type="dxa"/>
          </w:tcPr>
          <w:p w:rsidR="0085163F" w:rsidRPr="000E470D" w:rsidRDefault="00462C45" w:rsidP="0085163F">
            <w:pPr>
              <w:jc w:val="both"/>
              <w:rPr>
                <w:rFonts w:eastAsia="Calibri"/>
                <w:sz w:val="20"/>
                <w:szCs w:val="20"/>
              </w:rPr>
            </w:pPr>
            <w:r>
              <w:rPr>
                <w:rFonts w:eastAsia="Calibri"/>
                <w:sz w:val="20"/>
                <w:szCs w:val="20"/>
              </w:rPr>
              <w:lastRenderedPageBreak/>
              <w:t>1</w:t>
            </w:r>
            <w:r w:rsidR="0085163F" w:rsidRPr="000E470D">
              <w:rPr>
                <w:rFonts w:eastAsia="Calibri"/>
                <w:sz w:val="20"/>
                <w:szCs w:val="20"/>
              </w:rPr>
              <w:t>0 Panela production units being subjected to MRV validation.</w:t>
            </w:r>
          </w:p>
          <w:p w:rsidR="0079692C" w:rsidRPr="000E470D" w:rsidRDefault="0079692C" w:rsidP="0085163F">
            <w:pPr>
              <w:jc w:val="both"/>
              <w:rPr>
                <w:sz w:val="20"/>
                <w:szCs w:val="20"/>
              </w:rPr>
            </w:pPr>
          </w:p>
          <w:p w:rsidR="0079692C" w:rsidRPr="000E470D" w:rsidRDefault="0079692C" w:rsidP="0085163F">
            <w:pPr>
              <w:jc w:val="both"/>
              <w:rPr>
                <w:sz w:val="20"/>
                <w:szCs w:val="20"/>
              </w:rPr>
            </w:pPr>
          </w:p>
          <w:p w:rsidR="0079692C" w:rsidRPr="000E470D" w:rsidRDefault="0079692C" w:rsidP="0085163F">
            <w:pPr>
              <w:jc w:val="both"/>
              <w:rPr>
                <w:sz w:val="20"/>
                <w:szCs w:val="20"/>
              </w:rPr>
            </w:pPr>
          </w:p>
          <w:p w:rsidR="0079692C" w:rsidRPr="000E470D" w:rsidRDefault="0079692C" w:rsidP="0085163F">
            <w:pPr>
              <w:jc w:val="both"/>
              <w:rPr>
                <w:sz w:val="20"/>
                <w:szCs w:val="20"/>
              </w:rPr>
            </w:pPr>
          </w:p>
        </w:tc>
        <w:tc>
          <w:tcPr>
            <w:tcW w:w="1777" w:type="dxa"/>
          </w:tcPr>
          <w:p w:rsidR="0085163F" w:rsidRPr="000E470D" w:rsidRDefault="0085163F" w:rsidP="0085163F">
            <w:pPr>
              <w:jc w:val="both"/>
              <w:rPr>
                <w:rFonts w:eastAsia="Calibri"/>
                <w:sz w:val="20"/>
                <w:szCs w:val="20"/>
              </w:rPr>
            </w:pPr>
            <w:r w:rsidRPr="000E470D">
              <w:rPr>
                <w:rFonts w:eastAsia="Calibri"/>
                <w:sz w:val="20"/>
                <w:szCs w:val="20"/>
              </w:rPr>
              <w:lastRenderedPageBreak/>
              <w:t>40 Panela production units being subjected to MRV validation</w:t>
            </w:r>
            <w:r w:rsidR="008A3484">
              <w:rPr>
                <w:rFonts w:eastAsia="Calibri"/>
                <w:sz w:val="20"/>
                <w:szCs w:val="20"/>
              </w:rPr>
              <w:t xml:space="preserve"> </w:t>
            </w:r>
            <w:r w:rsidR="008A3484" w:rsidRPr="008A3484">
              <w:rPr>
                <w:rFonts w:eastAsia="Calibri"/>
                <w:color w:val="FF0000"/>
                <w:sz w:val="20"/>
                <w:szCs w:val="20"/>
              </w:rPr>
              <w:lastRenderedPageBreak/>
              <w:t>during project implementation</w:t>
            </w:r>
            <w:r w:rsidR="00D92792">
              <w:rPr>
                <w:color w:val="FF0000"/>
                <w:sz w:val="20"/>
                <w:szCs w:val="20"/>
              </w:rPr>
              <w:t>, plus an additional 400 units through the replication process.</w:t>
            </w:r>
          </w:p>
          <w:p w:rsidR="0079692C" w:rsidRPr="000E470D" w:rsidRDefault="0079692C" w:rsidP="0085163F">
            <w:pPr>
              <w:jc w:val="both"/>
              <w:rPr>
                <w:sz w:val="20"/>
                <w:szCs w:val="20"/>
              </w:rPr>
            </w:pPr>
          </w:p>
          <w:p w:rsidR="0079692C" w:rsidRPr="000E470D" w:rsidRDefault="0079692C" w:rsidP="0085163F">
            <w:pPr>
              <w:jc w:val="both"/>
              <w:rPr>
                <w:sz w:val="20"/>
                <w:szCs w:val="20"/>
              </w:rPr>
            </w:pPr>
          </w:p>
          <w:p w:rsidR="0079692C" w:rsidRPr="000E470D" w:rsidRDefault="0079692C" w:rsidP="0085163F">
            <w:pPr>
              <w:jc w:val="both"/>
              <w:rPr>
                <w:sz w:val="20"/>
                <w:szCs w:val="20"/>
              </w:rPr>
            </w:pPr>
          </w:p>
          <w:p w:rsidR="0079692C" w:rsidRPr="000E470D" w:rsidRDefault="0079692C" w:rsidP="0085163F">
            <w:pPr>
              <w:jc w:val="both"/>
              <w:rPr>
                <w:sz w:val="20"/>
                <w:szCs w:val="20"/>
              </w:rPr>
            </w:pPr>
          </w:p>
        </w:tc>
        <w:tc>
          <w:tcPr>
            <w:tcW w:w="1886" w:type="dxa"/>
          </w:tcPr>
          <w:p w:rsidR="0079692C" w:rsidRPr="000E470D" w:rsidRDefault="009B7E26" w:rsidP="00497BFB">
            <w:pPr>
              <w:jc w:val="both"/>
              <w:rPr>
                <w:sz w:val="20"/>
                <w:szCs w:val="20"/>
              </w:rPr>
            </w:pPr>
            <w:r w:rsidRPr="000E470D">
              <w:rPr>
                <w:rFonts w:eastAsia="Calibri"/>
                <w:sz w:val="20"/>
                <w:szCs w:val="20"/>
              </w:rPr>
              <w:lastRenderedPageBreak/>
              <w:t>MRV Reports produced and published</w:t>
            </w:r>
            <w:r w:rsidR="00116D4E" w:rsidRPr="000E470D">
              <w:rPr>
                <w:rFonts w:eastAsia="Calibri"/>
                <w:sz w:val="20"/>
                <w:szCs w:val="20"/>
              </w:rPr>
              <w:t>.</w:t>
            </w:r>
          </w:p>
        </w:tc>
        <w:tc>
          <w:tcPr>
            <w:tcW w:w="1866" w:type="dxa"/>
            <w:vMerge w:val="restart"/>
          </w:tcPr>
          <w:p w:rsidR="00237D10" w:rsidRPr="000E470D" w:rsidRDefault="00237D10" w:rsidP="00237D10">
            <w:pPr>
              <w:jc w:val="both"/>
              <w:rPr>
                <w:rFonts w:eastAsia="Calibri"/>
                <w:sz w:val="20"/>
                <w:szCs w:val="20"/>
              </w:rPr>
            </w:pPr>
            <w:r w:rsidRPr="000E470D">
              <w:rPr>
                <w:rFonts w:eastAsia="Calibri"/>
                <w:sz w:val="20"/>
                <w:szCs w:val="20"/>
              </w:rPr>
              <w:t xml:space="preserve">Project executing agencies, key actors, beneficiaries, and relevant </w:t>
            </w:r>
            <w:r w:rsidRPr="000E470D">
              <w:rPr>
                <w:rFonts w:eastAsia="Calibri"/>
                <w:sz w:val="20"/>
                <w:szCs w:val="20"/>
              </w:rPr>
              <w:lastRenderedPageBreak/>
              <w:t>stakeholders participate in the governance and exchange of lessons learned and experiences of the project.</w:t>
            </w:r>
          </w:p>
          <w:p w:rsidR="00237D10" w:rsidRPr="000E470D" w:rsidRDefault="00237D10" w:rsidP="00237D10">
            <w:pPr>
              <w:jc w:val="both"/>
              <w:rPr>
                <w:sz w:val="20"/>
                <w:szCs w:val="20"/>
              </w:rPr>
            </w:pPr>
          </w:p>
          <w:p w:rsidR="00237D10" w:rsidRPr="000E470D" w:rsidRDefault="00237D10" w:rsidP="00237D10">
            <w:pPr>
              <w:jc w:val="both"/>
              <w:rPr>
                <w:sz w:val="20"/>
                <w:szCs w:val="20"/>
              </w:rPr>
            </w:pPr>
          </w:p>
          <w:p w:rsidR="0079692C" w:rsidRPr="000E470D" w:rsidRDefault="00237D10" w:rsidP="00237D10">
            <w:pPr>
              <w:jc w:val="both"/>
              <w:rPr>
                <w:sz w:val="20"/>
                <w:szCs w:val="20"/>
              </w:rPr>
            </w:pPr>
            <w:r w:rsidRPr="000E470D">
              <w:rPr>
                <w:rFonts w:eastAsia="Calibri"/>
                <w:sz w:val="20"/>
                <w:szCs w:val="20"/>
              </w:rPr>
              <w:t>Project staff will be sufficiently competent and be properly supervised to ensure effective and efficient Project Management and MRV implementation and validation</w:t>
            </w:r>
          </w:p>
        </w:tc>
      </w:tr>
      <w:tr w:rsidR="0079692C" w:rsidRPr="000E470D" w:rsidTr="00A13133">
        <w:tc>
          <w:tcPr>
            <w:tcW w:w="1772" w:type="dxa"/>
            <w:vAlign w:val="center"/>
          </w:tcPr>
          <w:p w:rsidR="0079692C" w:rsidRPr="000E470D" w:rsidRDefault="0079692C" w:rsidP="003729D8">
            <w:pPr>
              <w:rPr>
                <w:color w:val="000000"/>
                <w:sz w:val="20"/>
                <w:szCs w:val="20"/>
              </w:rPr>
            </w:pPr>
            <w:r w:rsidRPr="000E470D">
              <w:rPr>
                <w:b/>
                <w:sz w:val="22"/>
                <w:szCs w:val="22"/>
              </w:rPr>
              <w:lastRenderedPageBreak/>
              <w:t xml:space="preserve">Outcome 4.2: </w:t>
            </w:r>
            <w:r w:rsidR="00464E27" w:rsidRPr="000E470D">
              <w:rPr>
                <w:color w:val="000000" w:themeColor="text1"/>
                <w:sz w:val="20"/>
                <w:szCs w:val="20"/>
              </w:rPr>
              <w:t>Systematization of lessons learned, experiences, and results on a continuous basis during project implementation.</w:t>
            </w:r>
          </w:p>
          <w:p w:rsidR="0079692C" w:rsidRPr="000E470D" w:rsidRDefault="0079692C" w:rsidP="003729D8">
            <w:pPr>
              <w:rPr>
                <w:color w:val="000000"/>
                <w:sz w:val="20"/>
                <w:szCs w:val="20"/>
                <w:u w:val="single"/>
              </w:rPr>
            </w:pPr>
          </w:p>
          <w:p w:rsidR="0079692C" w:rsidRPr="000E470D" w:rsidRDefault="0079692C" w:rsidP="003729D8">
            <w:pPr>
              <w:rPr>
                <w:color w:val="000000"/>
                <w:sz w:val="20"/>
                <w:szCs w:val="20"/>
                <w:u w:val="single"/>
              </w:rPr>
            </w:pPr>
          </w:p>
          <w:p w:rsidR="0079692C" w:rsidRPr="000E470D" w:rsidRDefault="0079692C" w:rsidP="003729D8">
            <w:pPr>
              <w:rPr>
                <w:color w:val="000000"/>
                <w:sz w:val="20"/>
                <w:szCs w:val="20"/>
                <w:u w:val="single"/>
              </w:rPr>
            </w:pPr>
          </w:p>
        </w:tc>
        <w:tc>
          <w:tcPr>
            <w:tcW w:w="1794" w:type="dxa"/>
          </w:tcPr>
          <w:p w:rsidR="0079692C" w:rsidRPr="000E470D" w:rsidRDefault="00497BFB" w:rsidP="00497BFB">
            <w:pPr>
              <w:jc w:val="both"/>
              <w:rPr>
                <w:rFonts w:eastAsia="Calibri"/>
                <w:color w:val="000000" w:themeColor="text1"/>
                <w:sz w:val="20"/>
                <w:szCs w:val="20"/>
              </w:rPr>
            </w:pPr>
            <w:r w:rsidRPr="000E470D">
              <w:rPr>
                <w:rFonts w:eastAsia="Calibri"/>
                <w:color w:val="000000" w:themeColor="text1"/>
                <w:sz w:val="20"/>
                <w:szCs w:val="20"/>
              </w:rPr>
              <w:t>4.2.1 Number of Orientation Guide produced.</w:t>
            </w:r>
          </w:p>
          <w:p w:rsidR="00497BFB" w:rsidRPr="000E470D" w:rsidRDefault="00497BFB" w:rsidP="00497BFB">
            <w:pPr>
              <w:jc w:val="both"/>
              <w:rPr>
                <w:rFonts w:eastAsia="Calibri"/>
                <w:color w:val="000000" w:themeColor="text1"/>
                <w:sz w:val="20"/>
                <w:szCs w:val="20"/>
              </w:rPr>
            </w:pPr>
          </w:p>
          <w:p w:rsidR="00497BFB" w:rsidRPr="000E470D" w:rsidRDefault="00497BFB"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C63DBA" w:rsidRPr="000E470D" w:rsidRDefault="00C63DBA" w:rsidP="00497BFB">
            <w:pPr>
              <w:jc w:val="both"/>
              <w:rPr>
                <w:rFonts w:eastAsia="Calibri"/>
                <w:color w:val="000000" w:themeColor="text1"/>
                <w:sz w:val="20"/>
                <w:szCs w:val="20"/>
              </w:rPr>
            </w:pPr>
          </w:p>
          <w:p w:rsidR="00497BFB" w:rsidRPr="000E470D" w:rsidRDefault="00497BFB" w:rsidP="00497BFB">
            <w:pPr>
              <w:jc w:val="both"/>
              <w:rPr>
                <w:sz w:val="22"/>
                <w:szCs w:val="22"/>
              </w:rPr>
            </w:pPr>
            <w:r w:rsidRPr="000E470D">
              <w:rPr>
                <w:rFonts w:eastAsia="Calibri"/>
                <w:color w:val="000000" w:themeColor="text1"/>
                <w:sz w:val="20"/>
                <w:szCs w:val="20"/>
              </w:rPr>
              <w:t>4.2.2 Number of Departments where the Orientation Guide is being disseminated</w:t>
            </w:r>
          </w:p>
        </w:tc>
        <w:tc>
          <w:tcPr>
            <w:tcW w:w="2255" w:type="dxa"/>
          </w:tcPr>
          <w:p w:rsidR="0079692C" w:rsidRPr="000E470D" w:rsidRDefault="00AE75C0" w:rsidP="00191404">
            <w:pPr>
              <w:jc w:val="both"/>
              <w:rPr>
                <w:sz w:val="20"/>
                <w:szCs w:val="20"/>
              </w:rPr>
            </w:pPr>
            <w:r w:rsidRPr="000E470D">
              <w:rPr>
                <w:rFonts w:eastAsia="Calibri"/>
                <w:sz w:val="20"/>
                <w:szCs w:val="20"/>
              </w:rPr>
              <w:t>No systematization of results, experiences and lessons learned in Panela production in support of knowledge management.</w:t>
            </w:r>
          </w:p>
        </w:tc>
        <w:tc>
          <w:tcPr>
            <w:tcW w:w="1826" w:type="dxa"/>
          </w:tcPr>
          <w:p w:rsidR="00C63DBA" w:rsidRPr="000E470D" w:rsidRDefault="00C63DBA" w:rsidP="00C63DBA">
            <w:pPr>
              <w:jc w:val="both"/>
              <w:rPr>
                <w:rFonts w:eastAsia="Calibri"/>
                <w:sz w:val="20"/>
                <w:szCs w:val="20"/>
              </w:rPr>
            </w:pPr>
            <w:r w:rsidRPr="000E470D">
              <w:rPr>
                <w:rFonts w:eastAsia="Calibri"/>
                <w:sz w:val="20"/>
                <w:szCs w:val="20"/>
              </w:rPr>
              <w:t>Orientation Guide contextualized and its content 25% complete</w:t>
            </w:r>
          </w:p>
          <w:p w:rsidR="0079692C" w:rsidRPr="000E470D" w:rsidRDefault="0079692C"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p>
          <w:p w:rsidR="00C63DBA" w:rsidRPr="000E470D" w:rsidRDefault="00C63DBA" w:rsidP="00A13133">
            <w:pPr>
              <w:jc w:val="both"/>
              <w:rPr>
                <w:sz w:val="20"/>
                <w:szCs w:val="20"/>
              </w:rPr>
            </w:pPr>
            <w:r w:rsidRPr="000E470D">
              <w:rPr>
                <w:sz w:val="20"/>
                <w:szCs w:val="20"/>
              </w:rPr>
              <w:t>0.0</w:t>
            </w:r>
          </w:p>
        </w:tc>
        <w:tc>
          <w:tcPr>
            <w:tcW w:w="1777" w:type="dxa"/>
          </w:tcPr>
          <w:p w:rsidR="00C63DBA" w:rsidRPr="000E470D" w:rsidRDefault="00C63DBA" w:rsidP="00230AE1">
            <w:pPr>
              <w:jc w:val="both"/>
              <w:rPr>
                <w:rFonts w:eastAsia="Calibri"/>
                <w:sz w:val="20"/>
                <w:szCs w:val="20"/>
              </w:rPr>
            </w:pPr>
            <w:r w:rsidRPr="000E470D">
              <w:rPr>
                <w:rFonts w:eastAsia="Calibri"/>
                <w:sz w:val="20"/>
                <w:szCs w:val="20"/>
              </w:rPr>
              <w:t>Orientation Guide contextualized and its content 90% complete (some experiences and lessons learned can only be systematized upon project completion and as part of the project’s Terminal Evaluation Process)</w:t>
            </w:r>
            <w:r w:rsidR="00332736" w:rsidRPr="000E470D">
              <w:rPr>
                <w:rFonts w:eastAsia="Calibri"/>
                <w:sz w:val="20"/>
                <w:szCs w:val="20"/>
              </w:rPr>
              <w:t>.</w:t>
            </w:r>
          </w:p>
          <w:p w:rsidR="0079692C" w:rsidRPr="000E470D" w:rsidRDefault="0079692C" w:rsidP="00230AE1">
            <w:pPr>
              <w:jc w:val="both"/>
              <w:rPr>
                <w:sz w:val="20"/>
                <w:szCs w:val="20"/>
              </w:rPr>
            </w:pPr>
          </w:p>
          <w:p w:rsidR="00A85048" w:rsidRPr="000E470D" w:rsidRDefault="00A85048" w:rsidP="00230AE1">
            <w:pPr>
              <w:jc w:val="both"/>
              <w:rPr>
                <w:rFonts w:eastAsia="Calibri"/>
                <w:sz w:val="20"/>
                <w:szCs w:val="20"/>
              </w:rPr>
            </w:pPr>
            <w:r w:rsidRPr="000E470D">
              <w:rPr>
                <w:rFonts w:eastAsia="Calibri"/>
                <w:sz w:val="20"/>
                <w:szCs w:val="20"/>
              </w:rPr>
              <w:t>Orientation Guide disseminated to 14 Departments</w:t>
            </w:r>
            <w:r w:rsidR="00332736" w:rsidRPr="000E470D">
              <w:rPr>
                <w:rFonts w:eastAsia="Calibri"/>
                <w:sz w:val="20"/>
                <w:szCs w:val="20"/>
              </w:rPr>
              <w:t>.</w:t>
            </w:r>
          </w:p>
          <w:p w:rsidR="00C63DBA" w:rsidRPr="000E470D" w:rsidRDefault="00C63DBA" w:rsidP="00A13133">
            <w:pPr>
              <w:jc w:val="both"/>
              <w:rPr>
                <w:sz w:val="20"/>
                <w:szCs w:val="20"/>
              </w:rPr>
            </w:pPr>
          </w:p>
        </w:tc>
        <w:tc>
          <w:tcPr>
            <w:tcW w:w="1886" w:type="dxa"/>
          </w:tcPr>
          <w:p w:rsidR="00F63689" w:rsidRPr="000E470D" w:rsidRDefault="00F63689" w:rsidP="003F1BAB">
            <w:pPr>
              <w:jc w:val="both"/>
              <w:rPr>
                <w:rFonts w:eastAsia="Calibri"/>
                <w:sz w:val="20"/>
                <w:szCs w:val="20"/>
              </w:rPr>
            </w:pPr>
            <w:r w:rsidRPr="000E470D">
              <w:rPr>
                <w:rFonts w:eastAsia="Calibri"/>
                <w:sz w:val="20"/>
                <w:szCs w:val="20"/>
              </w:rPr>
              <w:t>Orientation Guide based on systematization of experiences and lessons learned produced and published, and available to inform and guide replication and up-scaling.</w:t>
            </w:r>
          </w:p>
          <w:p w:rsidR="00F63689" w:rsidRPr="000E470D" w:rsidRDefault="00F63689" w:rsidP="003F1BAB">
            <w:pPr>
              <w:jc w:val="both"/>
              <w:rPr>
                <w:rFonts w:eastAsia="Calibri"/>
                <w:sz w:val="20"/>
                <w:szCs w:val="20"/>
              </w:rPr>
            </w:pPr>
          </w:p>
          <w:p w:rsidR="00F63689" w:rsidRPr="000E470D" w:rsidRDefault="00F63689" w:rsidP="003F1BAB">
            <w:pPr>
              <w:jc w:val="both"/>
              <w:rPr>
                <w:rFonts w:eastAsia="Calibri"/>
                <w:sz w:val="20"/>
                <w:szCs w:val="20"/>
              </w:rPr>
            </w:pPr>
          </w:p>
          <w:p w:rsidR="00F63689" w:rsidRPr="000E470D" w:rsidRDefault="00F63689" w:rsidP="003F1BAB">
            <w:pPr>
              <w:jc w:val="both"/>
              <w:rPr>
                <w:rFonts w:eastAsia="Calibri"/>
                <w:sz w:val="20"/>
                <w:szCs w:val="20"/>
              </w:rPr>
            </w:pPr>
          </w:p>
          <w:p w:rsidR="0079692C" w:rsidRPr="000E470D" w:rsidRDefault="00F63689" w:rsidP="003F1BAB">
            <w:pPr>
              <w:jc w:val="both"/>
              <w:rPr>
                <w:rFonts w:eastAsia="Calibri"/>
                <w:sz w:val="20"/>
                <w:szCs w:val="20"/>
              </w:rPr>
            </w:pPr>
            <w:r w:rsidRPr="000E470D">
              <w:rPr>
                <w:rFonts w:eastAsia="Calibri"/>
                <w:sz w:val="20"/>
                <w:szCs w:val="20"/>
              </w:rPr>
              <w:t xml:space="preserve">Fedepanela </w:t>
            </w:r>
            <w:r w:rsidR="003F1BAB" w:rsidRPr="000E470D">
              <w:rPr>
                <w:rFonts w:eastAsia="Calibri"/>
                <w:sz w:val="20"/>
                <w:szCs w:val="20"/>
              </w:rPr>
              <w:t>e</w:t>
            </w:r>
            <w:r w:rsidRPr="000E470D">
              <w:rPr>
                <w:rFonts w:eastAsia="Calibri"/>
                <w:sz w:val="20"/>
                <w:szCs w:val="20"/>
              </w:rPr>
              <w:t>xtension department and staff have fully adopted the Orientation Guide to inform replication and up-scaling efforts</w:t>
            </w:r>
            <w:r w:rsidR="0013252B" w:rsidRPr="000E470D">
              <w:rPr>
                <w:rFonts w:eastAsia="Calibri"/>
                <w:sz w:val="20"/>
                <w:szCs w:val="20"/>
              </w:rPr>
              <w:t>.</w:t>
            </w:r>
          </w:p>
          <w:p w:rsidR="0013252B" w:rsidRPr="000E470D" w:rsidRDefault="0013252B" w:rsidP="003F1BAB">
            <w:pPr>
              <w:jc w:val="both"/>
              <w:rPr>
                <w:rFonts w:eastAsia="Calibri"/>
                <w:sz w:val="20"/>
                <w:szCs w:val="20"/>
              </w:rPr>
            </w:pPr>
          </w:p>
          <w:p w:rsidR="0013252B" w:rsidRPr="000E470D" w:rsidRDefault="0013252B" w:rsidP="003F1BAB">
            <w:pPr>
              <w:jc w:val="both"/>
              <w:rPr>
                <w:sz w:val="20"/>
                <w:szCs w:val="20"/>
              </w:rPr>
            </w:pPr>
          </w:p>
        </w:tc>
        <w:tc>
          <w:tcPr>
            <w:tcW w:w="1866" w:type="dxa"/>
            <w:vMerge/>
            <w:vAlign w:val="center"/>
          </w:tcPr>
          <w:p w:rsidR="0079692C" w:rsidRPr="000E470D" w:rsidRDefault="0079692C" w:rsidP="003729D8">
            <w:pPr>
              <w:rPr>
                <w:sz w:val="20"/>
                <w:szCs w:val="20"/>
              </w:rPr>
            </w:pPr>
          </w:p>
        </w:tc>
      </w:tr>
      <w:tr w:rsidR="0079692C" w:rsidRPr="000E470D" w:rsidTr="00A13133">
        <w:tc>
          <w:tcPr>
            <w:tcW w:w="1772" w:type="dxa"/>
            <w:vAlign w:val="center"/>
          </w:tcPr>
          <w:p w:rsidR="0079692C" w:rsidRPr="000E470D" w:rsidRDefault="0079692C" w:rsidP="003729D8">
            <w:pPr>
              <w:rPr>
                <w:color w:val="000000"/>
                <w:sz w:val="20"/>
                <w:szCs w:val="20"/>
              </w:rPr>
            </w:pPr>
            <w:r w:rsidRPr="000E470D">
              <w:rPr>
                <w:b/>
                <w:sz w:val="22"/>
                <w:szCs w:val="22"/>
              </w:rPr>
              <w:t>Outcome 4.3:</w:t>
            </w:r>
            <w:r w:rsidR="001A007B" w:rsidRPr="000E470D">
              <w:rPr>
                <w:b/>
                <w:sz w:val="22"/>
                <w:szCs w:val="22"/>
              </w:rPr>
              <w:t xml:space="preserve"> </w:t>
            </w:r>
            <w:r w:rsidR="001A007B" w:rsidRPr="000E470D">
              <w:rPr>
                <w:rFonts w:eastAsia="Calibri"/>
                <w:sz w:val="20"/>
                <w:szCs w:val="20"/>
              </w:rPr>
              <w:t xml:space="preserve">Effective management and delivery of the project meeting agreed measurable </w:t>
            </w:r>
            <w:r w:rsidR="001A007B" w:rsidRPr="000E470D">
              <w:rPr>
                <w:rFonts w:eastAsia="Calibri"/>
                <w:sz w:val="20"/>
                <w:szCs w:val="20"/>
              </w:rPr>
              <w:lastRenderedPageBreak/>
              <w:t>outputs and indicators</w:t>
            </w:r>
            <w:r w:rsidR="001A007B" w:rsidRPr="000E470D">
              <w:rPr>
                <w:sz w:val="20"/>
                <w:szCs w:val="20"/>
              </w:rPr>
              <w:t xml:space="preserve"> as per the standards required by CAF /GEF</w:t>
            </w:r>
          </w:p>
        </w:tc>
        <w:tc>
          <w:tcPr>
            <w:tcW w:w="1794" w:type="dxa"/>
          </w:tcPr>
          <w:p w:rsidR="00B91384" w:rsidRPr="000E470D" w:rsidRDefault="00B91384" w:rsidP="00B91384">
            <w:pPr>
              <w:contextualSpacing/>
              <w:rPr>
                <w:rFonts w:eastAsia="Calibri"/>
                <w:sz w:val="20"/>
                <w:szCs w:val="20"/>
              </w:rPr>
            </w:pPr>
            <w:r w:rsidRPr="000E470D">
              <w:rPr>
                <w:rFonts w:eastAsia="Calibri"/>
                <w:color w:val="000000" w:themeColor="text1"/>
                <w:sz w:val="20"/>
                <w:szCs w:val="20"/>
              </w:rPr>
              <w:lastRenderedPageBreak/>
              <w:t xml:space="preserve">4.3.1 </w:t>
            </w:r>
            <w:r w:rsidRPr="000E470D">
              <w:rPr>
                <w:rFonts w:eastAsia="Calibri"/>
                <w:sz w:val="20"/>
                <w:szCs w:val="20"/>
              </w:rPr>
              <w:t>Hiring of project staff and establishing project institutional arrangements</w:t>
            </w:r>
          </w:p>
          <w:p w:rsidR="00B91384" w:rsidRPr="000E470D" w:rsidRDefault="00B91384" w:rsidP="00B91384">
            <w:pPr>
              <w:contextualSpacing/>
              <w:rPr>
                <w:rFonts w:eastAsia="Calibri"/>
                <w:sz w:val="20"/>
                <w:szCs w:val="20"/>
              </w:rPr>
            </w:pPr>
          </w:p>
          <w:p w:rsidR="00B5424A" w:rsidRPr="000E470D" w:rsidRDefault="00B5424A" w:rsidP="00B91384">
            <w:pPr>
              <w:contextualSpacing/>
              <w:rPr>
                <w:rFonts w:eastAsia="Calibri"/>
                <w:sz w:val="20"/>
                <w:szCs w:val="20"/>
              </w:rPr>
            </w:pPr>
          </w:p>
          <w:p w:rsidR="005F0E01" w:rsidRPr="000E470D" w:rsidRDefault="005F0E01" w:rsidP="00B91384">
            <w:pPr>
              <w:contextualSpacing/>
              <w:rPr>
                <w:rFonts w:eastAsia="Calibri"/>
                <w:sz w:val="20"/>
                <w:szCs w:val="20"/>
              </w:rPr>
            </w:pPr>
          </w:p>
          <w:p w:rsidR="005F0E01" w:rsidRPr="000E470D" w:rsidRDefault="005F0E01" w:rsidP="00B91384">
            <w:pPr>
              <w:contextualSpacing/>
              <w:rPr>
                <w:rFonts w:eastAsia="Calibri"/>
                <w:sz w:val="20"/>
                <w:szCs w:val="20"/>
              </w:rPr>
            </w:pPr>
          </w:p>
          <w:p w:rsidR="00B91384" w:rsidRPr="000E470D" w:rsidRDefault="00B91384" w:rsidP="00B91384">
            <w:pPr>
              <w:contextualSpacing/>
              <w:rPr>
                <w:rFonts w:eastAsia="Calibri"/>
                <w:sz w:val="20"/>
                <w:szCs w:val="20"/>
              </w:rPr>
            </w:pPr>
            <w:r w:rsidRPr="000E470D">
              <w:rPr>
                <w:rFonts w:eastAsia="Calibri"/>
                <w:sz w:val="20"/>
                <w:szCs w:val="20"/>
              </w:rPr>
              <w:t>4.3.2 Number of Annual Work Plans and Project Progress Reports</w:t>
            </w:r>
          </w:p>
          <w:p w:rsidR="00B91384" w:rsidRPr="000E470D" w:rsidRDefault="00B91384" w:rsidP="00B91384">
            <w:pPr>
              <w:contextualSpacing/>
              <w:rPr>
                <w:rFonts w:eastAsia="Calibri"/>
                <w:sz w:val="20"/>
                <w:szCs w:val="20"/>
              </w:rPr>
            </w:pPr>
          </w:p>
          <w:p w:rsidR="00B91384" w:rsidRPr="000E470D" w:rsidRDefault="00B91384" w:rsidP="00B91384">
            <w:pPr>
              <w:contextualSpacing/>
              <w:rPr>
                <w:rFonts w:eastAsia="Calibri"/>
                <w:sz w:val="20"/>
                <w:szCs w:val="20"/>
              </w:rPr>
            </w:pPr>
          </w:p>
          <w:p w:rsidR="00B91384" w:rsidRPr="000E470D" w:rsidRDefault="00B91384" w:rsidP="00B91384">
            <w:pPr>
              <w:contextualSpacing/>
              <w:rPr>
                <w:rFonts w:eastAsia="Calibri"/>
                <w:sz w:val="20"/>
                <w:szCs w:val="20"/>
              </w:rPr>
            </w:pPr>
            <w:r w:rsidRPr="000E470D">
              <w:rPr>
                <w:rFonts w:eastAsia="Calibri"/>
                <w:sz w:val="20"/>
                <w:szCs w:val="20"/>
              </w:rPr>
              <w:t>4.3.3 Number of Virtual Monitoring &amp; Evaluation Meetings</w:t>
            </w:r>
          </w:p>
          <w:p w:rsidR="00B91384" w:rsidRPr="000E470D" w:rsidRDefault="00B91384" w:rsidP="00B91384">
            <w:pPr>
              <w:contextualSpacing/>
              <w:rPr>
                <w:rFonts w:eastAsia="Calibri"/>
                <w:sz w:val="20"/>
                <w:szCs w:val="20"/>
              </w:rPr>
            </w:pPr>
          </w:p>
          <w:p w:rsidR="00B91384" w:rsidRPr="000E470D" w:rsidRDefault="00B91384" w:rsidP="00B91384">
            <w:pPr>
              <w:contextualSpacing/>
              <w:rPr>
                <w:rFonts w:eastAsia="Calibri"/>
                <w:sz w:val="20"/>
                <w:szCs w:val="20"/>
              </w:rPr>
            </w:pPr>
          </w:p>
          <w:p w:rsidR="00B91384" w:rsidRPr="000E470D" w:rsidRDefault="00B91384" w:rsidP="00B91384">
            <w:pPr>
              <w:contextualSpacing/>
              <w:rPr>
                <w:rFonts w:eastAsia="Calibri"/>
                <w:sz w:val="20"/>
                <w:szCs w:val="20"/>
              </w:rPr>
            </w:pPr>
            <w:r w:rsidRPr="000E470D">
              <w:rPr>
                <w:rFonts w:eastAsia="Calibri"/>
                <w:sz w:val="20"/>
                <w:szCs w:val="20"/>
              </w:rPr>
              <w:t>4.3.4 Number of physical meetings of the Project Steering Committee</w:t>
            </w:r>
          </w:p>
          <w:p w:rsidR="00B91384" w:rsidRPr="000E470D" w:rsidRDefault="00B91384" w:rsidP="00B91384">
            <w:pPr>
              <w:contextualSpacing/>
              <w:rPr>
                <w:rFonts w:eastAsia="Calibri"/>
                <w:color w:val="000000" w:themeColor="text1"/>
                <w:sz w:val="20"/>
                <w:szCs w:val="20"/>
              </w:rPr>
            </w:pPr>
          </w:p>
          <w:p w:rsidR="00B5424A" w:rsidRPr="000E470D" w:rsidRDefault="00B5424A" w:rsidP="00B91384">
            <w:pPr>
              <w:contextualSpacing/>
              <w:rPr>
                <w:rFonts w:eastAsia="Calibri"/>
                <w:color w:val="000000" w:themeColor="text1"/>
                <w:sz w:val="20"/>
                <w:szCs w:val="20"/>
              </w:rPr>
            </w:pPr>
          </w:p>
          <w:p w:rsidR="00B91384" w:rsidRPr="000E470D" w:rsidRDefault="00B91384" w:rsidP="00B91384">
            <w:pPr>
              <w:contextualSpacing/>
              <w:rPr>
                <w:rFonts w:eastAsia="Calibri"/>
                <w:color w:val="000000" w:themeColor="text1"/>
                <w:sz w:val="20"/>
                <w:szCs w:val="20"/>
              </w:rPr>
            </w:pPr>
            <w:r w:rsidRPr="000E470D">
              <w:rPr>
                <w:rFonts w:eastAsia="Calibri"/>
                <w:color w:val="000000" w:themeColor="text1"/>
                <w:sz w:val="20"/>
                <w:szCs w:val="20"/>
              </w:rPr>
              <w:t>4.3.5 Number of Annual Audit Reports</w:t>
            </w:r>
          </w:p>
          <w:p w:rsidR="00B91384" w:rsidRPr="000E470D" w:rsidRDefault="00B91384" w:rsidP="00B91384">
            <w:pPr>
              <w:contextualSpacing/>
              <w:rPr>
                <w:rFonts w:eastAsia="Calibri"/>
                <w:color w:val="000000" w:themeColor="text1"/>
                <w:sz w:val="20"/>
                <w:szCs w:val="20"/>
              </w:rPr>
            </w:pPr>
          </w:p>
          <w:p w:rsidR="00B91384" w:rsidRPr="000E470D" w:rsidRDefault="00B91384" w:rsidP="00B91384">
            <w:pPr>
              <w:contextualSpacing/>
              <w:rPr>
                <w:rFonts w:eastAsia="Calibri"/>
                <w:color w:val="000000" w:themeColor="text1"/>
                <w:sz w:val="20"/>
                <w:szCs w:val="20"/>
              </w:rPr>
            </w:pPr>
            <w:r w:rsidRPr="000E470D">
              <w:rPr>
                <w:rFonts w:eastAsia="Calibri"/>
                <w:color w:val="000000" w:themeColor="text1"/>
                <w:sz w:val="20"/>
                <w:szCs w:val="20"/>
              </w:rPr>
              <w:t>4.3.6 Number of Mid-Term Evaluation Reports</w:t>
            </w:r>
          </w:p>
          <w:p w:rsidR="00B91384" w:rsidRPr="000E470D" w:rsidRDefault="00B91384" w:rsidP="00B91384">
            <w:pPr>
              <w:contextualSpacing/>
              <w:rPr>
                <w:rFonts w:eastAsia="Calibri"/>
                <w:color w:val="000000" w:themeColor="text1"/>
                <w:sz w:val="20"/>
                <w:szCs w:val="20"/>
              </w:rPr>
            </w:pPr>
          </w:p>
          <w:p w:rsidR="00B5424A" w:rsidRPr="000E470D" w:rsidRDefault="00B5424A" w:rsidP="00B91384">
            <w:pPr>
              <w:jc w:val="both"/>
              <w:rPr>
                <w:rFonts w:eastAsia="Calibri"/>
                <w:color w:val="000000" w:themeColor="text1"/>
                <w:sz w:val="20"/>
                <w:szCs w:val="20"/>
              </w:rPr>
            </w:pPr>
          </w:p>
          <w:p w:rsidR="0079692C" w:rsidRPr="000E470D" w:rsidRDefault="00B91384" w:rsidP="00B91384">
            <w:pPr>
              <w:jc w:val="both"/>
              <w:rPr>
                <w:color w:val="000000"/>
                <w:sz w:val="22"/>
                <w:szCs w:val="22"/>
              </w:rPr>
            </w:pPr>
            <w:r w:rsidRPr="000E470D">
              <w:rPr>
                <w:rFonts w:eastAsia="Calibri"/>
                <w:color w:val="000000" w:themeColor="text1"/>
                <w:sz w:val="20"/>
                <w:szCs w:val="20"/>
              </w:rPr>
              <w:t>4.3.7 Number of Terminal Evaluation Reports</w:t>
            </w:r>
          </w:p>
        </w:tc>
        <w:tc>
          <w:tcPr>
            <w:tcW w:w="2255" w:type="dxa"/>
          </w:tcPr>
          <w:p w:rsidR="0079692C" w:rsidRPr="000E470D" w:rsidRDefault="00713D02" w:rsidP="00191404">
            <w:pPr>
              <w:jc w:val="both"/>
              <w:rPr>
                <w:sz w:val="20"/>
                <w:szCs w:val="20"/>
              </w:rPr>
            </w:pPr>
            <w:r w:rsidRPr="000E470D">
              <w:rPr>
                <w:rFonts w:eastAsia="Calibri"/>
                <w:sz w:val="20"/>
                <w:szCs w:val="20"/>
              </w:rPr>
              <w:lastRenderedPageBreak/>
              <w:t xml:space="preserve">Project outcomes, outputs, and indicators defined above in the rest of this Results Framework constitute the baseline for </w:t>
            </w:r>
            <w:r w:rsidRPr="000E470D">
              <w:rPr>
                <w:rFonts w:eastAsia="Calibri"/>
                <w:sz w:val="20"/>
                <w:szCs w:val="20"/>
              </w:rPr>
              <w:lastRenderedPageBreak/>
              <w:t>monitoring and evaluation</w:t>
            </w:r>
          </w:p>
          <w:p w:rsidR="0079692C" w:rsidRPr="000E470D" w:rsidRDefault="0079692C" w:rsidP="00191404">
            <w:pPr>
              <w:jc w:val="both"/>
              <w:rPr>
                <w:sz w:val="20"/>
                <w:szCs w:val="20"/>
              </w:rPr>
            </w:pPr>
          </w:p>
        </w:tc>
        <w:tc>
          <w:tcPr>
            <w:tcW w:w="1826" w:type="dxa"/>
          </w:tcPr>
          <w:p w:rsidR="002B64F3" w:rsidRPr="000E470D" w:rsidRDefault="002B64F3" w:rsidP="00BA4B74">
            <w:pPr>
              <w:jc w:val="both"/>
              <w:rPr>
                <w:rFonts w:eastAsia="Calibri"/>
                <w:sz w:val="20"/>
                <w:szCs w:val="20"/>
              </w:rPr>
            </w:pPr>
            <w:r w:rsidRPr="000E470D">
              <w:rPr>
                <w:rFonts w:eastAsia="Calibri"/>
                <w:sz w:val="20"/>
                <w:szCs w:val="20"/>
              </w:rPr>
              <w:lastRenderedPageBreak/>
              <w:t xml:space="preserve">Project Staff hired and Project Steering Committee and Project Advisory Committee </w:t>
            </w:r>
            <w:r w:rsidRPr="000E470D">
              <w:rPr>
                <w:rFonts w:eastAsia="Calibri"/>
                <w:sz w:val="20"/>
                <w:szCs w:val="20"/>
              </w:rPr>
              <w:lastRenderedPageBreak/>
              <w:t>established.</w:t>
            </w:r>
          </w:p>
          <w:p w:rsidR="002B64F3" w:rsidRPr="000E470D" w:rsidRDefault="002B64F3" w:rsidP="00BA4B74">
            <w:pPr>
              <w:jc w:val="both"/>
              <w:rPr>
                <w:rFonts w:eastAsia="Calibri"/>
                <w:sz w:val="20"/>
                <w:szCs w:val="20"/>
              </w:rPr>
            </w:pPr>
          </w:p>
          <w:p w:rsidR="005F0E01" w:rsidRPr="000E470D" w:rsidRDefault="005F0E01" w:rsidP="00BA4B74">
            <w:pPr>
              <w:jc w:val="both"/>
              <w:rPr>
                <w:rFonts w:eastAsia="Calibri"/>
                <w:sz w:val="20"/>
                <w:szCs w:val="20"/>
              </w:rPr>
            </w:pPr>
          </w:p>
          <w:p w:rsidR="002B64F3" w:rsidRPr="000E470D" w:rsidRDefault="002B64F3" w:rsidP="00BA4B74">
            <w:pPr>
              <w:jc w:val="both"/>
              <w:rPr>
                <w:rFonts w:eastAsia="Calibri"/>
                <w:sz w:val="20"/>
                <w:szCs w:val="20"/>
              </w:rPr>
            </w:pPr>
            <w:r w:rsidRPr="000E470D">
              <w:rPr>
                <w:rFonts w:eastAsia="Calibri"/>
                <w:sz w:val="20"/>
                <w:szCs w:val="20"/>
              </w:rPr>
              <w:t>P</w:t>
            </w:r>
            <w:r w:rsidR="005F0E01" w:rsidRPr="000E470D">
              <w:rPr>
                <w:rFonts w:eastAsia="Calibri"/>
                <w:sz w:val="20"/>
                <w:szCs w:val="20"/>
              </w:rPr>
              <w:t xml:space="preserve">roject Inception Workshop held and </w:t>
            </w:r>
          </w:p>
          <w:p w:rsidR="002B64F3" w:rsidRPr="000E470D" w:rsidRDefault="002B64F3" w:rsidP="00BA4B74">
            <w:pPr>
              <w:jc w:val="both"/>
              <w:rPr>
                <w:rFonts w:eastAsia="Calibri"/>
                <w:sz w:val="20"/>
                <w:szCs w:val="20"/>
              </w:rPr>
            </w:pPr>
            <w:r w:rsidRPr="000E470D">
              <w:rPr>
                <w:rFonts w:eastAsia="Calibri"/>
                <w:sz w:val="20"/>
                <w:szCs w:val="20"/>
              </w:rPr>
              <w:t>6 Quarterly Progress Reports</w:t>
            </w:r>
          </w:p>
          <w:p w:rsidR="002B64F3" w:rsidRPr="000E470D" w:rsidRDefault="002B64F3" w:rsidP="00BA4B74">
            <w:pPr>
              <w:jc w:val="both"/>
              <w:rPr>
                <w:rFonts w:eastAsia="Calibri"/>
                <w:sz w:val="20"/>
                <w:szCs w:val="20"/>
              </w:rPr>
            </w:pPr>
          </w:p>
          <w:p w:rsidR="005F0E01" w:rsidRPr="000E470D" w:rsidRDefault="005F0E01" w:rsidP="00BA4B74">
            <w:pPr>
              <w:jc w:val="both"/>
              <w:rPr>
                <w:rFonts w:eastAsia="Calibri"/>
                <w:sz w:val="20"/>
                <w:szCs w:val="20"/>
              </w:rPr>
            </w:pPr>
          </w:p>
          <w:p w:rsidR="002B64F3" w:rsidRPr="000E470D" w:rsidRDefault="002B64F3" w:rsidP="00BA4B74">
            <w:pPr>
              <w:jc w:val="both"/>
              <w:rPr>
                <w:rFonts w:eastAsia="Calibri"/>
                <w:sz w:val="20"/>
                <w:szCs w:val="20"/>
              </w:rPr>
            </w:pPr>
            <w:r w:rsidRPr="000E470D">
              <w:rPr>
                <w:rFonts w:eastAsia="Calibri"/>
                <w:sz w:val="20"/>
                <w:szCs w:val="20"/>
              </w:rPr>
              <w:t>At least 5 virtual meetings of the Technical Advisory Committee held.</w:t>
            </w:r>
          </w:p>
          <w:p w:rsidR="002B64F3" w:rsidRPr="000E470D" w:rsidRDefault="002B64F3" w:rsidP="00BA4B74">
            <w:pPr>
              <w:jc w:val="both"/>
              <w:rPr>
                <w:rFonts w:eastAsia="Calibri"/>
                <w:sz w:val="20"/>
                <w:szCs w:val="20"/>
              </w:rPr>
            </w:pPr>
          </w:p>
          <w:p w:rsidR="002B64F3" w:rsidRPr="000E470D" w:rsidRDefault="002B64F3" w:rsidP="00BA4B74">
            <w:pPr>
              <w:jc w:val="both"/>
              <w:rPr>
                <w:rFonts w:eastAsia="Calibri"/>
                <w:sz w:val="20"/>
                <w:szCs w:val="20"/>
              </w:rPr>
            </w:pPr>
          </w:p>
          <w:p w:rsidR="002B64F3" w:rsidRPr="000E470D" w:rsidRDefault="002B64F3" w:rsidP="00BA4B74">
            <w:pPr>
              <w:jc w:val="both"/>
              <w:rPr>
                <w:rFonts w:eastAsia="Calibri"/>
                <w:sz w:val="20"/>
                <w:szCs w:val="20"/>
              </w:rPr>
            </w:pPr>
            <w:r w:rsidRPr="000E470D">
              <w:rPr>
                <w:rFonts w:eastAsia="Calibri"/>
                <w:sz w:val="20"/>
                <w:szCs w:val="20"/>
              </w:rPr>
              <w:t>At least 3 meetings of the Project Steering Committee held</w:t>
            </w:r>
          </w:p>
          <w:p w:rsidR="002B64F3" w:rsidRPr="000E470D" w:rsidRDefault="002B64F3" w:rsidP="00BA4B74">
            <w:pPr>
              <w:jc w:val="both"/>
              <w:rPr>
                <w:rFonts w:eastAsia="Calibri"/>
                <w:sz w:val="20"/>
                <w:szCs w:val="20"/>
              </w:rPr>
            </w:pPr>
          </w:p>
          <w:p w:rsidR="002B64F3" w:rsidRPr="000E470D" w:rsidRDefault="002B64F3" w:rsidP="00BA4B74">
            <w:pPr>
              <w:jc w:val="both"/>
              <w:rPr>
                <w:rFonts w:eastAsia="Calibri"/>
                <w:sz w:val="20"/>
                <w:szCs w:val="20"/>
              </w:rPr>
            </w:pPr>
          </w:p>
          <w:p w:rsidR="002B64F3" w:rsidRPr="000E470D" w:rsidRDefault="002B64F3" w:rsidP="00BA4B74">
            <w:pPr>
              <w:jc w:val="both"/>
              <w:rPr>
                <w:rFonts w:eastAsia="Calibri"/>
                <w:sz w:val="20"/>
                <w:szCs w:val="20"/>
              </w:rPr>
            </w:pPr>
            <w:r w:rsidRPr="000E470D">
              <w:rPr>
                <w:rFonts w:eastAsia="Calibri"/>
                <w:sz w:val="20"/>
                <w:szCs w:val="20"/>
              </w:rPr>
              <w:t>1 Independent External Audited Report</w:t>
            </w:r>
          </w:p>
          <w:p w:rsidR="002B64F3" w:rsidRPr="000E470D" w:rsidRDefault="002B64F3" w:rsidP="00BA4B74">
            <w:pPr>
              <w:jc w:val="both"/>
              <w:rPr>
                <w:rFonts w:eastAsia="Calibri"/>
                <w:sz w:val="20"/>
                <w:szCs w:val="20"/>
              </w:rPr>
            </w:pPr>
          </w:p>
          <w:p w:rsidR="005F0E01" w:rsidRPr="000E470D" w:rsidRDefault="005F0E01" w:rsidP="00BA4B74">
            <w:pPr>
              <w:jc w:val="both"/>
              <w:rPr>
                <w:rFonts w:eastAsia="Calibri"/>
                <w:sz w:val="20"/>
                <w:szCs w:val="20"/>
              </w:rPr>
            </w:pPr>
          </w:p>
          <w:p w:rsidR="002B64F3" w:rsidRPr="000E470D" w:rsidRDefault="002B64F3" w:rsidP="00BA4B74">
            <w:pPr>
              <w:jc w:val="both"/>
              <w:rPr>
                <w:rFonts w:eastAsia="Calibri"/>
                <w:sz w:val="20"/>
                <w:szCs w:val="20"/>
              </w:rPr>
            </w:pPr>
            <w:r w:rsidRPr="000E470D">
              <w:rPr>
                <w:rFonts w:eastAsia="Calibri"/>
                <w:sz w:val="20"/>
                <w:szCs w:val="20"/>
              </w:rPr>
              <w:t>1 Mid-Term Evaluation Report</w:t>
            </w:r>
            <w:r w:rsidR="007951DF" w:rsidRPr="000E470D">
              <w:rPr>
                <w:rFonts w:eastAsia="Calibri"/>
                <w:sz w:val="20"/>
                <w:szCs w:val="20"/>
              </w:rPr>
              <w:t xml:space="preserve"> &amp; Tracking Tools</w:t>
            </w:r>
          </w:p>
          <w:p w:rsidR="002B64F3" w:rsidRPr="000E470D" w:rsidRDefault="002B64F3" w:rsidP="00BA4B74">
            <w:pPr>
              <w:jc w:val="both"/>
              <w:rPr>
                <w:rFonts w:eastAsia="Calibri"/>
                <w:sz w:val="20"/>
                <w:szCs w:val="20"/>
              </w:rPr>
            </w:pPr>
          </w:p>
          <w:p w:rsidR="002B64F3" w:rsidRPr="000E470D" w:rsidRDefault="002B64F3" w:rsidP="00BA4B74">
            <w:pPr>
              <w:jc w:val="both"/>
              <w:rPr>
                <w:rFonts w:eastAsia="Calibri"/>
                <w:sz w:val="20"/>
                <w:szCs w:val="20"/>
              </w:rPr>
            </w:pPr>
          </w:p>
          <w:p w:rsidR="005F0E01" w:rsidRPr="000E470D" w:rsidRDefault="005F0E01" w:rsidP="00BA4B74">
            <w:pPr>
              <w:jc w:val="both"/>
              <w:rPr>
                <w:rFonts w:eastAsia="Calibri"/>
                <w:sz w:val="20"/>
                <w:szCs w:val="20"/>
              </w:rPr>
            </w:pPr>
          </w:p>
          <w:p w:rsidR="0079692C" w:rsidRPr="000E470D" w:rsidRDefault="002B64F3" w:rsidP="00BA4B74">
            <w:pPr>
              <w:jc w:val="both"/>
              <w:rPr>
                <w:sz w:val="20"/>
                <w:szCs w:val="20"/>
              </w:rPr>
            </w:pPr>
            <w:r w:rsidRPr="000E470D">
              <w:rPr>
                <w:rFonts w:eastAsia="Calibri"/>
                <w:sz w:val="20"/>
                <w:szCs w:val="20"/>
              </w:rPr>
              <w:t>0.0</w:t>
            </w:r>
          </w:p>
          <w:p w:rsidR="0079692C" w:rsidRPr="000E470D" w:rsidRDefault="0079692C" w:rsidP="00A13133">
            <w:pPr>
              <w:jc w:val="both"/>
              <w:rPr>
                <w:sz w:val="20"/>
                <w:szCs w:val="20"/>
              </w:rPr>
            </w:pPr>
          </w:p>
        </w:tc>
        <w:tc>
          <w:tcPr>
            <w:tcW w:w="1777" w:type="dxa"/>
          </w:tcPr>
          <w:p w:rsidR="00684F8B" w:rsidRPr="000E470D" w:rsidRDefault="00241105" w:rsidP="004E5602">
            <w:pPr>
              <w:jc w:val="both"/>
              <w:rPr>
                <w:rFonts w:eastAsia="Calibri"/>
                <w:sz w:val="20"/>
                <w:szCs w:val="20"/>
              </w:rPr>
            </w:pPr>
            <w:r w:rsidRPr="000E470D">
              <w:rPr>
                <w:rFonts w:eastAsia="Calibri"/>
                <w:sz w:val="20"/>
                <w:szCs w:val="20"/>
              </w:rPr>
              <w:lastRenderedPageBreak/>
              <w:t xml:space="preserve">Project Staff hired and Project Steering Committee and Project Advisory Committee </w:t>
            </w:r>
            <w:r w:rsidRPr="000E470D">
              <w:rPr>
                <w:rFonts w:eastAsia="Calibri"/>
                <w:sz w:val="20"/>
                <w:szCs w:val="20"/>
              </w:rPr>
              <w:lastRenderedPageBreak/>
              <w:t>established</w:t>
            </w:r>
          </w:p>
          <w:p w:rsidR="00684F8B" w:rsidRPr="000E470D" w:rsidRDefault="00684F8B" w:rsidP="004E5602">
            <w:pPr>
              <w:jc w:val="both"/>
              <w:rPr>
                <w:rFonts w:eastAsia="Calibri"/>
                <w:sz w:val="20"/>
                <w:szCs w:val="20"/>
              </w:rPr>
            </w:pPr>
          </w:p>
          <w:p w:rsidR="00684F8B" w:rsidRPr="000E470D" w:rsidRDefault="00684F8B" w:rsidP="004E5602">
            <w:pPr>
              <w:jc w:val="both"/>
              <w:rPr>
                <w:rFonts w:eastAsia="Calibri"/>
                <w:sz w:val="20"/>
                <w:szCs w:val="20"/>
              </w:rPr>
            </w:pPr>
          </w:p>
          <w:p w:rsidR="00684F8B" w:rsidRPr="000E470D" w:rsidRDefault="0050356B" w:rsidP="004E5602">
            <w:pPr>
              <w:jc w:val="both"/>
              <w:rPr>
                <w:rFonts w:eastAsia="Calibri"/>
                <w:sz w:val="20"/>
                <w:szCs w:val="20"/>
              </w:rPr>
            </w:pPr>
            <w:r w:rsidRPr="000E470D">
              <w:rPr>
                <w:rFonts w:eastAsia="Calibri"/>
                <w:sz w:val="20"/>
                <w:szCs w:val="20"/>
              </w:rPr>
              <w:t xml:space="preserve">Project Inception Workshop held and </w:t>
            </w:r>
            <w:r w:rsidR="00684F8B" w:rsidRPr="000E470D">
              <w:rPr>
                <w:rFonts w:eastAsia="Calibri"/>
                <w:sz w:val="20"/>
                <w:szCs w:val="20"/>
              </w:rPr>
              <w:t>12 Quarterly Progress Reports</w:t>
            </w:r>
            <w:r w:rsidR="00A321BA" w:rsidRPr="000E470D">
              <w:rPr>
                <w:rFonts w:eastAsia="Calibri"/>
                <w:sz w:val="20"/>
                <w:szCs w:val="20"/>
              </w:rPr>
              <w:t>.</w:t>
            </w:r>
          </w:p>
          <w:p w:rsidR="00684F8B" w:rsidRPr="000E470D" w:rsidRDefault="00684F8B" w:rsidP="004E5602">
            <w:pPr>
              <w:jc w:val="both"/>
              <w:rPr>
                <w:rFonts w:eastAsia="Calibri"/>
                <w:sz w:val="20"/>
                <w:szCs w:val="20"/>
              </w:rPr>
            </w:pPr>
          </w:p>
          <w:p w:rsidR="0050356B" w:rsidRPr="000E470D" w:rsidRDefault="0050356B" w:rsidP="004E5602">
            <w:pPr>
              <w:jc w:val="both"/>
              <w:rPr>
                <w:rFonts w:eastAsia="Calibri"/>
                <w:sz w:val="20"/>
                <w:szCs w:val="20"/>
              </w:rPr>
            </w:pPr>
          </w:p>
          <w:p w:rsidR="00684F8B" w:rsidRPr="000E470D" w:rsidRDefault="00684F8B" w:rsidP="004E5602">
            <w:pPr>
              <w:jc w:val="both"/>
              <w:rPr>
                <w:rFonts w:eastAsia="Calibri"/>
                <w:sz w:val="20"/>
                <w:szCs w:val="20"/>
              </w:rPr>
            </w:pPr>
            <w:r w:rsidRPr="000E470D">
              <w:rPr>
                <w:rFonts w:eastAsia="Calibri"/>
                <w:sz w:val="20"/>
                <w:szCs w:val="20"/>
              </w:rPr>
              <w:t>At least 7 virtual meetings of the Technical Advisory Committee held.</w:t>
            </w:r>
          </w:p>
          <w:p w:rsidR="00684F8B" w:rsidRPr="000E470D" w:rsidRDefault="00684F8B" w:rsidP="004E5602">
            <w:pPr>
              <w:jc w:val="both"/>
              <w:rPr>
                <w:rFonts w:eastAsia="Calibri"/>
                <w:sz w:val="20"/>
                <w:szCs w:val="20"/>
              </w:rPr>
            </w:pPr>
          </w:p>
          <w:p w:rsidR="00684F8B" w:rsidRPr="000E470D" w:rsidRDefault="00684F8B" w:rsidP="004E5602">
            <w:pPr>
              <w:jc w:val="both"/>
              <w:rPr>
                <w:rFonts w:eastAsia="Calibri"/>
                <w:sz w:val="20"/>
                <w:szCs w:val="20"/>
              </w:rPr>
            </w:pPr>
            <w:r w:rsidRPr="000E470D">
              <w:rPr>
                <w:rFonts w:eastAsia="Calibri"/>
                <w:sz w:val="20"/>
                <w:szCs w:val="20"/>
              </w:rPr>
              <w:t>At least 5 meetings of the Project Steering Committee held</w:t>
            </w:r>
            <w:r w:rsidR="00A321BA" w:rsidRPr="000E470D">
              <w:rPr>
                <w:rFonts w:eastAsia="Calibri"/>
                <w:sz w:val="20"/>
                <w:szCs w:val="20"/>
              </w:rPr>
              <w:t>.</w:t>
            </w:r>
          </w:p>
          <w:p w:rsidR="00684F8B" w:rsidRPr="000E470D" w:rsidRDefault="00684F8B" w:rsidP="004E5602">
            <w:pPr>
              <w:jc w:val="both"/>
              <w:rPr>
                <w:rFonts w:eastAsia="Calibri"/>
                <w:sz w:val="20"/>
                <w:szCs w:val="20"/>
              </w:rPr>
            </w:pPr>
          </w:p>
          <w:p w:rsidR="00684F8B" w:rsidRPr="000E470D" w:rsidRDefault="00684F8B" w:rsidP="004E5602">
            <w:pPr>
              <w:jc w:val="both"/>
              <w:rPr>
                <w:rFonts w:eastAsia="Calibri"/>
                <w:sz w:val="20"/>
                <w:szCs w:val="20"/>
              </w:rPr>
            </w:pPr>
          </w:p>
          <w:p w:rsidR="00684F8B" w:rsidRPr="000E470D" w:rsidRDefault="00684F8B" w:rsidP="004E5602">
            <w:pPr>
              <w:jc w:val="both"/>
              <w:rPr>
                <w:rFonts w:eastAsia="Calibri"/>
                <w:sz w:val="20"/>
                <w:szCs w:val="20"/>
              </w:rPr>
            </w:pPr>
            <w:r w:rsidRPr="000E470D">
              <w:rPr>
                <w:rFonts w:eastAsia="Calibri"/>
                <w:sz w:val="20"/>
                <w:szCs w:val="20"/>
              </w:rPr>
              <w:t>3 Independent External Audited Reports</w:t>
            </w:r>
          </w:p>
          <w:p w:rsidR="00684F8B" w:rsidRPr="000E470D" w:rsidRDefault="00684F8B" w:rsidP="004E5602">
            <w:pPr>
              <w:jc w:val="both"/>
              <w:rPr>
                <w:rFonts w:eastAsia="Calibri"/>
                <w:sz w:val="20"/>
                <w:szCs w:val="20"/>
              </w:rPr>
            </w:pPr>
          </w:p>
          <w:p w:rsidR="0050356B" w:rsidRPr="000E470D" w:rsidRDefault="0050356B" w:rsidP="004E5602">
            <w:pPr>
              <w:jc w:val="both"/>
              <w:rPr>
                <w:rFonts w:eastAsia="Calibri"/>
                <w:sz w:val="20"/>
                <w:szCs w:val="20"/>
              </w:rPr>
            </w:pPr>
          </w:p>
          <w:p w:rsidR="00684F8B" w:rsidRPr="000E470D" w:rsidRDefault="00684F8B" w:rsidP="004E5602">
            <w:pPr>
              <w:jc w:val="both"/>
              <w:rPr>
                <w:rFonts w:eastAsia="Calibri"/>
                <w:sz w:val="20"/>
                <w:szCs w:val="20"/>
              </w:rPr>
            </w:pPr>
            <w:r w:rsidRPr="000E470D">
              <w:rPr>
                <w:rFonts w:eastAsia="Calibri"/>
                <w:sz w:val="20"/>
                <w:szCs w:val="20"/>
              </w:rPr>
              <w:t>1 Mid-Term Evaluation Report</w:t>
            </w:r>
            <w:r w:rsidR="007951DF" w:rsidRPr="000E470D">
              <w:rPr>
                <w:rFonts w:eastAsia="Calibri"/>
                <w:sz w:val="20"/>
                <w:szCs w:val="20"/>
              </w:rPr>
              <w:t xml:space="preserve"> &amp; Tracking Tools</w:t>
            </w:r>
          </w:p>
          <w:p w:rsidR="0079692C" w:rsidRPr="000E470D" w:rsidRDefault="0079692C" w:rsidP="004E5602">
            <w:pPr>
              <w:jc w:val="both"/>
              <w:rPr>
                <w:sz w:val="20"/>
                <w:szCs w:val="20"/>
              </w:rPr>
            </w:pPr>
          </w:p>
          <w:p w:rsidR="00692D2D" w:rsidRPr="000E470D" w:rsidRDefault="00692D2D" w:rsidP="004E5602">
            <w:pPr>
              <w:jc w:val="both"/>
              <w:rPr>
                <w:sz w:val="20"/>
                <w:szCs w:val="20"/>
              </w:rPr>
            </w:pPr>
          </w:p>
          <w:p w:rsidR="00692D2D" w:rsidRPr="000E470D" w:rsidRDefault="00692D2D" w:rsidP="004E5602">
            <w:pPr>
              <w:jc w:val="both"/>
              <w:rPr>
                <w:sz w:val="20"/>
                <w:szCs w:val="20"/>
              </w:rPr>
            </w:pPr>
          </w:p>
          <w:p w:rsidR="0079692C" w:rsidRPr="000E470D" w:rsidRDefault="00692D2D" w:rsidP="004E5602">
            <w:pPr>
              <w:jc w:val="both"/>
              <w:rPr>
                <w:sz w:val="20"/>
                <w:szCs w:val="20"/>
              </w:rPr>
            </w:pPr>
            <w:r w:rsidRPr="000E470D">
              <w:rPr>
                <w:sz w:val="20"/>
                <w:szCs w:val="20"/>
              </w:rPr>
              <w:t>1 Terminal Evaluation Report</w:t>
            </w:r>
            <w:r w:rsidR="007951DF" w:rsidRPr="000E470D">
              <w:rPr>
                <w:sz w:val="20"/>
                <w:szCs w:val="20"/>
              </w:rPr>
              <w:t xml:space="preserve"> &amp; Tracking Tools</w:t>
            </w:r>
          </w:p>
        </w:tc>
        <w:tc>
          <w:tcPr>
            <w:tcW w:w="1886" w:type="dxa"/>
          </w:tcPr>
          <w:p w:rsidR="0079692C" w:rsidRPr="000E470D" w:rsidRDefault="004E5602" w:rsidP="004E5602">
            <w:pPr>
              <w:jc w:val="both"/>
              <w:rPr>
                <w:sz w:val="20"/>
                <w:szCs w:val="20"/>
              </w:rPr>
            </w:pPr>
            <w:r w:rsidRPr="000E470D">
              <w:rPr>
                <w:rFonts w:eastAsia="Calibri"/>
                <w:sz w:val="20"/>
                <w:szCs w:val="20"/>
              </w:rPr>
              <w:lastRenderedPageBreak/>
              <w:t xml:space="preserve">Copies of Inception Report, Annual Work Plan &amp; Budget, Project Progress Reports, Minutes of Steering </w:t>
            </w:r>
            <w:r w:rsidRPr="000E470D">
              <w:rPr>
                <w:rFonts w:eastAsia="Calibri"/>
                <w:sz w:val="20"/>
                <w:szCs w:val="20"/>
              </w:rPr>
              <w:lastRenderedPageBreak/>
              <w:t>Committee and Advisory Committee Meetings; External Audit Reports, Mid-Term Evaluation Report, and Terminal Evaluation Report available for inspection</w:t>
            </w:r>
          </w:p>
          <w:p w:rsidR="0079692C" w:rsidRPr="000E470D" w:rsidRDefault="0079692C" w:rsidP="004E5602">
            <w:pPr>
              <w:jc w:val="both"/>
              <w:rPr>
                <w:sz w:val="20"/>
                <w:szCs w:val="20"/>
              </w:rPr>
            </w:pPr>
          </w:p>
        </w:tc>
        <w:tc>
          <w:tcPr>
            <w:tcW w:w="1866" w:type="dxa"/>
            <w:vMerge/>
            <w:vAlign w:val="center"/>
          </w:tcPr>
          <w:p w:rsidR="0079692C" w:rsidRPr="000E470D" w:rsidRDefault="0079692C" w:rsidP="003729D8">
            <w:pPr>
              <w:rPr>
                <w:sz w:val="20"/>
                <w:szCs w:val="20"/>
              </w:rPr>
            </w:pPr>
          </w:p>
        </w:tc>
      </w:tr>
    </w:tbl>
    <w:p w:rsidR="00FE3CE6" w:rsidRPr="000E470D" w:rsidRDefault="00FE3CE6" w:rsidP="006477A1">
      <w:pPr>
        <w:spacing w:line="276" w:lineRule="auto"/>
        <w:jc w:val="both"/>
        <w:rPr>
          <w:sz w:val="22"/>
          <w:szCs w:val="22"/>
        </w:rPr>
      </w:pPr>
    </w:p>
    <w:p w:rsidR="00FE3CE6" w:rsidRPr="000E470D" w:rsidRDefault="00FE3CE6" w:rsidP="006477A1">
      <w:pPr>
        <w:spacing w:line="276" w:lineRule="auto"/>
        <w:jc w:val="both"/>
        <w:rPr>
          <w:sz w:val="22"/>
          <w:szCs w:val="22"/>
        </w:rPr>
      </w:pPr>
    </w:p>
    <w:p w:rsidR="00FE3CE6" w:rsidRPr="000E470D" w:rsidRDefault="00FE3CE6" w:rsidP="00FE3CE6">
      <w:pPr>
        <w:pBdr>
          <w:top w:val="single" w:sz="4" w:space="1" w:color="auto"/>
          <w:left w:val="single" w:sz="4" w:space="4" w:color="auto"/>
          <w:bottom w:val="single" w:sz="4" w:space="1" w:color="auto"/>
          <w:right w:val="single" w:sz="4" w:space="4" w:color="auto"/>
        </w:pBdr>
        <w:jc w:val="both"/>
        <w:rPr>
          <w:b/>
          <w:sz w:val="22"/>
          <w:szCs w:val="22"/>
        </w:rPr>
      </w:pPr>
      <w:r w:rsidRPr="000E470D">
        <w:rPr>
          <w:b/>
          <w:sz w:val="22"/>
          <w:szCs w:val="22"/>
        </w:rPr>
        <w:t>COMPONENT 4 - OUTPUTS:</w:t>
      </w:r>
    </w:p>
    <w:p w:rsidR="00FE3CE6" w:rsidRPr="000E470D" w:rsidRDefault="00FE3CE6" w:rsidP="00FE3CE6">
      <w:pPr>
        <w:pBdr>
          <w:top w:val="single" w:sz="4" w:space="1" w:color="auto"/>
          <w:left w:val="single" w:sz="4" w:space="4" w:color="auto"/>
          <w:bottom w:val="single" w:sz="4" w:space="1" w:color="auto"/>
          <w:right w:val="single" w:sz="4" w:space="4" w:color="auto"/>
        </w:pBdr>
        <w:jc w:val="both"/>
        <w:rPr>
          <w:b/>
          <w:sz w:val="22"/>
          <w:szCs w:val="22"/>
        </w:rPr>
      </w:pPr>
    </w:p>
    <w:p w:rsidR="00FE3CE6" w:rsidRPr="000E470D" w:rsidRDefault="00FE3CE6" w:rsidP="00FE3CE6">
      <w:pPr>
        <w:pBdr>
          <w:top w:val="single" w:sz="4" w:space="1" w:color="auto"/>
          <w:left w:val="single" w:sz="4" w:space="4" w:color="auto"/>
          <w:bottom w:val="single" w:sz="4" w:space="1" w:color="auto"/>
          <w:right w:val="single" w:sz="4" w:space="4" w:color="auto"/>
        </w:pBdr>
        <w:jc w:val="both"/>
        <w:rPr>
          <w:b/>
          <w:color w:val="000000"/>
          <w:sz w:val="22"/>
          <w:szCs w:val="22"/>
          <w:u w:val="single"/>
        </w:rPr>
      </w:pPr>
      <w:r w:rsidRPr="000E470D">
        <w:rPr>
          <w:b/>
          <w:sz w:val="22"/>
          <w:szCs w:val="22"/>
        </w:rPr>
        <w:lastRenderedPageBreak/>
        <w:t>For Outcome 4.1:</w:t>
      </w:r>
      <w:r w:rsidR="00464E27" w:rsidRPr="000E470D">
        <w:rPr>
          <w:b/>
          <w:color w:val="000000"/>
          <w:sz w:val="22"/>
          <w:szCs w:val="22"/>
        </w:rPr>
        <w:t xml:space="preserve"> </w:t>
      </w:r>
      <w:r w:rsidR="00464E27" w:rsidRPr="000E470D">
        <w:rPr>
          <w:sz w:val="22"/>
          <w:szCs w:val="22"/>
        </w:rPr>
        <w:t>Validation of the MRV system of the Panela NAMA as of project year 2.</w:t>
      </w:r>
    </w:p>
    <w:p w:rsidR="00FE3CE6" w:rsidRPr="000E470D" w:rsidRDefault="00FE3CE6" w:rsidP="00FE3CE6">
      <w:pPr>
        <w:pBdr>
          <w:top w:val="single" w:sz="4" w:space="1" w:color="auto"/>
          <w:left w:val="single" w:sz="4" w:space="4" w:color="auto"/>
          <w:bottom w:val="single" w:sz="4" w:space="1" w:color="auto"/>
          <w:right w:val="single" w:sz="4" w:space="4" w:color="auto"/>
        </w:pBdr>
        <w:jc w:val="both"/>
        <w:rPr>
          <w:color w:val="000000"/>
          <w:sz w:val="22"/>
          <w:szCs w:val="22"/>
        </w:rPr>
      </w:pPr>
      <w:r w:rsidRPr="000E470D">
        <w:rPr>
          <w:color w:val="000000"/>
          <w:sz w:val="22"/>
          <w:szCs w:val="22"/>
        </w:rPr>
        <w:t>4.1.1</w:t>
      </w:r>
      <w:r w:rsidR="001D7414" w:rsidRPr="000E470D">
        <w:rPr>
          <w:b/>
          <w:color w:val="000000"/>
          <w:sz w:val="22"/>
          <w:szCs w:val="22"/>
        </w:rPr>
        <w:t xml:space="preserve">. </w:t>
      </w:r>
      <w:r w:rsidR="00A3108A" w:rsidRPr="000E470D">
        <w:rPr>
          <w:color w:val="000000"/>
          <w:sz w:val="22"/>
          <w:szCs w:val="22"/>
        </w:rPr>
        <w:t>V</w:t>
      </w:r>
      <w:r w:rsidR="00332736" w:rsidRPr="000E470D">
        <w:rPr>
          <w:rFonts w:eastAsia="Calibri"/>
          <w:sz w:val="22"/>
          <w:szCs w:val="22"/>
        </w:rPr>
        <w:t>alidation</w:t>
      </w:r>
      <w:r w:rsidR="00A3108A" w:rsidRPr="000E470D">
        <w:rPr>
          <w:rFonts w:eastAsia="Calibri"/>
          <w:sz w:val="22"/>
          <w:szCs w:val="22"/>
        </w:rPr>
        <w:t xml:space="preserve"> of the </w:t>
      </w:r>
      <w:r w:rsidR="00BB6A13" w:rsidRPr="000E470D">
        <w:rPr>
          <w:rFonts w:eastAsia="Calibri"/>
          <w:sz w:val="22"/>
          <w:szCs w:val="22"/>
        </w:rPr>
        <w:t>P</w:t>
      </w:r>
      <w:r w:rsidR="00A3108A" w:rsidRPr="000E470D">
        <w:rPr>
          <w:rFonts w:eastAsia="Calibri"/>
          <w:sz w:val="22"/>
          <w:szCs w:val="22"/>
        </w:rPr>
        <w:t>anela NAMA in at least 40 production units in at least 6 Departments as of project year 2</w:t>
      </w:r>
      <w:r w:rsidR="00D92792">
        <w:rPr>
          <w:color w:val="FF0000"/>
          <w:sz w:val="20"/>
          <w:szCs w:val="20"/>
        </w:rPr>
        <w:t xml:space="preserve">, plus </w:t>
      </w:r>
      <w:r w:rsidR="002E22AB">
        <w:rPr>
          <w:color w:val="FF0000"/>
          <w:sz w:val="20"/>
          <w:szCs w:val="20"/>
        </w:rPr>
        <w:t xml:space="preserve">validation in </w:t>
      </w:r>
      <w:r w:rsidR="00D92792">
        <w:rPr>
          <w:color w:val="FF0000"/>
          <w:sz w:val="20"/>
          <w:szCs w:val="20"/>
        </w:rPr>
        <w:t>an additional 400 units through the replication process.</w:t>
      </w:r>
    </w:p>
    <w:p w:rsidR="00FE3CE6" w:rsidRPr="000E470D" w:rsidRDefault="00FE3CE6" w:rsidP="00FE3CE6">
      <w:pPr>
        <w:pBdr>
          <w:top w:val="single" w:sz="4" w:space="1" w:color="auto"/>
          <w:left w:val="single" w:sz="4" w:space="4" w:color="auto"/>
          <w:bottom w:val="single" w:sz="4" w:space="1" w:color="auto"/>
          <w:right w:val="single" w:sz="4" w:space="4" w:color="auto"/>
        </w:pBdr>
        <w:jc w:val="both"/>
        <w:rPr>
          <w:sz w:val="22"/>
          <w:szCs w:val="22"/>
        </w:rPr>
      </w:pPr>
    </w:p>
    <w:p w:rsidR="00FE3CE6" w:rsidRPr="000E470D" w:rsidRDefault="00FE3CE6" w:rsidP="00FE3CE6">
      <w:pPr>
        <w:pBdr>
          <w:top w:val="single" w:sz="4" w:space="1" w:color="auto"/>
          <w:left w:val="single" w:sz="4" w:space="4" w:color="auto"/>
          <w:bottom w:val="single" w:sz="4" w:space="1" w:color="auto"/>
          <w:right w:val="single" w:sz="4" w:space="4" w:color="auto"/>
        </w:pBdr>
        <w:jc w:val="both"/>
        <w:rPr>
          <w:b/>
          <w:color w:val="000000"/>
          <w:sz w:val="22"/>
          <w:szCs w:val="22"/>
        </w:rPr>
      </w:pPr>
      <w:r w:rsidRPr="000E470D">
        <w:rPr>
          <w:b/>
          <w:sz w:val="22"/>
          <w:szCs w:val="22"/>
        </w:rPr>
        <w:t xml:space="preserve">For Outcome 4.2: </w:t>
      </w:r>
      <w:r w:rsidR="00464E27" w:rsidRPr="000E470D">
        <w:rPr>
          <w:color w:val="000000" w:themeColor="text1"/>
          <w:sz w:val="22"/>
          <w:szCs w:val="22"/>
        </w:rPr>
        <w:t>Systematization of lessons learned, experiences, and results on a continuous basis during project implementation.</w:t>
      </w:r>
    </w:p>
    <w:p w:rsidR="00FE3CE6" w:rsidRPr="000E470D" w:rsidRDefault="00FE3CE6" w:rsidP="00FE6151">
      <w:pPr>
        <w:pBdr>
          <w:top w:val="single" w:sz="4" w:space="1" w:color="auto"/>
          <w:left w:val="single" w:sz="4" w:space="4" w:color="auto"/>
          <w:bottom w:val="single" w:sz="4" w:space="1" w:color="auto"/>
          <w:right w:val="single" w:sz="4" w:space="4" w:color="auto"/>
        </w:pBdr>
        <w:jc w:val="both"/>
        <w:rPr>
          <w:color w:val="000000"/>
          <w:sz w:val="22"/>
          <w:szCs w:val="22"/>
        </w:rPr>
      </w:pPr>
      <w:r w:rsidRPr="000E470D">
        <w:rPr>
          <w:color w:val="000000"/>
          <w:sz w:val="22"/>
          <w:szCs w:val="22"/>
        </w:rPr>
        <w:t>4.2.1</w:t>
      </w:r>
      <w:r w:rsidR="001D7414" w:rsidRPr="000E470D">
        <w:rPr>
          <w:b/>
          <w:color w:val="000000"/>
          <w:sz w:val="22"/>
          <w:szCs w:val="22"/>
        </w:rPr>
        <w:t xml:space="preserve"> </w:t>
      </w:r>
      <w:r w:rsidR="00FE6151" w:rsidRPr="000E470D">
        <w:rPr>
          <w:rFonts w:eastAsia="Calibri"/>
          <w:sz w:val="22"/>
          <w:szCs w:val="22"/>
        </w:rPr>
        <w:t>Orientation Guide produced</w:t>
      </w:r>
      <w:r w:rsidR="00C4612B">
        <w:rPr>
          <w:rFonts w:eastAsia="Calibri"/>
          <w:sz w:val="22"/>
          <w:szCs w:val="22"/>
        </w:rPr>
        <w:t xml:space="preserve"> which includes methods for calculating reduction of emissions</w:t>
      </w:r>
      <w:r w:rsidR="00FE6151" w:rsidRPr="000E470D">
        <w:rPr>
          <w:rFonts w:eastAsia="Calibri"/>
          <w:sz w:val="22"/>
          <w:szCs w:val="22"/>
        </w:rPr>
        <w:t>, published and disseminated to a wide variety of audiences as a result of the systematization.</w:t>
      </w:r>
    </w:p>
    <w:p w:rsidR="00FE3CE6" w:rsidRPr="000E470D" w:rsidRDefault="00FE3CE6" w:rsidP="00FE3CE6">
      <w:pPr>
        <w:pBdr>
          <w:top w:val="single" w:sz="4" w:space="1" w:color="auto"/>
          <w:left w:val="single" w:sz="4" w:space="4" w:color="auto"/>
          <w:bottom w:val="single" w:sz="4" w:space="1" w:color="auto"/>
          <w:right w:val="single" w:sz="4" w:space="4" w:color="auto"/>
        </w:pBdr>
        <w:jc w:val="both"/>
        <w:rPr>
          <w:sz w:val="22"/>
          <w:szCs w:val="22"/>
        </w:rPr>
      </w:pPr>
    </w:p>
    <w:p w:rsidR="00FE3CE6" w:rsidRPr="000E470D" w:rsidRDefault="00FE3CE6" w:rsidP="00FE3CE6">
      <w:pPr>
        <w:pBdr>
          <w:top w:val="single" w:sz="4" w:space="1" w:color="auto"/>
          <w:left w:val="single" w:sz="4" w:space="4" w:color="auto"/>
          <w:bottom w:val="single" w:sz="4" w:space="1" w:color="auto"/>
          <w:right w:val="single" w:sz="4" w:space="4" w:color="auto"/>
        </w:pBdr>
        <w:jc w:val="both"/>
        <w:rPr>
          <w:b/>
          <w:color w:val="000000"/>
          <w:sz w:val="22"/>
          <w:szCs w:val="22"/>
        </w:rPr>
      </w:pPr>
      <w:r w:rsidRPr="000E470D">
        <w:rPr>
          <w:b/>
          <w:sz w:val="22"/>
          <w:szCs w:val="22"/>
        </w:rPr>
        <w:t xml:space="preserve">For Outcome 4.3: </w:t>
      </w:r>
      <w:r w:rsidR="001A007B" w:rsidRPr="000E470D">
        <w:rPr>
          <w:rFonts w:eastAsia="Calibri"/>
          <w:sz w:val="22"/>
          <w:szCs w:val="22"/>
        </w:rPr>
        <w:t>Effective management and delivery of the project meeting agreed measurable outputs and indicators</w:t>
      </w:r>
      <w:r w:rsidR="001A007B" w:rsidRPr="000E470D">
        <w:rPr>
          <w:sz w:val="22"/>
          <w:szCs w:val="22"/>
        </w:rPr>
        <w:t xml:space="preserve"> as per the standards required by CAF /GEF.</w:t>
      </w:r>
    </w:p>
    <w:p w:rsidR="00FE3CE6" w:rsidRPr="000E470D" w:rsidRDefault="00FE3CE6" w:rsidP="00FE3CE6">
      <w:pPr>
        <w:pBdr>
          <w:top w:val="single" w:sz="4" w:space="1" w:color="auto"/>
          <w:left w:val="single" w:sz="4" w:space="4" w:color="auto"/>
          <w:bottom w:val="single" w:sz="4" w:space="1" w:color="auto"/>
          <w:right w:val="single" w:sz="4" w:space="4" w:color="auto"/>
        </w:pBdr>
        <w:jc w:val="both"/>
        <w:rPr>
          <w:b/>
          <w:color w:val="000000"/>
          <w:sz w:val="22"/>
          <w:szCs w:val="22"/>
        </w:rPr>
      </w:pPr>
      <w:r w:rsidRPr="000E470D">
        <w:rPr>
          <w:color w:val="000000"/>
          <w:sz w:val="22"/>
          <w:szCs w:val="22"/>
        </w:rPr>
        <w:t>4.3.1</w:t>
      </w:r>
      <w:r w:rsidR="00F46C30" w:rsidRPr="000E470D">
        <w:rPr>
          <w:color w:val="000000"/>
          <w:sz w:val="22"/>
          <w:szCs w:val="22"/>
        </w:rPr>
        <w:t xml:space="preserve"> </w:t>
      </w:r>
      <w:r w:rsidR="00FE6151" w:rsidRPr="000E470D">
        <w:rPr>
          <w:rFonts w:eastAsia="Calibri"/>
          <w:sz w:val="22"/>
          <w:szCs w:val="22"/>
        </w:rPr>
        <w:t>Annual Work Plans, Biannual Progress Reports, Annual Financial Audit Reports, Mid-Term Evaluation Report</w:t>
      </w:r>
      <w:r w:rsidR="00891A29" w:rsidRPr="000E470D">
        <w:rPr>
          <w:rFonts w:eastAsia="Calibri"/>
          <w:sz w:val="22"/>
          <w:szCs w:val="22"/>
        </w:rPr>
        <w:t xml:space="preserve"> &amp; Tacking Tools</w:t>
      </w:r>
      <w:r w:rsidR="00FE6151" w:rsidRPr="000E470D">
        <w:rPr>
          <w:rFonts w:eastAsia="Calibri"/>
          <w:sz w:val="22"/>
          <w:szCs w:val="22"/>
        </w:rPr>
        <w:t>, Terminal Evaluation Report</w:t>
      </w:r>
      <w:r w:rsidR="00891A29" w:rsidRPr="000E470D">
        <w:rPr>
          <w:rFonts w:eastAsia="Calibri"/>
          <w:sz w:val="22"/>
          <w:szCs w:val="22"/>
        </w:rPr>
        <w:t xml:space="preserve"> &amp; Tracking Tools</w:t>
      </w:r>
      <w:r w:rsidR="00FE6151" w:rsidRPr="000E470D">
        <w:rPr>
          <w:rFonts w:eastAsia="Calibri"/>
          <w:sz w:val="22"/>
          <w:szCs w:val="22"/>
        </w:rPr>
        <w:t>.</w:t>
      </w:r>
    </w:p>
    <w:p w:rsidR="00A3108A" w:rsidRPr="000E470D" w:rsidRDefault="00A3108A" w:rsidP="00FE3CE6">
      <w:pPr>
        <w:pBdr>
          <w:top w:val="single" w:sz="4" w:space="1" w:color="auto"/>
          <w:left w:val="single" w:sz="4" w:space="4" w:color="auto"/>
          <w:bottom w:val="single" w:sz="4" w:space="1" w:color="auto"/>
          <w:right w:val="single" w:sz="4" w:space="4" w:color="auto"/>
        </w:pBdr>
        <w:jc w:val="both"/>
        <w:rPr>
          <w:rFonts w:eastAsia="Calibri"/>
          <w:sz w:val="22"/>
          <w:szCs w:val="22"/>
        </w:rPr>
      </w:pPr>
    </w:p>
    <w:p w:rsidR="00FE3CE6" w:rsidRPr="000E470D" w:rsidRDefault="00FE3CE6" w:rsidP="006477A1">
      <w:pPr>
        <w:spacing w:line="276" w:lineRule="auto"/>
        <w:jc w:val="both"/>
      </w:pPr>
    </w:p>
    <w:p w:rsidR="005A5252" w:rsidRPr="000E470D" w:rsidRDefault="005A5252" w:rsidP="006477A1">
      <w:pPr>
        <w:spacing w:line="276" w:lineRule="auto"/>
        <w:jc w:val="both"/>
      </w:pPr>
    </w:p>
    <w:p w:rsidR="00194661" w:rsidRDefault="00194661" w:rsidP="006477A1">
      <w:pPr>
        <w:spacing w:line="276" w:lineRule="auto"/>
        <w:jc w:val="both"/>
        <w:sectPr w:rsidR="00194661" w:rsidSect="00886153">
          <w:pgSz w:w="15840" w:h="12240" w:orient="landscape"/>
          <w:pgMar w:top="1440" w:right="1440" w:bottom="1440" w:left="1440" w:header="720" w:footer="720" w:gutter="0"/>
          <w:cols w:space="720"/>
          <w:docGrid w:linePitch="360"/>
        </w:sectPr>
      </w:pPr>
    </w:p>
    <w:p w:rsidR="007067AF" w:rsidRPr="004C086F" w:rsidRDefault="007067AF" w:rsidP="00E10954">
      <w:pPr>
        <w:pStyle w:val="Ttulo1"/>
        <w:jc w:val="center"/>
        <w:rPr>
          <w:rFonts w:ascii="Times New Roman" w:hAnsi="Times New Roman" w:cs="Times New Roman"/>
          <w:b/>
          <w:color w:val="000000" w:themeColor="text1"/>
          <w:sz w:val="24"/>
          <w:szCs w:val="24"/>
        </w:rPr>
      </w:pPr>
      <w:bookmarkStart w:id="30" w:name="_Toc10367998"/>
      <w:r w:rsidRPr="004C086F">
        <w:rPr>
          <w:rFonts w:ascii="Times New Roman" w:hAnsi="Times New Roman" w:cs="Times New Roman"/>
          <w:b/>
          <w:color w:val="000000" w:themeColor="text1"/>
          <w:sz w:val="24"/>
          <w:szCs w:val="24"/>
        </w:rPr>
        <w:lastRenderedPageBreak/>
        <w:t xml:space="preserve">Annex 2: </w:t>
      </w:r>
      <w:r w:rsidR="00B94BA9" w:rsidRPr="004C086F">
        <w:rPr>
          <w:rFonts w:ascii="Times New Roman" w:hAnsi="Times New Roman" w:cs="Times New Roman"/>
          <w:b/>
          <w:color w:val="000000" w:themeColor="text1"/>
          <w:sz w:val="24"/>
          <w:szCs w:val="24"/>
        </w:rPr>
        <w:t>Detailed Project Description</w:t>
      </w:r>
      <w:bookmarkEnd w:id="30"/>
    </w:p>
    <w:p w:rsidR="00837D41" w:rsidRDefault="00837D41" w:rsidP="006477A1">
      <w:pPr>
        <w:spacing w:line="276" w:lineRule="auto"/>
        <w:jc w:val="both"/>
      </w:pPr>
    </w:p>
    <w:p w:rsidR="00042C57" w:rsidRPr="003813DA" w:rsidRDefault="0079612A" w:rsidP="008F3996">
      <w:pPr>
        <w:spacing w:line="276" w:lineRule="auto"/>
        <w:jc w:val="both"/>
        <w:rPr>
          <w:bCs/>
          <w:caps/>
        </w:rPr>
      </w:pPr>
      <w:r w:rsidRPr="003813DA">
        <w:rPr>
          <w:b/>
        </w:rPr>
        <w:fldChar w:fldCharType="begin"/>
      </w:r>
      <w:r w:rsidR="00042C57" w:rsidRPr="003813DA">
        <w:rPr>
          <w:b/>
        </w:rPr>
        <w:instrText xml:space="preserve">DOCPROPERTY "Country" \* MERGEFORMAT </w:instrText>
      </w:r>
      <w:r w:rsidRPr="003813DA">
        <w:rPr>
          <w:b/>
        </w:rPr>
        <w:fldChar w:fldCharType="end"/>
      </w:r>
      <w:r w:rsidR="00042C57" w:rsidRPr="003813DA">
        <w:rPr>
          <w:b/>
          <w:bCs/>
          <w:caps/>
        </w:rPr>
        <w:t>Country</w:t>
      </w:r>
      <w:r w:rsidR="00042C57" w:rsidRPr="003813DA">
        <w:rPr>
          <w:bCs/>
          <w:caps/>
        </w:rPr>
        <w:t>: REPUBLIC OF COLOMBIA</w:t>
      </w:r>
    </w:p>
    <w:p w:rsidR="00C246B8" w:rsidRPr="003813DA" w:rsidRDefault="00042C57" w:rsidP="008F3996">
      <w:pPr>
        <w:jc w:val="both"/>
        <w:rPr>
          <w:noProof/>
          <w:color w:val="000000"/>
        </w:rPr>
      </w:pPr>
      <w:r w:rsidRPr="003813DA">
        <w:rPr>
          <w:b/>
          <w:bCs/>
          <w:caps/>
        </w:rPr>
        <w:t>PrOJECT TITLE</w:t>
      </w:r>
      <w:r w:rsidRPr="003813DA">
        <w:rPr>
          <w:bCs/>
          <w:caps/>
        </w:rPr>
        <w:t xml:space="preserve">: </w:t>
      </w:r>
      <w:r w:rsidR="003813DA" w:rsidRPr="003813DA">
        <w:rPr>
          <w:noProof/>
          <w:color w:val="000000"/>
        </w:rPr>
        <w:t>TRANSFORMATION OF COLOMBIA’S PANELA SUBSECTOR TROUGH THE NAMA’S INITIAL IMPLEMENTATION (CPS-NAMA).</w:t>
      </w:r>
    </w:p>
    <w:p w:rsidR="00042C57" w:rsidRDefault="00042C57" w:rsidP="00042C57">
      <w:pPr>
        <w:spacing w:line="276" w:lineRule="auto"/>
        <w:jc w:val="both"/>
        <w:rPr>
          <w:caps/>
        </w:rPr>
      </w:pPr>
    </w:p>
    <w:p w:rsidR="00837D41" w:rsidRPr="004B431A" w:rsidRDefault="00C60210" w:rsidP="006477A1">
      <w:pPr>
        <w:spacing w:line="276" w:lineRule="auto"/>
        <w:jc w:val="both"/>
        <w:rPr>
          <w:bCs/>
        </w:rPr>
      </w:pPr>
      <w:r>
        <w:rPr>
          <w:b/>
          <w:bCs/>
        </w:rPr>
        <w:t>Proposed Development Objective</w:t>
      </w:r>
    </w:p>
    <w:p w:rsidR="00C60210" w:rsidRPr="004B431A" w:rsidRDefault="00C60210" w:rsidP="006477A1">
      <w:pPr>
        <w:spacing w:line="276" w:lineRule="auto"/>
        <w:jc w:val="both"/>
        <w:rPr>
          <w:bCs/>
        </w:rPr>
      </w:pPr>
    </w:p>
    <w:p w:rsidR="00C60210" w:rsidRPr="00584135" w:rsidRDefault="007A031E" w:rsidP="0013760E">
      <w:pPr>
        <w:pStyle w:val="Prrafodelista"/>
        <w:numPr>
          <w:ilvl w:val="0"/>
          <w:numId w:val="24"/>
        </w:numPr>
        <w:jc w:val="both"/>
        <w:rPr>
          <w:b/>
          <w:bCs/>
        </w:rPr>
      </w:pPr>
      <w:r w:rsidRPr="004B431A">
        <w:rPr>
          <w:noProof/>
          <w:color w:val="000000"/>
        </w:rPr>
        <w:t>Contribute to the implementation of the NAMA through the productive and technological transformation of the Panela sub- sector</w:t>
      </w:r>
      <w:r w:rsidRPr="00584135">
        <w:rPr>
          <w:noProof/>
          <w:color w:val="000000"/>
        </w:rPr>
        <w:t>.</w:t>
      </w:r>
    </w:p>
    <w:p w:rsidR="00C60210" w:rsidRDefault="00C60210" w:rsidP="006477A1">
      <w:pPr>
        <w:spacing w:line="276" w:lineRule="auto"/>
        <w:jc w:val="both"/>
        <w:rPr>
          <w:b/>
          <w:bCs/>
        </w:rPr>
      </w:pPr>
    </w:p>
    <w:p w:rsidR="00C60210" w:rsidRDefault="00C60210" w:rsidP="006477A1">
      <w:pPr>
        <w:spacing w:line="276" w:lineRule="auto"/>
        <w:jc w:val="both"/>
        <w:rPr>
          <w:b/>
          <w:bCs/>
        </w:rPr>
      </w:pPr>
      <w:r>
        <w:rPr>
          <w:b/>
          <w:bCs/>
        </w:rPr>
        <w:t>Project Components</w:t>
      </w:r>
    </w:p>
    <w:p w:rsidR="00C60210" w:rsidRDefault="00C60210" w:rsidP="006477A1">
      <w:pPr>
        <w:spacing w:line="276" w:lineRule="auto"/>
        <w:jc w:val="both"/>
        <w:rPr>
          <w:b/>
          <w:bCs/>
        </w:rPr>
      </w:pPr>
    </w:p>
    <w:p w:rsidR="00B04C87" w:rsidRPr="00D64814" w:rsidRDefault="00B04C87" w:rsidP="00B04C87">
      <w:pPr>
        <w:jc w:val="both"/>
        <w:rPr>
          <w:b/>
        </w:rPr>
      </w:pPr>
      <w:r w:rsidRPr="00D64814">
        <w:rPr>
          <w:b/>
          <w:u w:val="single"/>
        </w:rPr>
        <w:t>Component 1:</w:t>
      </w:r>
      <w:r w:rsidRPr="00D64814">
        <w:rPr>
          <w:b/>
        </w:rPr>
        <w:t xml:space="preserve"> Improvement in Panela Production Practices and the Restoration of Natural Systems Affected at the Local and National Levels</w:t>
      </w:r>
      <w:r>
        <w:rPr>
          <w:b/>
        </w:rPr>
        <w:t xml:space="preserve"> </w:t>
      </w:r>
      <w:r w:rsidR="00EC7B17" w:rsidRPr="00EC7B17">
        <w:rPr>
          <w:b/>
        </w:rPr>
        <w:t>(USD$349,</w:t>
      </w:r>
      <w:r w:rsidRPr="00EC7B17">
        <w:rPr>
          <w:b/>
        </w:rPr>
        <w:t>6</w:t>
      </w:r>
      <w:r w:rsidR="00EC7B17" w:rsidRPr="00EC7B17">
        <w:rPr>
          <w:b/>
        </w:rPr>
        <w:t>74</w:t>
      </w:r>
      <w:r w:rsidRPr="00EC7B17">
        <w:rPr>
          <w:b/>
        </w:rPr>
        <w:t>).</w:t>
      </w:r>
    </w:p>
    <w:p w:rsidR="00B04C87" w:rsidRPr="00D64814" w:rsidRDefault="00B04C87" w:rsidP="00B04C87">
      <w:pPr>
        <w:jc w:val="both"/>
      </w:pPr>
    </w:p>
    <w:p w:rsidR="00F93302" w:rsidRPr="00AE0845" w:rsidRDefault="00F93302" w:rsidP="0013760E">
      <w:pPr>
        <w:pStyle w:val="Prrafodelista"/>
        <w:numPr>
          <w:ilvl w:val="0"/>
          <w:numId w:val="24"/>
        </w:numPr>
        <w:jc w:val="both"/>
        <w:rPr>
          <w:rFonts w:ascii="Times New Roman" w:eastAsia="Calibri" w:hAnsi="Times New Roman" w:cs="Times New Roman"/>
          <w:color w:val="000000" w:themeColor="text1"/>
          <w:sz w:val="24"/>
          <w:szCs w:val="24"/>
        </w:rPr>
      </w:pPr>
      <w:r w:rsidRPr="00AE0845">
        <w:rPr>
          <w:rFonts w:ascii="Times New Roman" w:hAnsi="Times New Roman" w:cs="Times New Roman"/>
          <w:color w:val="000000" w:themeColor="text1"/>
          <w:sz w:val="24"/>
          <w:szCs w:val="24"/>
        </w:rPr>
        <w:t>Climate-smart sugar cane production  and other measures to reduce GHG emissions are non-existent or sub-optimal in Panela production processes</w:t>
      </w:r>
      <w:r w:rsidR="00B13172">
        <w:rPr>
          <w:rFonts w:ascii="Times New Roman" w:hAnsi="Times New Roman" w:cs="Times New Roman"/>
          <w:color w:val="000000" w:themeColor="text1"/>
          <w:sz w:val="24"/>
          <w:szCs w:val="24"/>
        </w:rPr>
        <w:t xml:space="preserve"> in Colombia</w:t>
      </w:r>
      <w:r w:rsidRPr="00AE0845">
        <w:rPr>
          <w:rFonts w:ascii="Times New Roman" w:hAnsi="Times New Roman" w:cs="Times New Roman"/>
          <w:color w:val="000000" w:themeColor="text1"/>
          <w:sz w:val="24"/>
          <w:szCs w:val="24"/>
        </w:rPr>
        <w:t xml:space="preserve">. </w:t>
      </w:r>
      <w:r w:rsidR="001C4505" w:rsidRPr="00AE0845">
        <w:rPr>
          <w:rFonts w:ascii="Times New Roman" w:hAnsi="Times New Roman" w:cs="Times New Roman"/>
          <w:color w:val="000000" w:themeColor="text1"/>
          <w:sz w:val="24"/>
          <w:szCs w:val="24"/>
        </w:rPr>
        <w:t>The c</w:t>
      </w:r>
      <w:r w:rsidRPr="00AE0845">
        <w:rPr>
          <w:rFonts w:ascii="Times New Roman" w:eastAsia="Calibri" w:hAnsi="Times New Roman" w:cs="Times New Roman"/>
          <w:color w:val="000000" w:themeColor="text1"/>
          <w:sz w:val="24"/>
          <w:szCs w:val="24"/>
        </w:rPr>
        <w:t xml:space="preserve">urrent knowledge of soil composition and characteristics </w:t>
      </w:r>
      <w:r w:rsidR="00A72056" w:rsidRPr="00AE0845">
        <w:rPr>
          <w:rFonts w:ascii="Times New Roman" w:eastAsia="Calibri" w:hAnsi="Times New Roman" w:cs="Times New Roman"/>
          <w:color w:val="000000" w:themeColor="text1"/>
          <w:sz w:val="24"/>
          <w:szCs w:val="24"/>
        </w:rPr>
        <w:t xml:space="preserve">are </w:t>
      </w:r>
      <w:r w:rsidRPr="00AE0845">
        <w:rPr>
          <w:rFonts w:ascii="Times New Roman" w:eastAsia="Calibri" w:hAnsi="Times New Roman" w:cs="Times New Roman"/>
          <w:color w:val="000000" w:themeColor="text1"/>
          <w:sz w:val="24"/>
          <w:szCs w:val="24"/>
        </w:rPr>
        <w:t>insufficient to inform</w:t>
      </w:r>
      <w:r w:rsidR="00A72056" w:rsidRPr="00AE0845">
        <w:rPr>
          <w:rFonts w:ascii="Times New Roman" w:eastAsia="Calibri" w:hAnsi="Times New Roman" w:cs="Times New Roman"/>
          <w:color w:val="000000" w:themeColor="text1"/>
          <w:sz w:val="24"/>
          <w:szCs w:val="24"/>
        </w:rPr>
        <w:t xml:space="preserve"> improved production strategies, and F</w:t>
      </w:r>
      <w:r w:rsidRPr="00AE0845">
        <w:rPr>
          <w:rFonts w:ascii="Times New Roman" w:eastAsia="Calibri" w:hAnsi="Times New Roman" w:cs="Times New Roman"/>
          <w:color w:val="000000" w:themeColor="text1"/>
          <w:sz w:val="24"/>
          <w:szCs w:val="24"/>
        </w:rPr>
        <w:t xml:space="preserve">orest Restoration Plans are non-existent in the Panela sector. </w:t>
      </w:r>
      <w:r w:rsidR="00C513A0" w:rsidRPr="00AE0845">
        <w:rPr>
          <w:rFonts w:ascii="Times New Roman" w:hAnsi="Times New Roman" w:cs="Times New Roman"/>
          <w:color w:val="000000" w:themeColor="text1"/>
          <w:sz w:val="24"/>
          <w:szCs w:val="24"/>
        </w:rPr>
        <w:t>The use of nitrogen based fertilizers does not follow a protocol on efficient use and the substitution to organic fertilizers has not yet proven to be viabl</w:t>
      </w:r>
      <w:r w:rsidR="00A72056" w:rsidRPr="00AE0845">
        <w:rPr>
          <w:rFonts w:ascii="Times New Roman" w:hAnsi="Times New Roman" w:cs="Times New Roman"/>
          <w:color w:val="000000" w:themeColor="text1"/>
          <w:sz w:val="24"/>
          <w:szCs w:val="24"/>
        </w:rPr>
        <w:t>e in sugar cane production for P</w:t>
      </w:r>
      <w:r w:rsidR="00C513A0" w:rsidRPr="00AE0845">
        <w:rPr>
          <w:rFonts w:ascii="Times New Roman" w:hAnsi="Times New Roman" w:cs="Times New Roman"/>
          <w:color w:val="000000" w:themeColor="text1"/>
          <w:sz w:val="24"/>
          <w:szCs w:val="24"/>
        </w:rPr>
        <w:t>anela.</w:t>
      </w:r>
    </w:p>
    <w:p w:rsidR="00F93302" w:rsidRPr="00F93302" w:rsidRDefault="00F93302" w:rsidP="00F93302">
      <w:pPr>
        <w:jc w:val="both"/>
        <w:rPr>
          <w:sz w:val="20"/>
          <w:szCs w:val="20"/>
        </w:rPr>
      </w:pPr>
      <w:r w:rsidRPr="00F93302">
        <w:rPr>
          <w:rFonts w:eastAsia="Calibri"/>
          <w:sz w:val="20"/>
          <w:szCs w:val="20"/>
        </w:rPr>
        <w:t xml:space="preserve"> </w:t>
      </w:r>
    </w:p>
    <w:p w:rsidR="00F065EF" w:rsidRDefault="00B04C87" w:rsidP="0013760E">
      <w:pPr>
        <w:pStyle w:val="HTMLconformatoprevio"/>
        <w:numPr>
          <w:ilvl w:val="0"/>
          <w:numId w:val="24"/>
        </w:numPr>
        <w:shd w:val="clear" w:color="auto" w:fill="FFFFFF"/>
        <w:jc w:val="both"/>
        <w:rPr>
          <w:rFonts w:ascii="Times New Roman" w:hAnsi="Times New Roman" w:cs="Times New Roman"/>
          <w:color w:val="000000" w:themeColor="text1"/>
          <w:sz w:val="24"/>
          <w:szCs w:val="24"/>
          <w:lang w:val="en-US"/>
        </w:rPr>
      </w:pPr>
      <w:r w:rsidRPr="00D64814">
        <w:rPr>
          <w:rFonts w:ascii="Times New Roman" w:hAnsi="Times New Roman" w:cs="Times New Roman"/>
          <w:sz w:val="24"/>
          <w:szCs w:val="24"/>
          <w:lang w:val="en-US"/>
        </w:rPr>
        <w:t xml:space="preserve">This component aims to achieve an increase in crop vegetation cover, </w:t>
      </w:r>
      <w:r w:rsidRPr="00D64814">
        <w:rPr>
          <w:rFonts w:ascii="Times New Roman" w:hAnsi="Times New Roman" w:cs="Times New Roman"/>
          <w:color w:val="000000" w:themeColor="text1"/>
          <w:sz w:val="24"/>
          <w:szCs w:val="24"/>
          <w:lang w:val="en-US"/>
        </w:rPr>
        <w:t>measurable mechanisms to compensate for the historical deforestation and the efficient management of nitrogen fertilizers</w:t>
      </w:r>
      <w:r w:rsidR="00FC6FCE">
        <w:rPr>
          <w:rFonts w:ascii="Times New Roman" w:hAnsi="Times New Roman" w:cs="Times New Roman"/>
          <w:color w:val="000000" w:themeColor="text1"/>
          <w:sz w:val="24"/>
          <w:szCs w:val="24"/>
          <w:lang w:val="en-US"/>
        </w:rPr>
        <w:t xml:space="preserve"> and </w:t>
      </w:r>
      <w:r w:rsidRPr="00D64814">
        <w:rPr>
          <w:rFonts w:ascii="Times New Roman" w:hAnsi="Times New Roman" w:cs="Times New Roman"/>
          <w:color w:val="000000" w:themeColor="text1"/>
          <w:sz w:val="24"/>
          <w:szCs w:val="24"/>
          <w:lang w:val="en-US"/>
        </w:rPr>
        <w:t xml:space="preserve">organic fertilizers. The specific expected results for this component include: Mapping the </w:t>
      </w:r>
      <w:r w:rsidR="00255DF6">
        <w:rPr>
          <w:rFonts w:ascii="Times New Roman" w:hAnsi="Times New Roman" w:cs="Times New Roman"/>
          <w:color w:val="000000" w:themeColor="text1"/>
          <w:sz w:val="24"/>
          <w:szCs w:val="24"/>
          <w:lang w:val="en-US"/>
        </w:rPr>
        <w:t>distribution of soil types in 40 production units in 6</w:t>
      </w:r>
      <w:r w:rsidRPr="00D64814">
        <w:rPr>
          <w:rFonts w:ascii="Times New Roman" w:hAnsi="Times New Roman" w:cs="Times New Roman"/>
          <w:color w:val="000000" w:themeColor="text1"/>
          <w:sz w:val="24"/>
          <w:szCs w:val="24"/>
          <w:lang w:val="en-US"/>
        </w:rPr>
        <w:t xml:space="preserve"> departments in the panela area of the GEF project; </w:t>
      </w:r>
      <w:r w:rsidR="00CE3023">
        <w:rPr>
          <w:rFonts w:ascii="Times New Roman" w:hAnsi="Times New Roman" w:cs="Times New Roman"/>
          <w:color w:val="000000" w:themeColor="text1"/>
          <w:sz w:val="24"/>
          <w:szCs w:val="24"/>
          <w:lang w:val="en-US"/>
        </w:rPr>
        <w:t xml:space="preserve">Sugar Cane Re-population Plans </w:t>
      </w:r>
      <w:r w:rsidRPr="00D64814">
        <w:rPr>
          <w:rFonts w:ascii="Times New Roman" w:hAnsi="Times New Roman" w:cs="Times New Roman"/>
          <w:color w:val="000000" w:themeColor="text1"/>
          <w:sz w:val="24"/>
          <w:szCs w:val="24"/>
          <w:lang w:val="en-US"/>
        </w:rPr>
        <w:t xml:space="preserve">developed and adopted in the project production units, Reforestation Plans for the areas of intervention of the project, and departments with demonstration strategies for </w:t>
      </w:r>
      <w:r w:rsidR="006D6EA1">
        <w:rPr>
          <w:rFonts w:ascii="Times New Roman" w:hAnsi="Times New Roman" w:cs="Times New Roman"/>
          <w:color w:val="000000" w:themeColor="text1"/>
          <w:sz w:val="24"/>
          <w:szCs w:val="24"/>
          <w:lang w:val="en-US"/>
        </w:rPr>
        <w:t xml:space="preserve">efficient management of </w:t>
      </w:r>
      <w:r w:rsidRPr="00D64814">
        <w:rPr>
          <w:rFonts w:ascii="Times New Roman" w:hAnsi="Times New Roman" w:cs="Times New Roman"/>
          <w:color w:val="000000" w:themeColor="text1"/>
          <w:sz w:val="24"/>
          <w:szCs w:val="24"/>
          <w:lang w:val="en-US"/>
        </w:rPr>
        <w:t>nitrogenous fertiliz</w:t>
      </w:r>
      <w:r w:rsidR="00084DA5">
        <w:rPr>
          <w:rFonts w:ascii="Times New Roman" w:hAnsi="Times New Roman" w:cs="Times New Roman"/>
          <w:color w:val="000000" w:themeColor="text1"/>
          <w:sz w:val="24"/>
          <w:szCs w:val="24"/>
          <w:lang w:val="en-US"/>
        </w:rPr>
        <w:t>ers and</w:t>
      </w:r>
      <w:r w:rsidRPr="00D64814">
        <w:rPr>
          <w:rFonts w:ascii="Times New Roman" w:hAnsi="Times New Roman" w:cs="Times New Roman"/>
          <w:color w:val="000000" w:themeColor="text1"/>
          <w:sz w:val="24"/>
          <w:szCs w:val="24"/>
          <w:lang w:val="en-US"/>
        </w:rPr>
        <w:t xml:space="preserve"> organic fertilizers.</w:t>
      </w:r>
    </w:p>
    <w:p w:rsidR="00F065EF" w:rsidRDefault="00F065EF" w:rsidP="00F065EF">
      <w:pPr>
        <w:pStyle w:val="Prrafodelista"/>
        <w:rPr>
          <w:rFonts w:ascii="Times New Roman" w:hAnsi="Times New Roman" w:cs="Times New Roman"/>
          <w:sz w:val="24"/>
          <w:szCs w:val="24"/>
          <w:lang w:val="en-US"/>
        </w:rPr>
      </w:pPr>
    </w:p>
    <w:p w:rsidR="00B04C87" w:rsidRPr="00F065EF" w:rsidRDefault="00B04C87" w:rsidP="0013760E">
      <w:pPr>
        <w:pStyle w:val="HTMLconformatoprevio"/>
        <w:numPr>
          <w:ilvl w:val="0"/>
          <w:numId w:val="24"/>
        </w:numPr>
        <w:shd w:val="clear" w:color="auto" w:fill="FFFFFF"/>
        <w:jc w:val="both"/>
        <w:rPr>
          <w:rFonts w:ascii="Times New Roman" w:hAnsi="Times New Roman" w:cs="Times New Roman"/>
          <w:color w:val="000000" w:themeColor="text1"/>
          <w:sz w:val="24"/>
          <w:szCs w:val="24"/>
          <w:lang w:val="en-US"/>
        </w:rPr>
      </w:pPr>
      <w:r w:rsidRPr="00F065EF">
        <w:rPr>
          <w:rFonts w:ascii="Times New Roman" w:hAnsi="Times New Roman" w:cs="Times New Roman"/>
          <w:sz w:val="24"/>
          <w:szCs w:val="24"/>
          <w:lang w:val="en-US"/>
        </w:rPr>
        <w:t xml:space="preserve">The transformative changes proposed in this component are fully based on the strategic combination of agro-ecological practices based on concepts of conservation, and adoption of cultural practices that are friendly to the environment, also presenting significant co-benefits of adaptation to achieve increased vegetation cover and compensate for historical deforestation, since erosion processes will be reduced in panela production areas. A possible synergy with the restoration component of the forestry NAMA is contemplated, a program currently being designed by the Ministry of </w:t>
      </w:r>
      <w:r w:rsidRPr="00F065EF">
        <w:rPr>
          <w:rFonts w:ascii="Times New Roman" w:hAnsi="Times New Roman" w:cs="Times New Roman"/>
          <w:noProof/>
          <w:color w:val="000000"/>
          <w:sz w:val="24"/>
          <w:szCs w:val="24"/>
          <w:lang w:val="en-US"/>
        </w:rPr>
        <w:t>Environment and Sustainable Development</w:t>
      </w:r>
      <w:r w:rsidRPr="00F065EF">
        <w:rPr>
          <w:rFonts w:ascii="Times New Roman" w:hAnsi="Times New Roman" w:cs="Times New Roman"/>
          <w:sz w:val="24"/>
          <w:szCs w:val="24"/>
          <w:lang w:val="en-US"/>
        </w:rPr>
        <w:t>.</w:t>
      </w:r>
    </w:p>
    <w:p w:rsidR="00B04C87" w:rsidRDefault="00B04C87" w:rsidP="00B04C87">
      <w:pPr>
        <w:jc w:val="both"/>
        <w:rPr>
          <w:color w:val="FF0000"/>
        </w:rPr>
      </w:pPr>
    </w:p>
    <w:p w:rsidR="0071269F" w:rsidRDefault="0071269F" w:rsidP="00B04C87">
      <w:pPr>
        <w:jc w:val="both"/>
        <w:rPr>
          <w:color w:val="FF0000"/>
        </w:rPr>
      </w:pPr>
    </w:p>
    <w:p w:rsidR="0071269F" w:rsidRDefault="0071269F" w:rsidP="00B04C87">
      <w:pPr>
        <w:jc w:val="both"/>
        <w:rPr>
          <w:color w:val="FF0000"/>
        </w:rPr>
      </w:pPr>
    </w:p>
    <w:p w:rsidR="007A031E" w:rsidRPr="00312A79" w:rsidRDefault="007A031E" w:rsidP="00B04C87">
      <w:pPr>
        <w:jc w:val="both"/>
        <w:rPr>
          <w:b/>
        </w:rPr>
      </w:pPr>
      <w:r w:rsidRPr="00312A79">
        <w:rPr>
          <w:b/>
        </w:rPr>
        <w:lastRenderedPageBreak/>
        <w:t>Outcomes:</w:t>
      </w:r>
    </w:p>
    <w:p w:rsidR="00FB587E" w:rsidRPr="00312A79" w:rsidRDefault="00FB587E" w:rsidP="00FB587E">
      <w:pPr>
        <w:spacing w:line="276" w:lineRule="auto"/>
        <w:rPr>
          <w:u w:val="single"/>
        </w:rPr>
      </w:pPr>
      <w:r w:rsidRPr="00312A79">
        <w:rPr>
          <w:u w:val="single"/>
        </w:rPr>
        <w:t xml:space="preserve">Outcome 1.1: Increase in crop coverage by End of Project (EOP).  </w:t>
      </w:r>
    </w:p>
    <w:p w:rsidR="00CA54AE" w:rsidRPr="00312A79" w:rsidRDefault="00CA54AE" w:rsidP="0005286A">
      <w:pPr>
        <w:spacing w:line="276" w:lineRule="auto"/>
        <w:jc w:val="both"/>
        <w:rPr>
          <w:color w:val="000000"/>
        </w:rPr>
      </w:pPr>
    </w:p>
    <w:p w:rsidR="00446EA7" w:rsidRPr="00692375" w:rsidRDefault="00446EA7" w:rsidP="0005286A">
      <w:pPr>
        <w:spacing w:line="276" w:lineRule="auto"/>
        <w:jc w:val="both"/>
        <w:rPr>
          <w:color w:val="000000"/>
        </w:rPr>
      </w:pPr>
      <w:r w:rsidRPr="00312A79">
        <w:rPr>
          <w:i/>
          <w:color w:val="000000"/>
        </w:rPr>
        <w:t xml:space="preserve">Output </w:t>
      </w:r>
      <w:r w:rsidR="00CA54AE" w:rsidRPr="00312A79">
        <w:rPr>
          <w:i/>
          <w:color w:val="000000"/>
        </w:rPr>
        <w:t>1.1.1</w:t>
      </w:r>
      <w:r w:rsidR="00CA54AE" w:rsidRPr="00312A79">
        <w:rPr>
          <w:b/>
          <w:color w:val="000000"/>
        </w:rPr>
        <w:t xml:space="preserve">: </w:t>
      </w:r>
      <w:r w:rsidR="00CA54AE" w:rsidRPr="00312A79">
        <w:t>Soil studies in panela producing areas conducted or updated in at least 40 production units in at least 6 Departments</w:t>
      </w:r>
      <w:r w:rsidR="00692375" w:rsidRPr="00692375">
        <w:rPr>
          <w:color w:val="FF0000"/>
        </w:rPr>
        <w:t>, plus an additional 400 units through the replication process.</w:t>
      </w:r>
    </w:p>
    <w:p w:rsidR="0005286A" w:rsidRPr="00312A79" w:rsidRDefault="0005286A" w:rsidP="0005286A">
      <w:pPr>
        <w:spacing w:line="276" w:lineRule="auto"/>
        <w:rPr>
          <w:i/>
          <w:color w:val="000000"/>
        </w:rPr>
      </w:pPr>
    </w:p>
    <w:p w:rsidR="00CA54AE" w:rsidRPr="00312A79" w:rsidRDefault="00446EA7" w:rsidP="0005286A">
      <w:pPr>
        <w:spacing w:line="276" w:lineRule="auto"/>
      </w:pPr>
      <w:r w:rsidRPr="00312A79">
        <w:rPr>
          <w:i/>
          <w:color w:val="000000"/>
        </w:rPr>
        <w:t xml:space="preserve">Output </w:t>
      </w:r>
      <w:r w:rsidR="00CA54AE" w:rsidRPr="00312A79">
        <w:rPr>
          <w:i/>
          <w:color w:val="000000"/>
        </w:rPr>
        <w:t>1.1.2</w:t>
      </w:r>
      <w:r w:rsidR="00CA54AE" w:rsidRPr="00312A79">
        <w:rPr>
          <w:b/>
          <w:color w:val="000000"/>
        </w:rPr>
        <w:t xml:space="preserve">: </w:t>
      </w:r>
      <w:r w:rsidR="00CA54AE" w:rsidRPr="00312A79">
        <w:rPr>
          <w:rFonts w:eastAsia="Calibri"/>
        </w:rPr>
        <w:t>Sugar cane repopulation plans developed and adopted in 40 production units in at least 6 Departments</w:t>
      </w:r>
      <w:r w:rsidR="008E3155" w:rsidRPr="00692375">
        <w:rPr>
          <w:color w:val="FF0000"/>
        </w:rPr>
        <w:t>, plus an additional 400 units through the replication process.</w:t>
      </w:r>
    </w:p>
    <w:p w:rsidR="00CA54AE" w:rsidRPr="00312A79" w:rsidRDefault="00CA54AE" w:rsidP="0005286A">
      <w:pPr>
        <w:spacing w:line="276" w:lineRule="auto"/>
      </w:pPr>
    </w:p>
    <w:p w:rsidR="00FB587E" w:rsidRPr="00312A79" w:rsidRDefault="00FB587E" w:rsidP="00FB587E">
      <w:pPr>
        <w:spacing w:line="276" w:lineRule="auto"/>
      </w:pPr>
      <w:r w:rsidRPr="00312A79">
        <w:rPr>
          <w:u w:val="single"/>
        </w:rPr>
        <w:t>Outcome 1.2: Compensation mechanisms for historic deforestation are measurable by 2030</w:t>
      </w:r>
      <w:r w:rsidRPr="00312A79">
        <w:t>.</w:t>
      </w:r>
    </w:p>
    <w:p w:rsidR="00A66FC7" w:rsidRPr="00312A79" w:rsidRDefault="00A66FC7" w:rsidP="00FB587E">
      <w:pPr>
        <w:spacing w:line="276" w:lineRule="auto"/>
        <w:rPr>
          <w:i/>
          <w:color w:val="000000"/>
        </w:rPr>
      </w:pPr>
    </w:p>
    <w:p w:rsidR="00CA54AE" w:rsidRPr="00312A79" w:rsidRDefault="0085365D" w:rsidP="00FB587E">
      <w:pPr>
        <w:spacing w:line="276" w:lineRule="auto"/>
        <w:rPr>
          <w:color w:val="000000"/>
        </w:rPr>
      </w:pPr>
      <w:r w:rsidRPr="00312A79">
        <w:rPr>
          <w:i/>
          <w:color w:val="000000"/>
        </w:rPr>
        <w:t xml:space="preserve">Output </w:t>
      </w:r>
      <w:r w:rsidR="00CA54AE" w:rsidRPr="00312A79">
        <w:rPr>
          <w:i/>
          <w:color w:val="000000"/>
        </w:rPr>
        <w:t>1.2.1</w:t>
      </w:r>
      <w:r w:rsidR="00CA54AE" w:rsidRPr="00312A79">
        <w:rPr>
          <w:b/>
          <w:color w:val="000000"/>
        </w:rPr>
        <w:t>:</w:t>
      </w:r>
      <w:r w:rsidR="00CA54AE" w:rsidRPr="00312A79">
        <w:rPr>
          <w:rFonts w:eastAsia="Calibri"/>
        </w:rPr>
        <w:t xml:space="preserve"> Forest Restoration Plans developed in at least 40 production units in at least 6 Departments</w:t>
      </w:r>
      <w:r w:rsidR="008E3155" w:rsidRPr="00692375">
        <w:rPr>
          <w:color w:val="FF0000"/>
        </w:rPr>
        <w:t>, plus an additional 400 units through the replication process.</w:t>
      </w:r>
    </w:p>
    <w:p w:rsidR="00CA54AE" w:rsidRPr="00312A79" w:rsidRDefault="00CA54AE" w:rsidP="00FB587E">
      <w:pPr>
        <w:spacing w:line="276" w:lineRule="auto"/>
      </w:pPr>
    </w:p>
    <w:p w:rsidR="0085365D" w:rsidRPr="00312A79" w:rsidRDefault="0085365D" w:rsidP="00FB587E">
      <w:pPr>
        <w:spacing w:line="276" w:lineRule="auto"/>
      </w:pPr>
    </w:p>
    <w:p w:rsidR="00FB587E" w:rsidRPr="00312A79" w:rsidRDefault="00FB587E" w:rsidP="00FB587E">
      <w:pPr>
        <w:spacing w:line="276" w:lineRule="auto"/>
        <w:rPr>
          <w:b/>
          <w:color w:val="000000"/>
          <w:u w:val="single"/>
        </w:rPr>
      </w:pPr>
      <w:r w:rsidRPr="00312A79">
        <w:rPr>
          <w:u w:val="single"/>
        </w:rPr>
        <w:t>Outcome 1.3:</w:t>
      </w:r>
      <w:r w:rsidRPr="00312A79">
        <w:rPr>
          <w:color w:val="000000"/>
          <w:u w:val="single"/>
        </w:rPr>
        <w:t xml:space="preserve"> Efficient management of nitrogenized and/or organic fertilizers</w:t>
      </w:r>
      <w:r w:rsidRPr="00312A79">
        <w:rPr>
          <w:b/>
          <w:color w:val="000000"/>
          <w:u w:val="single"/>
        </w:rPr>
        <w:t>.</w:t>
      </w:r>
    </w:p>
    <w:p w:rsidR="00A66FC7" w:rsidRPr="00312A79" w:rsidRDefault="00A66FC7" w:rsidP="0005286A">
      <w:pPr>
        <w:pStyle w:val="GEFFieldtoFillout"/>
        <w:spacing w:line="276" w:lineRule="auto"/>
        <w:ind w:left="0"/>
        <w:jc w:val="both"/>
        <w:rPr>
          <w:i/>
          <w:sz w:val="24"/>
          <w:szCs w:val="24"/>
        </w:rPr>
      </w:pPr>
    </w:p>
    <w:p w:rsidR="009E206B" w:rsidRPr="00312A79" w:rsidRDefault="0085365D" w:rsidP="0005286A">
      <w:pPr>
        <w:pStyle w:val="GEFFieldtoFillout"/>
        <w:spacing w:line="276" w:lineRule="auto"/>
        <w:ind w:left="0"/>
        <w:jc w:val="both"/>
        <w:rPr>
          <w:b/>
          <w:color w:val="auto"/>
          <w:sz w:val="24"/>
          <w:szCs w:val="24"/>
          <w:u w:val="single"/>
        </w:rPr>
      </w:pPr>
      <w:r w:rsidRPr="00312A79">
        <w:rPr>
          <w:i/>
          <w:sz w:val="24"/>
          <w:szCs w:val="24"/>
        </w:rPr>
        <w:t xml:space="preserve">Output </w:t>
      </w:r>
      <w:r w:rsidR="00CA54AE" w:rsidRPr="00312A79">
        <w:rPr>
          <w:i/>
          <w:sz w:val="24"/>
          <w:szCs w:val="24"/>
        </w:rPr>
        <w:t>1.3.1</w:t>
      </w:r>
      <w:r w:rsidR="00CA54AE" w:rsidRPr="00312A79">
        <w:rPr>
          <w:b/>
          <w:sz w:val="24"/>
          <w:szCs w:val="24"/>
        </w:rPr>
        <w:t xml:space="preserve">: </w:t>
      </w:r>
      <w:r w:rsidR="00CA54AE" w:rsidRPr="00312A79">
        <w:rPr>
          <w:sz w:val="24"/>
          <w:szCs w:val="24"/>
        </w:rPr>
        <w:t>Demonstration strategies for the efficient use of nitrogenized and/or organic fertilizers implemented in at least 6 Departments</w:t>
      </w:r>
    </w:p>
    <w:p w:rsidR="00FB587E" w:rsidRPr="00312A79" w:rsidRDefault="00FB587E" w:rsidP="00B04C87">
      <w:pPr>
        <w:pStyle w:val="GEFFieldtoFillout"/>
        <w:ind w:left="0"/>
        <w:jc w:val="both"/>
        <w:rPr>
          <w:color w:val="auto"/>
          <w:sz w:val="24"/>
          <w:szCs w:val="24"/>
        </w:rPr>
      </w:pPr>
    </w:p>
    <w:p w:rsidR="009E206B" w:rsidRDefault="009E206B" w:rsidP="00B04C87">
      <w:pPr>
        <w:pStyle w:val="GEFFieldtoFillout"/>
        <w:ind w:left="0"/>
        <w:jc w:val="both"/>
        <w:rPr>
          <w:b/>
          <w:color w:val="auto"/>
          <w:sz w:val="24"/>
          <w:szCs w:val="24"/>
          <w:u w:val="single"/>
        </w:rPr>
      </w:pPr>
    </w:p>
    <w:p w:rsidR="00B04C87" w:rsidRPr="0025508B" w:rsidRDefault="00B04C87" w:rsidP="00B04C87">
      <w:pPr>
        <w:jc w:val="both"/>
      </w:pPr>
      <w:r w:rsidRPr="0025508B">
        <w:rPr>
          <w:b/>
          <w:u w:val="single"/>
        </w:rPr>
        <w:t>Component 2:</w:t>
      </w:r>
      <w:r w:rsidRPr="0025508B">
        <w:rPr>
          <w:b/>
        </w:rPr>
        <w:t xml:space="preserve"> Integral Technological Transformation of the Panela Production Processes in Colombia </w:t>
      </w:r>
      <w:r w:rsidR="004A3D6A" w:rsidRPr="0025508B">
        <w:rPr>
          <w:b/>
        </w:rPr>
        <w:t>(USD$1,017,371</w:t>
      </w:r>
      <w:r w:rsidRPr="0025508B">
        <w:rPr>
          <w:b/>
        </w:rPr>
        <w:t>).</w:t>
      </w:r>
    </w:p>
    <w:p w:rsidR="00B04C87" w:rsidRPr="00B7477C" w:rsidRDefault="00B04C87" w:rsidP="00B04C87">
      <w:pPr>
        <w:jc w:val="both"/>
        <w:rPr>
          <w:b/>
        </w:rPr>
      </w:pPr>
    </w:p>
    <w:p w:rsidR="00141DE7" w:rsidRDefault="00CC6CDD" w:rsidP="0013760E">
      <w:pPr>
        <w:pStyle w:val="Prrafodelista"/>
        <w:numPr>
          <w:ilvl w:val="0"/>
          <w:numId w:val="24"/>
        </w:numPr>
        <w:jc w:val="both"/>
        <w:rPr>
          <w:rFonts w:ascii="Times New Roman" w:eastAsia="Calibri" w:hAnsi="Times New Roman" w:cs="Times New Roman"/>
          <w:sz w:val="24"/>
          <w:szCs w:val="24"/>
        </w:rPr>
      </w:pPr>
      <w:r w:rsidRPr="00B7477C">
        <w:rPr>
          <w:rFonts w:ascii="Times New Roman" w:eastAsia="Calibri" w:hAnsi="Times New Roman" w:cs="Times New Roman"/>
          <w:sz w:val="24"/>
          <w:szCs w:val="24"/>
        </w:rPr>
        <w:t>Thermal recirculation systems have not been embraced as an efficient, less-polluting, and alternative heat source in the Panela sector. Studies and pilot tests in the field have been conducted in Colombia</w:t>
      </w:r>
      <w:r w:rsidR="0025508B" w:rsidRPr="00B7477C">
        <w:rPr>
          <w:rFonts w:ascii="Times New Roman" w:eastAsia="Calibri" w:hAnsi="Times New Roman" w:cs="Times New Roman"/>
          <w:sz w:val="24"/>
          <w:szCs w:val="24"/>
        </w:rPr>
        <w:t xml:space="preserve"> by Fedepanela</w:t>
      </w:r>
      <w:r w:rsidRPr="00B7477C">
        <w:rPr>
          <w:rFonts w:ascii="Times New Roman" w:eastAsia="Calibri" w:hAnsi="Times New Roman" w:cs="Times New Roman"/>
          <w:sz w:val="24"/>
          <w:szCs w:val="24"/>
        </w:rPr>
        <w:t xml:space="preserve">, which have confirmed the benefits of using electric motors as </w:t>
      </w:r>
      <w:r w:rsidR="0025508B" w:rsidRPr="00B7477C">
        <w:rPr>
          <w:rFonts w:ascii="Times New Roman" w:eastAsia="Calibri" w:hAnsi="Times New Roman" w:cs="Times New Roman"/>
          <w:sz w:val="24"/>
          <w:szCs w:val="24"/>
        </w:rPr>
        <w:t xml:space="preserve">an </w:t>
      </w:r>
      <w:r w:rsidRPr="00B7477C">
        <w:rPr>
          <w:rFonts w:ascii="Times New Roman" w:eastAsia="Calibri" w:hAnsi="Times New Roman" w:cs="Times New Roman"/>
          <w:sz w:val="24"/>
          <w:szCs w:val="24"/>
        </w:rPr>
        <w:t xml:space="preserve">alternative power source in Panela production. </w:t>
      </w:r>
      <w:r w:rsidR="0025508B" w:rsidRPr="00B7477C">
        <w:rPr>
          <w:rFonts w:ascii="Times New Roman" w:eastAsia="Calibri" w:hAnsi="Times New Roman" w:cs="Times New Roman"/>
          <w:sz w:val="24"/>
          <w:szCs w:val="24"/>
        </w:rPr>
        <w:t>However, i</w:t>
      </w:r>
      <w:r w:rsidRPr="00B7477C">
        <w:rPr>
          <w:rFonts w:ascii="Times New Roman" w:eastAsia="Calibri" w:hAnsi="Times New Roman" w:cs="Times New Roman"/>
          <w:sz w:val="24"/>
          <w:szCs w:val="24"/>
        </w:rPr>
        <w:t>t is estimated that 99% of all Panela producers use tyres and firewood as a heat source with significant pollutant production and Green House Gases</w:t>
      </w:r>
      <w:r w:rsidR="0025508B" w:rsidRPr="00B7477C">
        <w:rPr>
          <w:rFonts w:ascii="Times New Roman" w:eastAsia="Calibri" w:hAnsi="Times New Roman" w:cs="Times New Roman"/>
          <w:sz w:val="24"/>
          <w:szCs w:val="24"/>
        </w:rPr>
        <w:t>, while s</w:t>
      </w:r>
      <w:r w:rsidRPr="00B7477C">
        <w:rPr>
          <w:rFonts w:ascii="Times New Roman" w:eastAsia="Calibri" w:hAnsi="Times New Roman" w:cs="Times New Roman"/>
          <w:sz w:val="24"/>
          <w:szCs w:val="24"/>
        </w:rPr>
        <w:t>tudies an</w:t>
      </w:r>
      <w:r w:rsidR="0025508B" w:rsidRPr="00B7477C">
        <w:rPr>
          <w:rFonts w:ascii="Times New Roman" w:eastAsia="Calibri" w:hAnsi="Times New Roman" w:cs="Times New Roman"/>
          <w:sz w:val="24"/>
          <w:szCs w:val="24"/>
        </w:rPr>
        <w:t xml:space="preserve">d pilot field tests in the country </w:t>
      </w:r>
      <w:r w:rsidRPr="00B7477C">
        <w:rPr>
          <w:rFonts w:ascii="Times New Roman" w:eastAsia="Calibri" w:hAnsi="Times New Roman" w:cs="Times New Roman"/>
          <w:sz w:val="24"/>
          <w:szCs w:val="24"/>
        </w:rPr>
        <w:t xml:space="preserve">have </w:t>
      </w:r>
      <w:r w:rsidR="0025508B" w:rsidRPr="00B7477C">
        <w:rPr>
          <w:rFonts w:ascii="Times New Roman" w:eastAsia="Calibri" w:hAnsi="Times New Roman" w:cs="Times New Roman"/>
          <w:sz w:val="24"/>
          <w:szCs w:val="24"/>
        </w:rPr>
        <w:t xml:space="preserve">also </w:t>
      </w:r>
      <w:r w:rsidRPr="00B7477C">
        <w:rPr>
          <w:rFonts w:ascii="Times New Roman" w:eastAsia="Calibri" w:hAnsi="Times New Roman" w:cs="Times New Roman"/>
          <w:sz w:val="24"/>
          <w:szCs w:val="24"/>
        </w:rPr>
        <w:t>shown that diesel in Panela production is a significant source of pollution, Green House Gases, and is not cost-effective.</w:t>
      </w:r>
      <w:r w:rsidR="006E53C9" w:rsidRPr="00B7477C">
        <w:rPr>
          <w:rFonts w:ascii="Times New Roman" w:eastAsia="Calibri" w:hAnsi="Times New Roman" w:cs="Times New Roman"/>
          <w:sz w:val="24"/>
          <w:szCs w:val="24"/>
        </w:rPr>
        <w:t xml:space="preserve"> No Panela production unit </w:t>
      </w:r>
      <w:r w:rsidR="0025508B" w:rsidRPr="00B7477C">
        <w:rPr>
          <w:rFonts w:ascii="Times New Roman" w:eastAsia="Calibri" w:hAnsi="Times New Roman" w:cs="Times New Roman"/>
          <w:sz w:val="24"/>
          <w:szCs w:val="24"/>
        </w:rPr>
        <w:t xml:space="preserve">in the proposed project intervention areas </w:t>
      </w:r>
      <w:r w:rsidR="006E53C9" w:rsidRPr="00B7477C">
        <w:rPr>
          <w:rFonts w:ascii="Times New Roman" w:eastAsia="Calibri" w:hAnsi="Times New Roman" w:cs="Times New Roman"/>
          <w:sz w:val="24"/>
          <w:szCs w:val="24"/>
        </w:rPr>
        <w:t xml:space="preserve">is currently equipped with a wastewater system and/or which is used for irrigation, resulting in direct deposit of used water to the environment. </w:t>
      </w:r>
      <w:r w:rsidR="0025508B" w:rsidRPr="00B7477C">
        <w:rPr>
          <w:rFonts w:ascii="Times New Roman" w:eastAsia="Calibri" w:hAnsi="Times New Roman" w:cs="Times New Roman"/>
          <w:sz w:val="24"/>
          <w:szCs w:val="24"/>
        </w:rPr>
        <w:t>Additionally, w</w:t>
      </w:r>
      <w:r w:rsidR="006E53C9" w:rsidRPr="00B7477C">
        <w:rPr>
          <w:rFonts w:ascii="Times New Roman" w:eastAsia="Calibri" w:hAnsi="Times New Roman" w:cs="Times New Roman"/>
          <w:sz w:val="24"/>
          <w:szCs w:val="24"/>
        </w:rPr>
        <w:t>aste products from the Panela production process is only partially used in the heat generation process, and the rest is left to li</w:t>
      </w:r>
      <w:r w:rsidR="0025508B" w:rsidRPr="00B7477C">
        <w:rPr>
          <w:rFonts w:ascii="Times New Roman" w:eastAsia="Calibri" w:hAnsi="Times New Roman" w:cs="Times New Roman"/>
          <w:sz w:val="24"/>
          <w:szCs w:val="24"/>
        </w:rPr>
        <w:t xml:space="preserve">e and produce GHGs. </w:t>
      </w:r>
    </w:p>
    <w:p w:rsidR="00141DE7" w:rsidRDefault="00141DE7" w:rsidP="00141DE7">
      <w:pPr>
        <w:pStyle w:val="Prrafodelista"/>
        <w:ind w:left="360"/>
        <w:jc w:val="both"/>
        <w:rPr>
          <w:rFonts w:ascii="Times New Roman" w:eastAsia="Calibri" w:hAnsi="Times New Roman" w:cs="Times New Roman"/>
          <w:sz w:val="24"/>
          <w:szCs w:val="24"/>
        </w:rPr>
      </w:pPr>
    </w:p>
    <w:p w:rsidR="00141DE7" w:rsidRPr="00141DE7" w:rsidRDefault="00B04C87" w:rsidP="0013760E">
      <w:pPr>
        <w:pStyle w:val="Prrafodelista"/>
        <w:numPr>
          <w:ilvl w:val="0"/>
          <w:numId w:val="24"/>
        </w:numPr>
        <w:jc w:val="both"/>
        <w:rPr>
          <w:rFonts w:ascii="Times New Roman" w:eastAsia="Calibri" w:hAnsi="Times New Roman" w:cs="Times New Roman"/>
          <w:sz w:val="24"/>
          <w:szCs w:val="24"/>
        </w:rPr>
      </w:pPr>
      <w:r w:rsidRPr="00141DE7">
        <w:rPr>
          <w:rFonts w:ascii="Times New Roman" w:hAnsi="Times New Roman" w:cs="Times New Roman"/>
          <w:sz w:val="24"/>
          <w:szCs w:val="24"/>
          <w:lang w:val="en-US"/>
        </w:rPr>
        <w:t xml:space="preserve">This component seeks to establish through up-to-date technological processes, transformative changes at the levels of technology, management, attitudes, and the management of resources linked to the production of panela. The production units selected will be subject to demonstrations in the application of innovative technologies. Therefore, the </w:t>
      </w:r>
      <w:r w:rsidR="00F928E2" w:rsidRPr="00141DE7">
        <w:rPr>
          <w:rFonts w:ascii="Times New Roman" w:hAnsi="Times New Roman" w:cs="Times New Roman"/>
          <w:sz w:val="24"/>
          <w:szCs w:val="24"/>
          <w:lang w:val="en-US"/>
        </w:rPr>
        <w:t xml:space="preserve">project </w:t>
      </w:r>
      <w:r w:rsidRPr="00141DE7">
        <w:rPr>
          <w:rFonts w:ascii="Times New Roman" w:hAnsi="Times New Roman" w:cs="Times New Roman"/>
          <w:sz w:val="24"/>
          <w:szCs w:val="24"/>
          <w:lang w:val="en-US"/>
        </w:rPr>
        <w:t xml:space="preserve">will </w:t>
      </w:r>
      <w:r w:rsidRPr="00141DE7">
        <w:rPr>
          <w:rFonts w:ascii="Times New Roman" w:hAnsi="Times New Roman" w:cs="Times New Roman"/>
          <w:sz w:val="24"/>
          <w:szCs w:val="24"/>
          <w:lang w:val="en-US"/>
        </w:rPr>
        <w:lastRenderedPageBreak/>
        <w:t>support the preparation of a fully participatory</w:t>
      </w:r>
      <w:r w:rsidR="007F30C7" w:rsidRPr="00141DE7">
        <w:rPr>
          <w:rFonts w:ascii="Times New Roman" w:hAnsi="Times New Roman" w:cs="Times New Roman"/>
          <w:sz w:val="24"/>
          <w:szCs w:val="24"/>
          <w:lang w:val="en-US"/>
        </w:rPr>
        <w:t xml:space="preserve"> Technology Transformation Plan to guide the transformation process during the project and beyond. </w:t>
      </w:r>
      <w:r w:rsidRPr="00141DE7">
        <w:rPr>
          <w:rFonts w:ascii="Times New Roman" w:hAnsi="Times New Roman" w:cs="Times New Roman"/>
          <w:sz w:val="24"/>
          <w:szCs w:val="24"/>
          <w:lang w:val="en-US"/>
        </w:rPr>
        <w:t>A Support and Monitoring Plan will be developed, designed to provide continuous advice to panela producers in technical, financial, and management aspects related to the new technologies, practices, mechanisms and proposed technological transformation.</w:t>
      </w:r>
    </w:p>
    <w:p w:rsidR="00141DE7" w:rsidRPr="00141DE7" w:rsidRDefault="00141DE7" w:rsidP="00141DE7">
      <w:pPr>
        <w:pStyle w:val="Prrafodelista"/>
        <w:rPr>
          <w:rFonts w:ascii="Times New Roman" w:hAnsi="Times New Roman" w:cs="Times New Roman"/>
          <w:sz w:val="24"/>
          <w:szCs w:val="24"/>
          <w:lang w:val="en-US"/>
        </w:rPr>
      </w:pPr>
    </w:p>
    <w:p w:rsidR="00B04C87" w:rsidRPr="00141DE7" w:rsidRDefault="00B04C87" w:rsidP="0013760E">
      <w:pPr>
        <w:pStyle w:val="Prrafodelista"/>
        <w:numPr>
          <w:ilvl w:val="0"/>
          <w:numId w:val="24"/>
        </w:numPr>
        <w:jc w:val="both"/>
        <w:rPr>
          <w:rFonts w:ascii="Times New Roman" w:eastAsia="Calibri" w:hAnsi="Times New Roman" w:cs="Times New Roman"/>
          <w:sz w:val="24"/>
          <w:szCs w:val="24"/>
        </w:rPr>
      </w:pPr>
      <w:r w:rsidRPr="00141DE7">
        <w:rPr>
          <w:rFonts w:ascii="Times New Roman" w:hAnsi="Times New Roman" w:cs="Times New Roman"/>
          <w:sz w:val="24"/>
          <w:szCs w:val="24"/>
          <w:lang w:val="en-US"/>
        </w:rPr>
        <w:t>The specific results for this component include:</w:t>
      </w:r>
      <w:r w:rsidRPr="00141DE7">
        <w:rPr>
          <w:sz w:val="24"/>
          <w:szCs w:val="24"/>
          <w:lang w:val="en-US"/>
        </w:rPr>
        <w:t xml:space="preserve"> </w:t>
      </w:r>
      <w:r w:rsidRPr="00141DE7">
        <w:rPr>
          <w:rFonts w:ascii="Times New Roman" w:hAnsi="Times New Roman" w:cs="Times New Roman"/>
          <w:sz w:val="24"/>
          <w:szCs w:val="24"/>
          <w:lang w:val="en-US"/>
        </w:rPr>
        <w:t xml:space="preserve">Adoption of thermal recirculation systems for the utilization of residual heat from the panela production process at units in the targeted departments; replacement of internal combustion engines by electric ones in panela production units; elimination of the use of 100% of additional fuels such as tires and </w:t>
      </w:r>
      <w:r w:rsidR="001D1F27" w:rsidRPr="00141DE7">
        <w:rPr>
          <w:rFonts w:ascii="Times New Roman" w:hAnsi="Times New Roman" w:cs="Times New Roman"/>
          <w:sz w:val="24"/>
          <w:szCs w:val="24"/>
          <w:lang w:val="en-US"/>
        </w:rPr>
        <w:t xml:space="preserve">reduction in the use of </w:t>
      </w:r>
      <w:r w:rsidRPr="00141DE7">
        <w:rPr>
          <w:rFonts w:ascii="Times New Roman" w:hAnsi="Times New Roman" w:cs="Times New Roman"/>
          <w:sz w:val="24"/>
          <w:szCs w:val="24"/>
          <w:lang w:val="en-US"/>
        </w:rPr>
        <w:t>firewood at production units involved in the project; reduction to 0% of the use of conventional fuel (diesel ) in production units involved in the project by the end of the period of its implementation; waste water treatment systems implemented at selected production units parti</w:t>
      </w:r>
      <w:r w:rsidR="001D1F27" w:rsidRPr="00141DE7">
        <w:rPr>
          <w:rFonts w:ascii="Times New Roman" w:hAnsi="Times New Roman" w:cs="Times New Roman"/>
          <w:sz w:val="24"/>
          <w:szCs w:val="24"/>
          <w:lang w:val="en-US"/>
        </w:rPr>
        <w:t>cipating in the project, with 40</w:t>
      </w:r>
      <w:r w:rsidRPr="00141DE7">
        <w:rPr>
          <w:rFonts w:ascii="Times New Roman" w:hAnsi="Times New Roman" w:cs="Times New Roman"/>
          <w:sz w:val="24"/>
          <w:szCs w:val="24"/>
          <w:lang w:val="en-US"/>
        </w:rPr>
        <w:t xml:space="preserve"> hectares benefitting from treated waste water; and </w:t>
      </w:r>
      <w:r w:rsidR="00345E98">
        <w:rPr>
          <w:rFonts w:ascii="Times New Roman" w:hAnsi="Times New Roman" w:cs="Times New Roman"/>
          <w:sz w:val="24"/>
          <w:szCs w:val="24"/>
          <w:lang w:val="en-US"/>
        </w:rPr>
        <w:t xml:space="preserve">waste products of the production process </w:t>
      </w:r>
      <w:r w:rsidRPr="00141DE7">
        <w:rPr>
          <w:rFonts w:ascii="Times New Roman" w:hAnsi="Times New Roman" w:cs="Times New Roman"/>
          <w:sz w:val="24"/>
          <w:szCs w:val="24"/>
          <w:lang w:val="en-US"/>
        </w:rPr>
        <w:t>subject to at least one of three alternative uses at multiple departments of the country.</w:t>
      </w:r>
    </w:p>
    <w:p w:rsidR="00B04C87" w:rsidRDefault="00B04C87" w:rsidP="00B04C87">
      <w:pPr>
        <w:pStyle w:val="GEFFieldtoFillout"/>
        <w:ind w:left="0"/>
        <w:jc w:val="both"/>
        <w:rPr>
          <w:color w:val="auto"/>
          <w:sz w:val="24"/>
          <w:szCs w:val="24"/>
        </w:rPr>
      </w:pPr>
    </w:p>
    <w:p w:rsidR="00CC596E" w:rsidRPr="00312A79" w:rsidRDefault="00CC596E" w:rsidP="00B04C87">
      <w:pPr>
        <w:pStyle w:val="GEFFieldtoFillout"/>
        <w:ind w:left="0"/>
        <w:jc w:val="both"/>
        <w:rPr>
          <w:b/>
          <w:color w:val="auto"/>
          <w:sz w:val="24"/>
          <w:szCs w:val="24"/>
        </w:rPr>
      </w:pPr>
      <w:r w:rsidRPr="00312A79">
        <w:rPr>
          <w:b/>
          <w:color w:val="auto"/>
          <w:sz w:val="24"/>
          <w:szCs w:val="24"/>
        </w:rPr>
        <w:t>Outcomes:</w:t>
      </w:r>
    </w:p>
    <w:p w:rsidR="00CC596E" w:rsidRPr="00312A79" w:rsidRDefault="00CC596E" w:rsidP="00D00047">
      <w:pPr>
        <w:pStyle w:val="GEFFieldtoFillout"/>
        <w:spacing w:line="276" w:lineRule="auto"/>
        <w:ind w:left="0"/>
        <w:jc w:val="both"/>
        <w:rPr>
          <w:sz w:val="24"/>
          <w:szCs w:val="24"/>
        </w:rPr>
      </w:pPr>
      <w:r w:rsidRPr="00312A79">
        <w:rPr>
          <w:sz w:val="24"/>
          <w:szCs w:val="24"/>
          <w:u w:val="single"/>
        </w:rPr>
        <w:t>Outcome 2.1: Improvement in the energy efficiency of Panela mills results in reduction of greenhouse Gases by EOP</w:t>
      </w:r>
      <w:r w:rsidRPr="00312A79">
        <w:rPr>
          <w:sz w:val="24"/>
          <w:szCs w:val="24"/>
        </w:rPr>
        <w:t>.</w:t>
      </w:r>
    </w:p>
    <w:p w:rsidR="00CC596E" w:rsidRPr="00312A79" w:rsidRDefault="00CC596E" w:rsidP="00D00047">
      <w:pPr>
        <w:pStyle w:val="GEFFieldtoFillout"/>
        <w:spacing w:line="276" w:lineRule="auto"/>
        <w:ind w:left="0"/>
        <w:jc w:val="both"/>
        <w:rPr>
          <w:sz w:val="24"/>
          <w:szCs w:val="24"/>
        </w:rPr>
      </w:pPr>
    </w:p>
    <w:p w:rsidR="0089795A" w:rsidRPr="00312A79" w:rsidRDefault="0089795A" w:rsidP="00D00047">
      <w:pPr>
        <w:spacing w:line="276" w:lineRule="auto"/>
        <w:jc w:val="both"/>
        <w:rPr>
          <w:rFonts w:eastAsia="Calibri"/>
        </w:rPr>
      </w:pPr>
      <w:r w:rsidRPr="00312A79">
        <w:rPr>
          <w:rFonts w:eastAsia="Calibri"/>
          <w:i/>
        </w:rPr>
        <w:t>Output 2.1.1</w:t>
      </w:r>
      <w:r w:rsidRPr="00312A79">
        <w:rPr>
          <w:rFonts w:eastAsia="Calibri"/>
        </w:rPr>
        <w:t>: 40 Panela production units have adopted thermal recirculation systems in at least 6 Departments</w:t>
      </w:r>
      <w:r w:rsidR="00C21E32" w:rsidRPr="00692375">
        <w:rPr>
          <w:color w:val="FF0000"/>
        </w:rPr>
        <w:t>, plus an additional 400 units through the replication process.</w:t>
      </w:r>
    </w:p>
    <w:p w:rsidR="0089795A" w:rsidRPr="00312A79" w:rsidRDefault="0089795A" w:rsidP="00D00047">
      <w:pPr>
        <w:spacing w:line="276" w:lineRule="auto"/>
        <w:jc w:val="both"/>
        <w:rPr>
          <w:rFonts w:eastAsia="Calibri"/>
        </w:rPr>
      </w:pPr>
    </w:p>
    <w:p w:rsidR="0089795A" w:rsidRPr="00312A79" w:rsidRDefault="0089795A" w:rsidP="00D00047">
      <w:pPr>
        <w:spacing w:line="276" w:lineRule="auto"/>
        <w:jc w:val="both"/>
        <w:rPr>
          <w:rFonts w:eastAsia="Calibri"/>
        </w:rPr>
      </w:pPr>
      <w:r w:rsidRPr="00312A79">
        <w:rPr>
          <w:rFonts w:eastAsia="Calibri"/>
          <w:i/>
        </w:rPr>
        <w:t>Output 2.1.2</w:t>
      </w:r>
      <w:r w:rsidRPr="00312A79">
        <w:rPr>
          <w:rFonts w:eastAsia="Calibri"/>
        </w:rPr>
        <w:t>:  40 Panela production units with electric motors installed as an alternative power source in at least 6 Departments</w:t>
      </w:r>
      <w:r w:rsidR="00C21E32" w:rsidRPr="00692375">
        <w:rPr>
          <w:color w:val="FF0000"/>
        </w:rPr>
        <w:t>, plus an additional 400 units through the replication process.</w:t>
      </w:r>
    </w:p>
    <w:p w:rsidR="0089795A" w:rsidRPr="00312A79" w:rsidRDefault="0089795A" w:rsidP="00D00047">
      <w:pPr>
        <w:spacing w:line="276" w:lineRule="auto"/>
        <w:jc w:val="both"/>
        <w:rPr>
          <w:rFonts w:eastAsia="Calibri"/>
        </w:rPr>
      </w:pPr>
    </w:p>
    <w:p w:rsidR="0089795A" w:rsidRPr="00312A79" w:rsidRDefault="0089795A" w:rsidP="00D00047">
      <w:pPr>
        <w:spacing w:line="276" w:lineRule="auto"/>
        <w:jc w:val="both"/>
      </w:pPr>
      <w:r w:rsidRPr="00312A79">
        <w:rPr>
          <w:rFonts w:eastAsia="Calibri"/>
          <w:i/>
        </w:rPr>
        <w:t>Output 2.1.3</w:t>
      </w:r>
      <w:r w:rsidRPr="00312A79">
        <w:rPr>
          <w:rFonts w:eastAsia="Calibri"/>
        </w:rPr>
        <w:t xml:space="preserve">:  </w:t>
      </w:r>
      <w:r w:rsidRPr="00312A79">
        <w:t>40 Panela production units eliminated tyres and reduced their consumption of firewood as heat sources</w:t>
      </w:r>
      <w:r w:rsidR="00C21E32" w:rsidRPr="00692375">
        <w:rPr>
          <w:color w:val="FF0000"/>
        </w:rPr>
        <w:t>, plus an additional 400 units through the replication process.</w:t>
      </w:r>
    </w:p>
    <w:p w:rsidR="0089795A" w:rsidRPr="00312A79" w:rsidRDefault="0089795A" w:rsidP="00D00047">
      <w:pPr>
        <w:spacing w:line="276" w:lineRule="auto"/>
        <w:jc w:val="both"/>
      </w:pPr>
    </w:p>
    <w:p w:rsidR="0089795A" w:rsidRPr="00312A79" w:rsidRDefault="0089795A" w:rsidP="00D00047">
      <w:pPr>
        <w:spacing w:line="276" w:lineRule="auto"/>
        <w:jc w:val="both"/>
        <w:rPr>
          <w:color w:val="000000"/>
        </w:rPr>
      </w:pPr>
      <w:r w:rsidRPr="00312A79">
        <w:rPr>
          <w:i/>
        </w:rPr>
        <w:t>Output 2.1.4</w:t>
      </w:r>
      <w:r w:rsidRPr="00312A79">
        <w:t>:  40 Panela production units with 100% elimination of diesel as an energy source</w:t>
      </w:r>
      <w:r w:rsidR="00C21E32" w:rsidRPr="00692375">
        <w:rPr>
          <w:color w:val="FF0000"/>
        </w:rPr>
        <w:t>, plus an additional 400 units through the replication process.</w:t>
      </w:r>
    </w:p>
    <w:p w:rsidR="00403DEE" w:rsidRPr="00312A79" w:rsidRDefault="00403DEE" w:rsidP="00D00047">
      <w:pPr>
        <w:pStyle w:val="GEFFieldtoFillout"/>
        <w:spacing w:line="276" w:lineRule="auto"/>
        <w:ind w:left="0"/>
        <w:jc w:val="both"/>
        <w:rPr>
          <w:sz w:val="24"/>
          <w:szCs w:val="24"/>
        </w:rPr>
      </w:pPr>
    </w:p>
    <w:p w:rsidR="00CC596E" w:rsidRPr="00312A79" w:rsidRDefault="00CC596E" w:rsidP="00D00047">
      <w:pPr>
        <w:pStyle w:val="GEFFieldtoFillout"/>
        <w:spacing w:line="276" w:lineRule="auto"/>
        <w:ind w:left="0"/>
        <w:jc w:val="both"/>
        <w:rPr>
          <w:sz w:val="24"/>
          <w:szCs w:val="24"/>
        </w:rPr>
      </w:pPr>
    </w:p>
    <w:p w:rsidR="00CC596E" w:rsidRPr="00312A79" w:rsidRDefault="00CC596E" w:rsidP="00D00047">
      <w:pPr>
        <w:pStyle w:val="GEFFieldtoFillout"/>
        <w:spacing w:line="276" w:lineRule="auto"/>
        <w:ind w:left="0"/>
        <w:jc w:val="both"/>
        <w:rPr>
          <w:b/>
          <w:color w:val="000000" w:themeColor="text1"/>
          <w:sz w:val="24"/>
          <w:szCs w:val="24"/>
          <w:u w:val="single"/>
        </w:rPr>
      </w:pPr>
      <w:r w:rsidRPr="00312A79">
        <w:rPr>
          <w:sz w:val="24"/>
          <w:szCs w:val="24"/>
          <w:u w:val="single"/>
        </w:rPr>
        <w:t xml:space="preserve">Outcome 2.2: </w:t>
      </w:r>
      <w:r w:rsidRPr="00312A79">
        <w:rPr>
          <w:color w:val="000000" w:themeColor="text1"/>
          <w:sz w:val="24"/>
          <w:szCs w:val="24"/>
          <w:u w:val="single"/>
        </w:rPr>
        <w:t>Wastewater treatment systems for irrigation use as of year 2 of the project</w:t>
      </w:r>
      <w:r w:rsidR="004F28ED" w:rsidRPr="00312A79">
        <w:rPr>
          <w:b/>
          <w:color w:val="000000" w:themeColor="text1"/>
          <w:sz w:val="24"/>
          <w:szCs w:val="24"/>
          <w:u w:val="single"/>
        </w:rPr>
        <w:t>.</w:t>
      </w:r>
    </w:p>
    <w:p w:rsidR="00CC596E" w:rsidRPr="00312A79" w:rsidRDefault="00CC596E" w:rsidP="00D00047">
      <w:pPr>
        <w:pStyle w:val="GEFFieldtoFillout"/>
        <w:spacing w:line="276" w:lineRule="auto"/>
        <w:ind w:left="0"/>
        <w:jc w:val="both"/>
        <w:rPr>
          <w:color w:val="000000" w:themeColor="text1"/>
          <w:sz w:val="24"/>
          <w:szCs w:val="24"/>
        </w:rPr>
      </w:pPr>
    </w:p>
    <w:p w:rsidR="00403DEE" w:rsidRPr="00312A79" w:rsidRDefault="00D00047" w:rsidP="00D00047">
      <w:pPr>
        <w:pStyle w:val="GEFFieldtoFillout"/>
        <w:spacing w:line="276" w:lineRule="auto"/>
        <w:ind w:left="0"/>
        <w:jc w:val="both"/>
        <w:rPr>
          <w:color w:val="000000" w:themeColor="text1"/>
          <w:sz w:val="24"/>
          <w:szCs w:val="24"/>
        </w:rPr>
      </w:pPr>
      <w:r w:rsidRPr="00312A79">
        <w:rPr>
          <w:i/>
          <w:sz w:val="24"/>
          <w:szCs w:val="24"/>
        </w:rPr>
        <w:t>Output 2.2.1</w:t>
      </w:r>
      <w:r w:rsidRPr="00312A79">
        <w:rPr>
          <w:b/>
          <w:sz w:val="24"/>
          <w:szCs w:val="24"/>
        </w:rPr>
        <w:t>:</w:t>
      </w:r>
      <w:r w:rsidRPr="00312A79">
        <w:rPr>
          <w:sz w:val="24"/>
          <w:szCs w:val="24"/>
        </w:rPr>
        <w:t xml:space="preserve">  40 Panela production units with waste water systems installed in at least 6 Departments with at least 40 hectares benefitting</w:t>
      </w:r>
      <w:r w:rsidR="00655CC0" w:rsidRPr="00692375">
        <w:rPr>
          <w:color w:val="FF0000"/>
          <w:sz w:val="24"/>
          <w:szCs w:val="24"/>
        </w:rPr>
        <w:t>, plus an additional 400 units through the replication process</w:t>
      </w:r>
      <w:r w:rsidR="00655CC0">
        <w:rPr>
          <w:color w:val="FF0000"/>
          <w:sz w:val="24"/>
          <w:szCs w:val="24"/>
        </w:rPr>
        <w:t>, with at least 400 hectares benefitting.</w:t>
      </w:r>
    </w:p>
    <w:p w:rsidR="00CC596E" w:rsidRDefault="00CC596E" w:rsidP="00D00047">
      <w:pPr>
        <w:pStyle w:val="GEFFieldtoFillout"/>
        <w:spacing w:line="276" w:lineRule="auto"/>
        <w:ind w:left="0"/>
        <w:jc w:val="both"/>
        <w:rPr>
          <w:color w:val="000000" w:themeColor="text1"/>
          <w:sz w:val="24"/>
          <w:szCs w:val="24"/>
        </w:rPr>
      </w:pPr>
    </w:p>
    <w:p w:rsidR="00910E6B" w:rsidRDefault="00910E6B" w:rsidP="00D00047">
      <w:pPr>
        <w:pStyle w:val="GEFFieldtoFillout"/>
        <w:spacing w:line="276" w:lineRule="auto"/>
        <w:ind w:left="0"/>
        <w:jc w:val="both"/>
        <w:rPr>
          <w:color w:val="000000" w:themeColor="text1"/>
          <w:sz w:val="24"/>
          <w:szCs w:val="24"/>
        </w:rPr>
      </w:pPr>
    </w:p>
    <w:p w:rsidR="00910E6B" w:rsidRPr="00312A79" w:rsidRDefault="00910E6B" w:rsidP="00D00047">
      <w:pPr>
        <w:pStyle w:val="GEFFieldtoFillout"/>
        <w:spacing w:line="276" w:lineRule="auto"/>
        <w:ind w:left="0"/>
        <w:jc w:val="both"/>
        <w:rPr>
          <w:color w:val="000000" w:themeColor="text1"/>
          <w:sz w:val="24"/>
          <w:szCs w:val="24"/>
        </w:rPr>
      </w:pPr>
    </w:p>
    <w:p w:rsidR="00CC596E" w:rsidRPr="00312A79" w:rsidRDefault="00CC596E" w:rsidP="00D00047">
      <w:pPr>
        <w:spacing w:line="276" w:lineRule="auto"/>
        <w:rPr>
          <w:color w:val="000000"/>
        </w:rPr>
      </w:pPr>
      <w:r w:rsidRPr="00312A79">
        <w:rPr>
          <w:u w:val="single"/>
        </w:rPr>
        <w:t>Outcome 2.3: Diversified use of waste products from the Panela production process</w:t>
      </w:r>
      <w:r w:rsidRPr="00312A79">
        <w:t>.</w:t>
      </w:r>
    </w:p>
    <w:p w:rsidR="00403DEE" w:rsidRPr="00312A79" w:rsidRDefault="00D00047" w:rsidP="00D00047">
      <w:pPr>
        <w:pStyle w:val="GEFFieldtoFillout"/>
        <w:spacing w:line="276" w:lineRule="auto"/>
        <w:ind w:left="0"/>
        <w:jc w:val="both"/>
        <w:rPr>
          <w:color w:val="auto"/>
          <w:sz w:val="24"/>
          <w:szCs w:val="24"/>
        </w:rPr>
      </w:pPr>
      <w:r w:rsidRPr="00312A79">
        <w:rPr>
          <w:sz w:val="24"/>
          <w:szCs w:val="24"/>
        </w:rPr>
        <w:br/>
      </w:r>
      <w:r w:rsidRPr="00312A79">
        <w:rPr>
          <w:i/>
          <w:sz w:val="24"/>
          <w:szCs w:val="24"/>
        </w:rPr>
        <w:t>Output 2.3.1</w:t>
      </w:r>
      <w:r w:rsidRPr="00312A79">
        <w:rPr>
          <w:sz w:val="24"/>
          <w:szCs w:val="24"/>
        </w:rPr>
        <w:t>: 40 Waste Products Management Plans implemented in Panela production units in at least 6 Departments</w:t>
      </w:r>
      <w:r w:rsidR="005E32D1" w:rsidRPr="00692375">
        <w:rPr>
          <w:color w:val="FF0000"/>
          <w:sz w:val="24"/>
          <w:szCs w:val="24"/>
        </w:rPr>
        <w:t xml:space="preserve">, plus an additional 400 units </w:t>
      </w:r>
      <w:r w:rsidR="005E32D1">
        <w:rPr>
          <w:color w:val="FF0000"/>
          <w:sz w:val="24"/>
          <w:szCs w:val="24"/>
        </w:rPr>
        <w:t xml:space="preserve">with Waste Products Management Plans </w:t>
      </w:r>
      <w:r w:rsidR="005E32D1" w:rsidRPr="00692375">
        <w:rPr>
          <w:color w:val="FF0000"/>
          <w:sz w:val="24"/>
          <w:szCs w:val="24"/>
        </w:rPr>
        <w:t>through the replication process.</w:t>
      </w:r>
    </w:p>
    <w:p w:rsidR="00CC596E" w:rsidRPr="00D64814" w:rsidRDefault="00CC596E" w:rsidP="00B04C87">
      <w:pPr>
        <w:pStyle w:val="GEFFieldtoFillout"/>
        <w:ind w:left="0"/>
        <w:jc w:val="both"/>
        <w:rPr>
          <w:color w:val="auto"/>
          <w:sz w:val="24"/>
          <w:szCs w:val="24"/>
        </w:rPr>
      </w:pPr>
    </w:p>
    <w:p w:rsidR="00B04C87" w:rsidRPr="00D64814" w:rsidRDefault="00B04C87" w:rsidP="00B04C87">
      <w:pPr>
        <w:pStyle w:val="GEFFieldtoFillout"/>
        <w:ind w:left="0"/>
        <w:jc w:val="both"/>
        <w:rPr>
          <w:color w:val="auto"/>
          <w:sz w:val="24"/>
          <w:szCs w:val="24"/>
        </w:rPr>
      </w:pPr>
    </w:p>
    <w:p w:rsidR="00B04C87" w:rsidRPr="00CA6306" w:rsidRDefault="00B04C87" w:rsidP="00B04C87">
      <w:pPr>
        <w:pStyle w:val="GEFFieldtoFillout"/>
        <w:ind w:left="0"/>
        <w:jc w:val="both"/>
        <w:rPr>
          <w:sz w:val="24"/>
          <w:szCs w:val="24"/>
        </w:rPr>
      </w:pPr>
      <w:r w:rsidRPr="00CA6306">
        <w:rPr>
          <w:color w:val="auto"/>
          <w:sz w:val="24"/>
          <w:szCs w:val="24"/>
          <w:u w:val="single"/>
        </w:rPr>
        <w:t>Component 3:</w:t>
      </w:r>
      <w:r w:rsidRPr="00CA6306">
        <w:rPr>
          <w:sz w:val="24"/>
          <w:szCs w:val="24"/>
        </w:rPr>
        <w:t xml:space="preserve"> Capacity Building of the Panela Sector for NAMA Implementation </w:t>
      </w:r>
      <w:r w:rsidR="001F422E" w:rsidRPr="00CA6306">
        <w:rPr>
          <w:sz w:val="24"/>
          <w:szCs w:val="24"/>
        </w:rPr>
        <w:t>(USD$292,777</w:t>
      </w:r>
      <w:r w:rsidRPr="00CA6306">
        <w:rPr>
          <w:sz w:val="24"/>
          <w:szCs w:val="24"/>
        </w:rPr>
        <w:t>).</w:t>
      </w:r>
    </w:p>
    <w:p w:rsidR="00B04C87" w:rsidRPr="00CA6306" w:rsidRDefault="00B04C87" w:rsidP="00B04C87">
      <w:pPr>
        <w:pStyle w:val="GEFFieldtoFillout"/>
        <w:ind w:left="0"/>
        <w:jc w:val="both"/>
        <w:rPr>
          <w:sz w:val="24"/>
          <w:szCs w:val="24"/>
        </w:rPr>
      </w:pPr>
    </w:p>
    <w:p w:rsidR="00CA6306" w:rsidRPr="00CA6306" w:rsidRDefault="005A11F6" w:rsidP="0013760E">
      <w:pPr>
        <w:pStyle w:val="GEFFieldtoFillout"/>
        <w:numPr>
          <w:ilvl w:val="0"/>
          <w:numId w:val="24"/>
        </w:numPr>
        <w:jc w:val="both"/>
        <w:rPr>
          <w:b/>
          <w:sz w:val="24"/>
          <w:szCs w:val="24"/>
        </w:rPr>
      </w:pPr>
      <w:r w:rsidRPr="00CA6306">
        <w:rPr>
          <w:rFonts w:eastAsia="Calibri"/>
          <w:sz w:val="24"/>
          <w:szCs w:val="24"/>
        </w:rPr>
        <w:t>In Colombia there are no training tools or plans to assist in training producers in the use of</w:t>
      </w:r>
      <w:r w:rsidRPr="00312C93">
        <w:rPr>
          <w:rFonts w:eastAsia="Calibri"/>
          <w:sz w:val="24"/>
          <w:szCs w:val="24"/>
        </w:rPr>
        <w:t xml:space="preserve"> alternative technologies under the Panela NAMA. Training Plans and Training Courses are particularly needed and must be institutionalized by Fedepanela in its training and extension services as part of an overall strategy for NAMA implementation for the Panela Sector</w:t>
      </w:r>
      <w:r w:rsidR="00BC5DAC">
        <w:rPr>
          <w:rFonts w:eastAsia="Calibri"/>
          <w:sz w:val="24"/>
          <w:szCs w:val="24"/>
        </w:rPr>
        <w:t>, and as a crucial element for the up-scaling and sustainability of project sponsored interventions</w:t>
      </w:r>
      <w:r w:rsidRPr="00312C93">
        <w:rPr>
          <w:rFonts w:eastAsia="Calibri"/>
          <w:sz w:val="24"/>
          <w:szCs w:val="24"/>
        </w:rPr>
        <w:t>. The limited participation of women in the field production of Panela has resulted in their absence from participating in production training courses, even though women are active in the processing phase of Panela. This situation must be addressed by the project in line with the Social &amp; Environmental Safeguard policies of CAF.</w:t>
      </w:r>
    </w:p>
    <w:p w:rsidR="00CA6306" w:rsidRPr="00CA6306" w:rsidRDefault="00CA6306" w:rsidP="00CA6306">
      <w:pPr>
        <w:pStyle w:val="GEFFieldtoFillout"/>
        <w:ind w:left="360"/>
        <w:jc w:val="both"/>
        <w:rPr>
          <w:b/>
          <w:sz w:val="24"/>
          <w:szCs w:val="24"/>
        </w:rPr>
      </w:pPr>
    </w:p>
    <w:p w:rsidR="00CA6306" w:rsidRPr="00CA6306" w:rsidRDefault="00B04C87" w:rsidP="0013760E">
      <w:pPr>
        <w:pStyle w:val="GEFFieldtoFillout"/>
        <w:numPr>
          <w:ilvl w:val="0"/>
          <w:numId w:val="24"/>
        </w:numPr>
        <w:jc w:val="both"/>
        <w:rPr>
          <w:b/>
          <w:sz w:val="24"/>
          <w:szCs w:val="24"/>
        </w:rPr>
      </w:pPr>
      <w:r w:rsidRPr="00CA6306">
        <w:rPr>
          <w:sz w:val="24"/>
          <w:szCs w:val="24"/>
          <w:lang w:val="en-US"/>
        </w:rPr>
        <w:t>This component seeks to build capacity for the transformative changes contemplated in Components 1 and 2, and internalize and incorporate the requirements and recommendations of this project and its demonstrations in the panela NAMA, as well as relevant sector policies, regulatory frameworks, financing mechanisms and incentive programs that will ensure an important contribution to reducing emissions by this agricultural sector.</w:t>
      </w:r>
    </w:p>
    <w:p w:rsidR="00CA6306" w:rsidRDefault="00CA6306" w:rsidP="00CA6306">
      <w:pPr>
        <w:pStyle w:val="Prrafodelista"/>
        <w:rPr>
          <w:sz w:val="24"/>
          <w:szCs w:val="24"/>
          <w:lang w:val="en-US"/>
        </w:rPr>
      </w:pPr>
    </w:p>
    <w:p w:rsidR="00B04C87" w:rsidRPr="00CA6306" w:rsidRDefault="00B04C87" w:rsidP="0013760E">
      <w:pPr>
        <w:pStyle w:val="GEFFieldtoFillout"/>
        <w:numPr>
          <w:ilvl w:val="0"/>
          <w:numId w:val="24"/>
        </w:numPr>
        <w:jc w:val="both"/>
        <w:rPr>
          <w:b/>
          <w:sz w:val="24"/>
          <w:szCs w:val="24"/>
        </w:rPr>
      </w:pPr>
      <w:r w:rsidRPr="00CA6306">
        <w:rPr>
          <w:sz w:val="24"/>
          <w:szCs w:val="24"/>
          <w:lang w:val="en-US"/>
        </w:rPr>
        <w:t>The specific results for this component include: Training plan designed and adopted as the main tool in training processes in production units and linking additional producers to the project by region, through-out the departments of the project; and implementation of training courses to panela producers in technologies adopted in the NAMA, financed by the project.</w:t>
      </w:r>
      <w:r w:rsidR="00375A78">
        <w:rPr>
          <w:sz w:val="24"/>
          <w:szCs w:val="24"/>
          <w:lang w:val="en-US"/>
        </w:rPr>
        <w:t xml:space="preserve"> Training efforts will also include interactive forums to allow for cross-fertilization and interaction with the NAMAs of other productive sectors in Colombia.</w:t>
      </w:r>
    </w:p>
    <w:p w:rsidR="00B04C87" w:rsidRDefault="00B04C87" w:rsidP="00B04C87">
      <w:pPr>
        <w:jc w:val="both"/>
      </w:pPr>
    </w:p>
    <w:p w:rsidR="00084E67" w:rsidRDefault="00084E67" w:rsidP="00B04C87">
      <w:pPr>
        <w:jc w:val="both"/>
        <w:rPr>
          <w:b/>
        </w:rPr>
      </w:pPr>
    </w:p>
    <w:p w:rsidR="00D25BE4" w:rsidRPr="00312A79" w:rsidRDefault="00D25BE4" w:rsidP="00B04C87">
      <w:pPr>
        <w:jc w:val="both"/>
        <w:rPr>
          <w:b/>
        </w:rPr>
      </w:pPr>
      <w:r w:rsidRPr="00312A79">
        <w:rPr>
          <w:b/>
        </w:rPr>
        <w:t>Outcomes:</w:t>
      </w:r>
    </w:p>
    <w:p w:rsidR="00D25BE4" w:rsidRPr="00312A79" w:rsidRDefault="00D25BE4" w:rsidP="005A0733">
      <w:pPr>
        <w:spacing w:line="276" w:lineRule="auto"/>
        <w:jc w:val="both"/>
        <w:rPr>
          <w:u w:val="single"/>
        </w:rPr>
      </w:pPr>
      <w:r w:rsidRPr="00312A79">
        <w:rPr>
          <w:u w:val="single"/>
        </w:rPr>
        <w:t xml:space="preserve">Outcome 3.1: </w:t>
      </w:r>
      <w:r w:rsidRPr="00312A79">
        <w:rPr>
          <w:color w:val="000000" w:themeColor="text1"/>
          <w:u w:val="single"/>
        </w:rPr>
        <w:t>Technical assistance program updated as per the technologies adopted in the NAMA and available for technology transfer.</w:t>
      </w:r>
    </w:p>
    <w:p w:rsidR="00D25BE4" w:rsidRPr="00312A79" w:rsidRDefault="00D25BE4" w:rsidP="005A0733">
      <w:pPr>
        <w:spacing w:line="276" w:lineRule="auto"/>
        <w:jc w:val="both"/>
      </w:pPr>
    </w:p>
    <w:p w:rsidR="00D25BE4" w:rsidRPr="00312A79" w:rsidRDefault="00D25BE4" w:rsidP="005A0733">
      <w:pPr>
        <w:spacing w:line="276" w:lineRule="auto"/>
        <w:jc w:val="both"/>
        <w:rPr>
          <w:rFonts w:eastAsia="Calibri"/>
        </w:rPr>
      </w:pPr>
      <w:r w:rsidRPr="00312A79">
        <w:rPr>
          <w:i/>
          <w:color w:val="000000"/>
        </w:rPr>
        <w:t>Output 3.1.1</w:t>
      </w:r>
      <w:r w:rsidRPr="00312A79">
        <w:rPr>
          <w:color w:val="000000"/>
        </w:rPr>
        <w:t xml:space="preserve">: </w:t>
      </w:r>
      <w:r w:rsidRPr="00312A79">
        <w:rPr>
          <w:noProof/>
        </w:rPr>
        <w:t>Training plan designed and adopted as the main tool in training processes in at least 40 production units and linking at least 4 additional regional producers to the project in at least 10 departments of the country</w:t>
      </w:r>
      <w:r w:rsidR="004B64BA" w:rsidRPr="00692375">
        <w:rPr>
          <w:color w:val="FF0000"/>
        </w:rPr>
        <w:t>, plus an additional 400 units through the replication process.</w:t>
      </w:r>
    </w:p>
    <w:p w:rsidR="00D25BE4" w:rsidRPr="00312A79" w:rsidRDefault="00D25BE4" w:rsidP="005A0733">
      <w:pPr>
        <w:spacing w:line="276" w:lineRule="auto"/>
        <w:jc w:val="both"/>
        <w:rPr>
          <w:rFonts w:eastAsia="Calibri"/>
        </w:rPr>
      </w:pPr>
    </w:p>
    <w:p w:rsidR="00D25BE4" w:rsidRPr="00257201" w:rsidRDefault="00D25BE4" w:rsidP="005A0733">
      <w:pPr>
        <w:spacing w:line="276" w:lineRule="auto"/>
        <w:jc w:val="both"/>
        <w:rPr>
          <w:color w:val="000000" w:themeColor="text1"/>
        </w:rPr>
      </w:pPr>
      <w:r w:rsidRPr="00312A79">
        <w:rPr>
          <w:rFonts w:eastAsia="Calibri"/>
          <w:i/>
        </w:rPr>
        <w:lastRenderedPageBreak/>
        <w:t>Output 3.1.2</w:t>
      </w:r>
      <w:r w:rsidRPr="00312A79">
        <w:rPr>
          <w:rFonts w:eastAsia="Calibri"/>
        </w:rPr>
        <w:t xml:space="preserve">: </w:t>
      </w:r>
      <w:r w:rsidRPr="00312A79">
        <w:rPr>
          <w:noProof/>
        </w:rPr>
        <w:t xml:space="preserve">At least 10 training courses on the technologies adopted in the panela NAMA, with the participation of at least 64 </w:t>
      </w:r>
      <w:r w:rsidRPr="00257201">
        <w:rPr>
          <w:noProof/>
          <w:color w:val="000000" w:themeColor="text1"/>
        </w:rPr>
        <w:t>producers</w:t>
      </w:r>
      <w:r w:rsidR="00257201" w:rsidRPr="00257201">
        <w:rPr>
          <w:color w:val="000000" w:themeColor="text1"/>
        </w:rPr>
        <w:t>.</w:t>
      </w:r>
    </w:p>
    <w:p w:rsidR="004B64BA" w:rsidRDefault="004B64BA" w:rsidP="00B04C87">
      <w:pPr>
        <w:jc w:val="both"/>
        <w:rPr>
          <w:b/>
          <w:u w:val="single"/>
        </w:rPr>
      </w:pPr>
    </w:p>
    <w:p w:rsidR="00B04C87" w:rsidRDefault="00B04C87" w:rsidP="00B04C87">
      <w:pPr>
        <w:jc w:val="both"/>
        <w:rPr>
          <w:b/>
        </w:rPr>
      </w:pPr>
      <w:r w:rsidRPr="00D64814">
        <w:rPr>
          <w:b/>
          <w:u w:val="single"/>
        </w:rPr>
        <w:t>Component 4:</w:t>
      </w:r>
      <w:r w:rsidRPr="00D64814">
        <w:t xml:space="preserve"> </w:t>
      </w:r>
      <w:r w:rsidRPr="00D64814">
        <w:rPr>
          <w:b/>
        </w:rPr>
        <w:t>Monitoring, Reporting &amp; Verification (MRV), and Knowledge Management</w:t>
      </w:r>
      <w:r w:rsidRPr="00D64814">
        <w:t xml:space="preserve"> </w:t>
      </w:r>
      <w:r w:rsidR="00B224DF" w:rsidRPr="00B224DF">
        <w:rPr>
          <w:b/>
        </w:rPr>
        <w:t>(USD$224,198</w:t>
      </w:r>
      <w:r w:rsidRPr="00B224DF">
        <w:rPr>
          <w:b/>
        </w:rPr>
        <w:t>).</w:t>
      </w:r>
    </w:p>
    <w:p w:rsidR="005B4779" w:rsidRPr="00D64814" w:rsidRDefault="005B4779" w:rsidP="00B04C87">
      <w:pPr>
        <w:jc w:val="both"/>
      </w:pPr>
    </w:p>
    <w:p w:rsidR="00F17854" w:rsidRPr="00F17854" w:rsidRDefault="00F17854" w:rsidP="0013760E">
      <w:pPr>
        <w:pStyle w:val="HTMLconformatoprevio"/>
        <w:numPr>
          <w:ilvl w:val="0"/>
          <w:numId w:val="24"/>
        </w:numPr>
        <w:shd w:val="clear" w:color="auto" w:fill="FFFFFF"/>
        <w:ind w:left="0" w:firstLine="0"/>
        <w:jc w:val="both"/>
        <w:rPr>
          <w:rFonts w:ascii="Times New Roman" w:hAnsi="Times New Roman" w:cs="Times New Roman"/>
          <w:color w:val="000000" w:themeColor="text1"/>
          <w:sz w:val="24"/>
          <w:szCs w:val="24"/>
          <w:lang w:val="en-US"/>
        </w:rPr>
      </w:pPr>
      <w:r w:rsidRPr="00E15C9E">
        <w:rPr>
          <w:rFonts w:ascii="Times New Roman" w:hAnsi="Times New Roman" w:cs="Times New Roman"/>
          <w:sz w:val="24"/>
          <w:szCs w:val="24"/>
          <w:lang w:val="en-US"/>
        </w:rPr>
        <w:t>A</w:t>
      </w:r>
      <w:r w:rsidRPr="00E15C9E">
        <w:rPr>
          <w:lang w:val="en-US"/>
        </w:rPr>
        <w:t xml:space="preserve"> </w:t>
      </w:r>
      <w:r w:rsidRPr="00E15C9E">
        <w:rPr>
          <w:rFonts w:ascii="Times New Roman" w:hAnsi="Times New Roman" w:cs="Times New Roman"/>
          <w:sz w:val="24"/>
          <w:szCs w:val="24"/>
          <w:lang w:val="en-US"/>
        </w:rPr>
        <w:t>Monitoring, Reporting and Verification (</w:t>
      </w:r>
      <w:r w:rsidRPr="00E15C9E">
        <w:rPr>
          <w:rFonts w:ascii="Times New Roman" w:eastAsia="Calibri" w:hAnsi="Times New Roman" w:cs="Times New Roman"/>
          <w:sz w:val="24"/>
          <w:szCs w:val="24"/>
          <w:lang w:val="en-US"/>
        </w:rPr>
        <w:t xml:space="preserve">MRV) </w:t>
      </w:r>
      <w:r w:rsidR="00CE6501" w:rsidRPr="00E15C9E">
        <w:rPr>
          <w:rFonts w:ascii="Times New Roman" w:eastAsia="Calibri" w:hAnsi="Times New Roman" w:cs="Times New Roman"/>
          <w:sz w:val="24"/>
          <w:szCs w:val="24"/>
          <w:lang w:val="en-US"/>
        </w:rPr>
        <w:t xml:space="preserve">System </w:t>
      </w:r>
      <w:r w:rsidR="006F4CF1" w:rsidRPr="00E15C9E">
        <w:rPr>
          <w:rFonts w:ascii="Times New Roman" w:eastAsia="Calibri" w:hAnsi="Times New Roman" w:cs="Times New Roman"/>
          <w:sz w:val="24"/>
          <w:szCs w:val="24"/>
          <w:lang w:val="en-US"/>
        </w:rPr>
        <w:t xml:space="preserve">has been developed by the </w:t>
      </w:r>
      <w:r w:rsidR="006F4CF1" w:rsidRPr="00E15C9E">
        <w:rPr>
          <w:rFonts w:ascii="Times New Roman" w:hAnsi="Times New Roman" w:cs="Times New Roman"/>
          <w:sz w:val="24"/>
          <w:szCs w:val="24"/>
          <w:lang w:val="en-US"/>
        </w:rPr>
        <w:t xml:space="preserve">Low Emission Development Strategy for the Panela Production Chain in Colombia (2018), </w:t>
      </w:r>
      <w:r w:rsidRPr="00E15C9E">
        <w:rPr>
          <w:rFonts w:ascii="Times New Roman" w:eastAsia="Calibri" w:hAnsi="Times New Roman" w:cs="Times New Roman"/>
          <w:sz w:val="24"/>
          <w:szCs w:val="24"/>
          <w:lang w:val="en-US"/>
        </w:rPr>
        <w:t xml:space="preserve">but </w:t>
      </w:r>
      <w:r w:rsidR="006F4CF1" w:rsidRPr="00E15C9E">
        <w:rPr>
          <w:rFonts w:ascii="Times New Roman" w:eastAsia="Calibri" w:hAnsi="Times New Roman" w:cs="Times New Roman"/>
          <w:sz w:val="24"/>
          <w:szCs w:val="24"/>
          <w:lang w:val="en-US"/>
        </w:rPr>
        <w:t xml:space="preserve">has not yet been implemented, thus consolidation and validation are necessary to precisely calculate rate of reduciton of GHG emissions. </w:t>
      </w:r>
      <w:r w:rsidRPr="00E15C9E">
        <w:rPr>
          <w:rFonts w:ascii="Times New Roman" w:eastAsia="Calibri" w:hAnsi="Times New Roman" w:cs="Times New Roman"/>
          <w:sz w:val="24"/>
          <w:szCs w:val="24"/>
          <w:lang w:val="en-US"/>
        </w:rPr>
        <w:t>No systematization of results, experiences and lessons learned in Panela production in support of knowledge management is currently undertaken, with lost opportunities for knowledge transfer in panela production efficiencies and up-scaling.</w:t>
      </w:r>
    </w:p>
    <w:p w:rsidR="00F17854" w:rsidRPr="00F17854" w:rsidRDefault="00F17854" w:rsidP="00F17854">
      <w:pPr>
        <w:pStyle w:val="HTMLconformatoprevio"/>
        <w:shd w:val="clear" w:color="auto" w:fill="FFFFFF"/>
        <w:jc w:val="both"/>
        <w:rPr>
          <w:rFonts w:ascii="Times New Roman" w:hAnsi="Times New Roman" w:cs="Times New Roman"/>
          <w:color w:val="000000" w:themeColor="text1"/>
          <w:sz w:val="24"/>
          <w:szCs w:val="24"/>
          <w:lang w:val="en-US"/>
        </w:rPr>
      </w:pPr>
    </w:p>
    <w:p w:rsidR="00B04C87" w:rsidRPr="00D64814" w:rsidRDefault="00B04C87" w:rsidP="0013760E">
      <w:pPr>
        <w:pStyle w:val="HTMLconformatoprevio"/>
        <w:numPr>
          <w:ilvl w:val="0"/>
          <w:numId w:val="24"/>
        </w:numPr>
        <w:shd w:val="clear" w:color="auto" w:fill="FFFFFF"/>
        <w:ind w:left="0" w:firstLine="0"/>
        <w:jc w:val="both"/>
        <w:rPr>
          <w:rFonts w:ascii="Times New Roman" w:hAnsi="Times New Roman" w:cs="Times New Roman"/>
          <w:color w:val="000000" w:themeColor="text1"/>
          <w:sz w:val="24"/>
          <w:szCs w:val="24"/>
          <w:lang w:val="en-US"/>
        </w:rPr>
      </w:pPr>
      <w:r w:rsidRPr="00F17854">
        <w:rPr>
          <w:rFonts w:ascii="Times New Roman" w:hAnsi="Times New Roman" w:cs="Times New Roman"/>
          <w:color w:val="000000" w:themeColor="text1"/>
          <w:sz w:val="24"/>
          <w:szCs w:val="24"/>
          <w:lang w:val="en-US"/>
        </w:rPr>
        <w:t xml:space="preserve">This component </w:t>
      </w:r>
      <w:r w:rsidR="00CE6501">
        <w:rPr>
          <w:rFonts w:ascii="Times New Roman" w:hAnsi="Times New Roman" w:cs="Times New Roman"/>
          <w:color w:val="000000" w:themeColor="text1"/>
          <w:sz w:val="24"/>
          <w:szCs w:val="24"/>
          <w:lang w:val="en-US"/>
        </w:rPr>
        <w:t xml:space="preserve">will </w:t>
      </w:r>
      <w:r w:rsidRPr="00F17854">
        <w:rPr>
          <w:rFonts w:ascii="Times New Roman" w:hAnsi="Times New Roman" w:cs="Times New Roman"/>
          <w:color w:val="000000" w:themeColor="text1"/>
          <w:sz w:val="24"/>
          <w:szCs w:val="24"/>
          <w:lang w:val="en-US"/>
        </w:rPr>
        <w:t>particularly</w:t>
      </w:r>
      <w:r w:rsidR="00CE6501">
        <w:rPr>
          <w:rFonts w:ascii="Times New Roman" w:hAnsi="Times New Roman" w:cs="Times New Roman"/>
          <w:color w:val="000000" w:themeColor="text1"/>
          <w:sz w:val="24"/>
          <w:szCs w:val="24"/>
          <w:lang w:val="en-US"/>
        </w:rPr>
        <w:t xml:space="preserve"> seek to address the precise and frequent measurements </w:t>
      </w:r>
      <w:r w:rsidR="0057007D">
        <w:rPr>
          <w:rFonts w:ascii="Times New Roman" w:hAnsi="Times New Roman" w:cs="Times New Roman"/>
          <w:color w:val="000000" w:themeColor="text1"/>
          <w:sz w:val="24"/>
          <w:szCs w:val="24"/>
          <w:lang w:val="en-US"/>
        </w:rPr>
        <w:t xml:space="preserve">required for the measurement of the </w:t>
      </w:r>
      <w:r w:rsidRPr="00F17854">
        <w:rPr>
          <w:rFonts w:ascii="Times New Roman" w:hAnsi="Times New Roman" w:cs="Times New Roman"/>
          <w:color w:val="000000" w:themeColor="text1"/>
          <w:sz w:val="24"/>
          <w:szCs w:val="24"/>
          <w:lang w:val="en-US"/>
        </w:rPr>
        <w:t>emissions present in the sector</w:t>
      </w:r>
      <w:r w:rsidR="0057007D">
        <w:rPr>
          <w:rFonts w:ascii="Times New Roman" w:hAnsi="Times New Roman" w:cs="Times New Roman"/>
          <w:color w:val="000000" w:themeColor="text1"/>
          <w:sz w:val="24"/>
          <w:szCs w:val="24"/>
          <w:lang w:val="en-US"/>
        </w:rPr>
        <w:t xml:space="preserve">, and will help to consolidate the baseline </w:t>
      </w:r>
      <w:r w:rsidR="00CB4FA8">
        <w:rPr>
          <w:rFonts w:ascii="Times New Roman" w:hAnsi="Times New Roman" w:cs="Times New Roman"/>
          <w:color w:val="000000" w:themeColor="text1"/>
          <w:sz w:val="24"/>
          <w:szCs w:val="24"/>
          <w:lang w:val="en-US"/>
        </w:rPr>
        <w:t xml:space="preserve">data generated by the MRV </w:t>
      </w:r>
      <w:r w:rsidR="0057007D">
        <w:rPr>
          <w:rFonts w:ascii="Times New Roman" w:hAnsi="Times New Roman" w:cs="Times New Roman"/>
          <w:color w:val="000000" w:themeColor="text1"/>
          <w:sz w:val="24"/>
          <w:szCs w:val="24"/>
          <w:lang w:val="en-US"/>
        </w:rPr>
        <w:t xml:space="preserve">and allow for precise measurements moving forward. </w:t>
      </w:r>
      <w:r w:rsidR="007A73E2">
        <w:rPr>
          <w:rFonts w:ascii="Times New Roman" w:hAnsi="Times New Roman" w:cs="Times New Roman"/>
          <w:color w:val="000000" w:themeColor="text1"/>
          <w:sz w:val="24"/>
          <w:szCs w:val="24"/>
          <w:lang w:val="en-US"/>
        </w:rPr>
        <w:t>I</w:t>
      </w:r>
      <w:r w:rsidRPr="00F17854">
        <w:rPr>
          <w:rFonts w:ascii="Times New Roman" w:hAnsi="Times New Roman" w:cs="Times New Roman"/>
          <w:color w:val="000000" w:themeColor="text1"/>
          <w:sz w:val="24"/>
          <w:szCs w:val="24"/>
          <w:lang w:val="en-US"/>
        </w:rPr>
        <w:t xml:space="preserve">t is </w:t>
      </w:r>
      <w:r w:rsidR="007A73E2">
        <w:rPr>
          <w:rFonts w:ascii="Times New Roman" w:hAnsi="Times New Roman" w:cs="Times New Roman"/>
          <w:color w:val="000000" w:themeColor="text1"/>
          <w:sz w:val="24"/>
          <w:szCs w:val="24"/>
          <w:lang w:val="en-US"/>
        </w:rPr>
        <w:t xml:space="preserve">therefore </w:t>
      </w:r>
      <w:r w:rsidRPr="00F17854">
        <w:rPr>
          <w:rFonts w:ascii="Times New Roman" w:hAnsi="Times New Roman" w:cs="Times New Roman"/>
          <w:color w:val="000000" w:themeColor="text1"/>
          <w:sz w:val="24"/>
          <w:szCs w:val="24"/>
          <w:lang w:val="en-US"/>
        </w:rPr>
        <w:t xml:space="preserve">essential to </w:t>
      </w:r>
      <w:r w:rsidR="00CB4FA8">
        <w:rPr>
          <w:rFonts w:ascii="Times New Roman" w:hAnsi="Times New Roman" w:cs="Times New Roman"/>
          <w:color w:val="000000" w:themeColor="text1"/>
          <w:sz w:val="24"/>
          <w:szCs w:val="24"/>
          <w:lang w:val="en-US"/>
        </w:rPr>
        <w:t xml:space="preserve">validate the </w:t>
      </w:r>
      <w:r w:rsidR="00CE6501">
        <w:rPr>
          <w:rFonts w:ascii="Times New Roman" w:hAnsi="Times New Roman" w:cs="Times New Roman"/>
          <w:color w:val="000000" w:themeColor="text1"/>
          <w:sz w:val="24"/>
          <w:szCs w:val="24"/>
          <w:lang w:val="en-US"/>
        </w:rPr>
        <w:t>MRV</w:t>
      </w:r>
      <w:r w:rsidRPr="00F17854">
        <w:rPr>
          <w:rFonts w:ascii="Times New Roman" w:hAnsi="Times New Roman" w:cs="Times New Roman"/>
          <w:color w:val="000000" w:themeColor="text1"/>
          <w:sz w:val="24"/>
          <w:szCs w:val="24"/>
          <w:lang w:val="en-US"/>
        </w:rPr>
        <w:t xml:space="preserve"> system, </w:t>
      </w:r>
      <w:r w:rsidR="00CB4FA8">
        <w:rPr>
          <w:rFonts w:ascii="Times New Roman" w:hAnsi="Times New Roman" w:cs="Times New Roman"/>
          <w:color w:val="000000" w:themeColor="text1"/>
          <w:sz w:val="24"/>
          <w:szCs w:val="24"/>
          <w:lang w:val="en-US"/>
        </w:rPr>
        <w:t xml:space="preserve">that will be </w:t>
      </w:r>
      <w:r w:rsidRPr="00F17854">
        <w:rPr>
          <w:rFonts w:ascii="Times New Roman" w:hAnsi="Times New Roman" w:cs="Times New Roman"/>
          <w:color w:val="000000" w:themeColor="text1"/>
          <w:sz w:val="24"/>
          <w:szCs w:val="24"/>
          <w:lang w:val="en-US"/>
        </w:rPr>
        <w:t xml:space="preserve">exclusively dedicated to providing systematic measurements of emissions linked to each stage of the panela </w:t>
      </w:r>
      <w:r w:rsidR="007A73E2">
        <w:rPr>
          <w:rFonts w:ascii="Times New Roman" w:hAnsi="Times New Roman" w:cs="Times New Roman"/>
          <w:color w:val="000000" w:themeColor="text1"/>
          <w:sz w:val="24"/>
          <w:szCs w:val="24"/>
          <w:lang w:val="en-US"/>
        </w:rPr>
        <w:t>production process. T</w:t>
      </w:r>
      <w:r w:rsidRPr="00F17854">
        <w:rPr>
          <w:rFonts w:ascii="Times New Roman" w:hAnsi="Times New Roman" w:cs="Times New Roman"/>
          <w:color w:val="000000" w:themeColor="text1"/>
          <w:sz w:val="24"/>
          <w:szCs w:val="24"/>
          <w:lang w:val="en-US"/>
        </w:rPr>
        <w:t>his strategy will be coordinated with the Climate Action Tool of the Ministry of the Environment</w:t>
      </w:r>
      <w:r w:rsidRPr="00D64814">
        <w:rPr>
          <w:rFonts w:ascii="Times New Roman" w:hAnsi="Times New Roman" w:cs="Times New Roman"/>
          <w:color w:val="000000" w:themeColor="text1"/>
          <w:sz w:val="24"/>
          <w:szCs w:val="24"/>
          <w:lang w:val="en-US"/>
        </w:rPr>
        <w:t xml:space="preserve"> for reporting results, which systematizes the results in form of guidelines for subsequent publication and dissemination.</w:t>
      </w:r>
    </w:p>
    <w:p w:rsidR="00B04C87" w:rsidRPr="00D64814" w:rsidRDefault="00B04C87" w:rsidP="00B04C87">
      <w:pPr>
        <w:pStyle w:val="GEFFieldtoFillout"/>
        <w:ind w:left="0"/>
        <w:jc w:val="both"/>
        <w:rPr>
          <w:color w:val="auto"/>
          <w:sz w:val="24"/>
          <w:szCs w:val="24"/>
        </w:rPr>
      </w:pPr>
    </w:p>
    <w:p w:rsidR="00B04C87" w:rsidRPr="006D2776" w:rsidRDefault="00B04C87" w:rsidP="0013760E">
      <w:pPr>
        <w:pStyle w:val="Prrafodelista"/>
        <w:numPr>
          <w:ilvl w:val="0"/>
          <w:numId w:val="24"/>
        </w:numPr>
        <w:ind w:left="0" w:firstLine="0"/>
        <w:jc w:val="both"/>
        <w:rPr>
          <w:rFonts w:ascii="Times New Roman" w:hAnsi="Times New Roman" w:cs="Times New Roman"/>
          <w:color w:val="000000" w:themeColor="text1"/>
          <w:sz w:val="24"/>
          <w:szCs w:val="24"/>
        </w:rPr>
      </w:pPr>
      <w:r w:rsidRPr="006D2776">
        <w:rPr>
          <w:rFonts w:ascii="Times New Roman" w:hAnsi="Times New Roman" w:cs="Times New Roman"/>
          <w:color w:val="000000" w:themeColor="text1"/>
          <w:sz w:val="24"/>
          <w:szCs w:val="24"/>
        </w:rPr>
        <w:t xml:space="preserve">The specific results for this component </w:t>
      </w:r>
      <w:r w:rsidR="009B4CFA">
        <w:rPr>
          <w:rFonts w:ascii="Times New Roman" w:hAnsi="Times New Roman" w:cs="Times New Roman"/>
          <w:color w:val="000000" w:themeColor="text1"/>
          <w:sz w:val="24"/>
          <w:szCs w:val="24"/>
        </w:rPr>
        <w:t>include: Validation of the MRV S</w:t>
      </w:r>
      <w:r w:rsidRPr="006D2776">
        <w:rPr>
          <w:rFonts w:ascii="Times New Roman" w:hAnsi="Times New Roman" w:cs="Times New Roman"/>
          <w:color w:val="000000" w:themeColor="text1"/>
          <w:sz w:val="24"/>
          <w:szCs w:val="24"/>
        </w:rPr>
        <w:t>y</w:t>
      </w:r>
      <w:r w:rsidR="00992E0D">
        <w:rPr>
          <w:rFonts w:ascii="Times New Roman" w:hAnsi="Times New Roman" w:cs="Times New Roman"/>
          <w:color w:val="000000" w:themeColor="text1"/>
          <w:sz w:val="24"/>
          <w:szCs w:val="24"/>
        </w:rPr>
        <w:t xml:space="preserve">stem for the panela </w:t>
      </w:r>
      <w:r w:rsidR="005A1F21">
        <w:rPr>
          <w:rFonts w:ascii="Times New Roman" w:hAnsi="Times New Roman" w:cs="Times New Roman"/>
          <w:color w:val="000000" w:themeColor="text1"/>
          <w:sz w:val="24"/>
          <w:szCs w:val="24"/>
        </w:rPr>
        <w:t>sector</w:t>
      </w:r>
      <w:r w:rsidRPr="006D2776">
        <w:rPr>
          <w:rFonts w:ascii="Times New Roman" w:hAnsi="Times New Roman" w:cs="Times New Roman"/>
          <w:color w:val="000000" w:themeColor="text1"/>
          <w:sz w:val="24"/>
          <w:szCs w:val="24"/>
        </w:rPr>
        <w:t xml:space="preserve"> at the production units through-out departments of the country; Orientation guide produced, published and disseminated to a variety of audiences in the panela industry as a result of the systematization</w:t>
      </w:r>
      <w:r w:rsidR="00992E0D">
        <w:rPr>
          <w:rFonts w:ascii="Times New Roman" w:hAnsi="Times New Roman" w:cs="Times New Roman"/>
          <w:color w:val="000000" w:themeColor="text1"/>
          <w:sz w:val="24"/>
          <w:szCs w:val="24"/>
        </w:rPr>
        <w:t>, and including methods for the calculation of the reduction of emissions</w:t>
      </w:r>
      <w:r w:rsidRPr="006D2776">
        <w:rPr>
          <w:rFonts w:ascii="Times New Roman" w:hAnsi="Times New Roman" w:cs="Times New Roman"/>
          <w:color w:val="000000" w:themeColor="text1"/>
          <w:sz w:val="24"/>
          <w:szCs w:val="24"/>
        </w:rPr>
        <w:t xml:space="preserve">; Annual Work Plans, Biannual Project Progress Reports, Annual Financial Audit Reports, Mid-Term Evaluation Report and Final Project Evaluation Report. </w:t>
      </w:r>
    </w:p>
    <w:p w:rsidR="00084E67" w:rsidRDefault="00084E67" w:rsidP="00DA78C8">
      <w:pPr>
        <w:spacing w:line="276" w:lineRule="auto"/>
        <w:jc w:val="both"/>
        <w:rPr>
          <w:b/>
        </w:rPr>
      </w:pPr>
    </w:p>
    <w:p w:rsidR="00B04C87" w:rsidRPr="000B0A30" w:rsidRDefault="003D0006" w:rsidP="00DA78C8">
      <w:pPr>
        <w:spacing w:line="276" w:lineRule="auto"/>
        <w:jc w:val="both"/>
        <w:rPr>
          <w:b/>
        </w:rPr>
      </w:pPr>
      <w:r w:rsidRPr="000B0A30">
        <w:rPr>
          <w:b/>
        </w:rPr>
        <w:t>Outcomes:</w:t>
      </w:r>
    </w:p>
    <w:p w:rsidR="003D0006" w:rsidRPr="000B0A30" w:rsidRDefault="0064000F" w:rsidP="00DA78C8">
      <w:pPr>
        <w:spacing w:line="276" w:lineRule="auto"/>
        <w:jc w:val="both"/>
        <w:rPr>
          <w:u w:val="single"/>
        </w:rPr>
      </w:pPr>
      <w:r w:rsidRPr="000B0A30">
        <w:rPr>
          <w:u w:val="single"/>
        </w:rPr>
        <w:t>Outcome 4.1: Validation of the MRV system of the Panela NAMA as of project year 2.</w:t>
      </w:r>
    </w:p>
    <w:p w:rsidR="0064000F" w:rsidRPr="000B0A30" w:rsidRDefault="0064000F" w:rsidP="00DA78C8">
      <w:pPr>
        <w:spacing w:line="276" w:lineRule="auto"/>
        <w:jc w:val="both"/>
      </w:pPr>
    </w:p>
    <w:p w:rsidR="00DA78C8" w:rsidRPr="000B0A30" w:rsidRDefault="00DA78C8" w:rsidP="00DA78C8">
      <w:pPr>
        <w:spacing w:line="276" w:lineRule="auto"/>
        <w:jc w:val="both"/>
        <w:rPr>
          <w:color w:val="000000"/>
        </w:rPr>
      </w:pPr>
      <w:r w:rsidRPr="000B0A30">
        <w:rPr>
          <w:i/>
          <w:color w:val="000000"/>
        </w:rPr>
        <w:t>Output 4.1.1</w:t>
      </w:r>
      <w:r w:rsidRPr="000B0A30">
        <w:rPr>
          <w:b/>
          <w:color w:val="000000"/>
        </w:rPr>
        <w:t xml:space="preserve">: </w:t>
      </w:r>
      <w:r w:rsidRPr="000B0A30">
        <w:rPr>
          <w:color w:val="000000"/>
        </w:rPr>
        <w:t>V</w:t>
      </w:r>
      <w:r w:rsidRPr="000B0A30">
        <w:rPr>
          <w:rFonts w:eastAsia="Calibri"/>
        </w:rPr>
        <w:t>alidation of the Panela NAMA in at least 40 production units in at least 6 Departments as of project year 2</w:t>
      </w:r>
      <w:r w:rsidR="00412D0F" w:rsidRPr="00692375">
        <w:rPr>
          <w:color w:val="FF0000"/>
        </w:rPr>
        <w:t xml:space="preserve">, plus </w:t>
      </w:r>
      <w:r w:rsidR="00412D0F">
        <w:rPr>
          <w:color w:val="FF0000"/>
        </w:rPr>
        <w:t xml:space="preserve">validation in </w:t>
      </w:r>
      <w:r w:rsidR="00412D0F" w:rsidRPr="00692375">
        <w:rPr>
          <w:color w:val="FF0000"/>
        </w:rPr>
        <w:t>an additional 400 units through the replication process.</w:t>
      </w:r>
    </w:p>
    <w:p w:rsidR="0064000F" w:rsidRPr="000B0A30" w:rsidRDefault="0064000F" w:rsidP="00DA78C8">
      <w:pPr>
        <w:spacing w:line="276" w:lineRule="auto"/>
        <w:jc w:val="both"/>
      </w:pPr>
    </w:p>
    <w:p w:rsidR="0064000F" w:rsidRPr="000B0A30" w:rsidRDefault="0064000F" w:rsidP="00DA78C8">
      <w:pPr>
        <w:spacing w:line="276" w:lineRule="auto"/>
        <w:rPr>
          <w:color w:val="000000"/>
        </w:rPr>
      </w:pPr>
      <w:r w:rsidRPr="000B0A30">
        <w:rPr>
          <w:u w:val="single"/>
        </w:rPr>
        <w:t xml:space="preserve">Outcome 4.2: </w:t>
      </w:r>
      <w:r w:rsidRPr="000B0A30">
        <w:rPr>
          <w:color w:val="000000" w:themeColor="text1"/>
          <w:u w:val="single"/>
        </w:rPr>
        <w:t>Systematization of lessons learned, experiences, and results on a continuous basis during project implementation</w:t>
      </w:r>
      <w:r w:rsidRPr="000B0A30">
        <w:rPr>
          <w:color w:val="000000" w:themeColor="text1"/>
        </w:rPr>
        <w:t>.</w:t>
      </w:r>
    </w:p>
    <w:p w:rsidR="0064000F" w:rsidRPr="000B0A30" w:rsidRDefault="0064000F" w:rsidP="00DA78C8">
      <w:pPr>
        <w:spacing w:line="276" w:lineRule="auto"/>
        <w:jc w:val="both"/>
      </w:pPr>
    </w:p>
    <w:p w:rsidR="00DA78C8" w:rsidRPr="000B0A30" w:rsidRDefault="00DA78C8" w:rsidP="00DA78C8">
      <w:pPr>
        <w:spacing w:line="276" w:lineRule="auto"/>
        <w:jc w:val="both"/>
      </w:pPr>
      <w:r w:rsidRPr="000B0A30">
        <w:rPr>
          <w:i/>
          <w:color w:val="000000"/>
        </w:rPr>
        <w:t>Output 4.2.1:</w:t>
      </w:r>
      <w:r w:rsidRPr="000B0A30">
        <w:rPr>
          <w:b/>
          <w:color w:val="000000"/>
        </w:rPr>
        <w:t xml:space="preserve"> </w:t>
      </w:r>
      <w:r w:rsidRPr="000B0A30">
        <w:rPr>
          <w:rFonts w:eastAsia="Calibri"/>
        </w:rPr>
        <w:t>Orientation Guide produced</w:t>
      </w:r>
      <w:r w:rsidR="00D27CD3">
        <w:rPr>
          <w:rFonts w:eastAsia="Calibri"/>
        </w:rPr>
        <w:t xml:space="preserve"> including methods for calculating reduction of emissions</w:t>
      </w:r>
      <w:r w:rsidRPr="000B0A30">
        <w:rPr>
          <w:rFonts w:eastAsia="Calibri"/>
        </w:rPr>
        <w:t>, published and disseminated to a wide variety of audiences as a result of the systematization</w:t>
      </w:r>
    </w:p>
    <w:p w:rsidR="0064000F" w:rsidRPr="000B0A30" w:rsidRDefault="0064000F" w:rsidP="00DA78C8">
      <w:pPr>
        <w:spacing w:line="276" w:lineRule="auto"/>
        <w:jc w:val="both"/>
      </w:pPr>
    </w:p>
    <w:p w:rsidR="0064000F" w:rsidRPr="000B0A30" w:rsidRDefault="0064000F" w:rsidP="00DA78C8">
      <w:pPr>
        <w:spacing w:line="276" w:lineRule="auto"/>
        <w:jc w:val="both"/>
        <w:rPr>
          <w:u w:val="single"/>
        </w:rPr>
      </w:pPr>
      <w:r w:rsidRPr="000B0A30">
        <w:rPr>
          <w:u w:val="single"/>
        </w:rPr>
        <w:t xml:space="preserve">Outcome 4.3: </w:t>
      </w:r>
      <w:r w:rsidRPr="000B0A30">
        <w:rPr>
          <w:rFonts w:eastAsia="Calibri"/>
          <w:u w:val="single"/>
        </w:rPr>
        <w:t>Effective management and delivery of the project meeting agreed measurable outputs and indicators</w:t>
      </w:r>
      <w:r w:rsidRPr="000B0A30">
        <w:rPr>
          <w:u w:val="single"/>
        </w:rPr>
        <w:t xml:space="preserve"> as per the standards required by CAF /GEF</w:t>
      </w:r>
      <w:r w:rsidR="00DA78C8" w:rsidRPr="000B0A30">
        <w:rPr>
          <w:u w:val="single"/>
        </w:rPr>
        <w:t>.</w:t>
      </w:r>
    </w:p>
    <w:p w:rsidR="00B04C87" w:rsidRPr="000B0A30" w:rsidRDefault="00B04C87" w:rsidP="00DA78C8">
      <w:pPr>
        <w:spacing w:line="276" w:lineRule="auto"/>
        <w:jc w:val="both"/>
        <w:rPr>
          <w:b/>
          <w:bCs/>
        </w:rPr>
      </w:pPr>
    </w:p>
    <w:p w:rsidR="00DA78C8" w:rsidRPr="000B0A30" w:rsidRDefault="00DA78C8" w:rsidP="00DA78C8">
      <w:pPr>
        <w:spacing w:line="276" w:lineRule="auto"/>
        <w:jc w:val="both"/>
        <w:rPr>
          <w:b/>
          <w:color w:val="000000"/>
        </w:rPr>
      </w:pPr>
      <w:r w:rsidRPr="000B0A30">
        <w:rPr>
          <w:i/>
          <w:color w:val="000000"/>
        </w:rPr>
        <w:t>Output 4.3.1</w:t>
      </w:r>
      <w:r w:rsidRPr="000B0A30">
        <w:rPr>
          <w:color w:val="000000"/>
        </w:rPr>
        <w:t xml:space="preserve">: </w:t>
      </w:r>
      <w:r w:rsidRPr="000B0A30">
        <w:rPr>
          <w:rFonts w:eastAsia="Calibri"/>
        </w:rPr>
        <w:t>Annual Work Plans, Biannual Progress Reports, Annual Financial Audit Reports, Mid-Term Evaluation Report &amp; Tacking Tools, Terminal Evaluation Report &amp; Tracking Tools.</w:t>
      </w:r>
    </w:p>
    <w:p w:rsidR="00EB5C00" w:rsidRDefault="00EB5C00" w:rsidP="006477A1">
      <w:pPr>
        <w:spacing w:line="276" w:lineRule="auto"/>
        <w:jc w:val="both"/>
      </w:pPr>
    </w:p>
    <w:p w:rsidR="00EB5C00" w:rsidRDefault="00EB5C00" w:rsidP="006477A1">
      <w:pPr>
        <w:spacing w:line="276" w:lineRule="auto"/>
        <w:jc w:val="both"/>
        <w:sectPr w:rsidR="00EB5C00" w:rsidSect="00194661">
          <w:pgSz w:w="12240" w:h="15840"/>
          <w:pgMar w:top="1440" w:right="1440" w:bottom="1440" w:left="1440" w:header="720" w:footer="720" w:gutter="0"/>
          <w:cols w:space="720"/>
          <w:docGrid w:linePitch="360"/>
        </w:sectPr>
      </w:pPr>
    </w:p>
    <w:p w:rsidR="00B94BA9" w:rsidRPr="008F2ED2" w:rsidRDefault="00B94BA9" w:rsidP="008F2ED2">
      <w:pPr>
        <w:pStyle w:val="Ttulo1"/>
        <w:rPr>
          <w:rFonts w:ascii="Times New Roman" w:hAnsi="Times New Roman" w:cs="Times New Roman"/>
          <w:b/>
          <w:color w:val="000000" w:themeColor="text1"/>
          <w:sz w:val="24"/>
          <w:szCs w:val="24"/>
        </w:rPr>
      </w:pPr>
      <w:bookmarkStart w:id="31" w:name="_Toc10367999"/>
      <w:r w:rsidRPr="008F2ED2">
        <w:rPr>
          <w:rFonts w:ascii="Times New Roman" w:hAnsi="Times New Roman" w:cs="Times New Roman"/>
          <w:b/>
          <w:color w:val="000000" w:themeColor="text1"/>
          <w:sz w:val="24"/>
          <w:szCs w:val="24"/>
        </w:rPr>
        <w:lastRenderedPageBreak/>
        <w:t>Annex 3: Summarized Project Implementation Schedule</w:t>
      </w:r>
      <w:bookmarkEnd w:id="31"/>
    </w:p>
    <w:p w:rsidR="00837D41" w:rsidRDefault="00837D41" w:rsidP="006477A1">
      <w:pPr>
        <w:spacing w:line="276" w:lineRule="auto"/>
        <w:jc w:val="both"/>
      </w:pPr>
    </w:p>
    <w:tbl>
      <w:tblPr>
        <w:tblStyle w:val="Tablaconcuadrcula"/>
        <w:tblW w:w="0" w:type="auto"/>
        <w:tblLook w:val="04A0" w:firstRow="1" w:lastRow="0" w:firstColumn="1" w:lastColumn="0" w:noHBand="0" w:noVBand="1"/>
      </w:tblPr>
      <w:tblGrid>
        <w:gridCol w:w="10631"/>
        <w:gridCol w:w="769"/>
        <w:gridCol w:w="775"/>
        <w:gridCol w:w="775"/>
      </w:tblGrid>
      <w:tr w:rsidR="00821C9E" w:rsidRPr="00F93A85" w:rsidTr="00F93A85">
        <w:tc>
          <w:tcPr>
            <w:tcW w:w="12950" w:type="dxa"/>
            <w:gridSpan w:val="4"/>
            <w:shd w:val="clear" w:color="auto" w:fill="D9D9D9" w:themeFill="background1" w:themeFillShade="D9"/>
          </w:tcPr>
          <w:p w:rsidR="00821C9E" w:rsidRPr="00F93A85" w:rsidRDefault="003910F6" w:rsidP="00F93A85">
            <w:pPr>
              <w:rPr>
                <w:b/>
                <w:sz w:val="22"/>
                <w:szCs w:val="22"/>
              </w:rPr>
            </w:pPr>
            <w:r w:rsidRPr="00F93A85">
              <w:rPr>
                <w:rFonts w:eastAsia="Calibri"/>
                <w:b/>
                <w:sz w:val="22"/>
                <w:szCs w:val="22"/>
              </w:rPr>
              <w:t xml:space="preserve">COMPONENT 1: </w:t>
            </w:r>
            <w:r w:rsidRPr="00F93A85">
              <w:rPr>
                <w:b/>
                <w:sz w:val="22"/>
                <w:szCs w:val="22"/>
              </w:rPr>
              <w:t>Improvement in Panela Production Practices and the Restoration of Natural Systems Affected at the Local and National Levels.</w:t>
            </w:r>
          </w:p>
        </w:tc>
      </w:tr>
      <w:tr w:rsidR="00F9226A" w:rsidRPr="00F93A85" w:rsidTr="00F93A85">
        <w:tc>
          <w:tcPr>
            <w:tcW w:w="10631" w:type="dxa"/>
          </w:tcPr>
          <w:p w:rsidR="00F9226A" w:rsidRPr="00F93A85" w:rsidRDefault="00646BE3" w:rsidP="00F93A85">
            <w:pPr>
              <w:jc w:val="center"/>
              <w:rPr>
                <w:b/>
                <w:sz w:val="22"/>
                <w:szCs w:val="22"/>
              </w:rPr>
            </w:pPr>
            <w:r w:rsidRPr="00F93A85">
              <w:rPr>
                <w:b/>
                <w:sz w:val="22"/>
                <w:szCs w:val="22"/>
              </w:rPr>
              <w:t>Outcomes/</w:t>
            </w:r>
            <w:r w:rsidR="00F9226A" w:rsidRPr="00F93A85">
              <w:rPr>
                <w:b/>
                <w:sz w:val="22"/>
                <w:szCs w:val="22"/>
              </w:rPr>
              <w:t>Output</w:t>
            </w:r>
            <w:r w:rsidRPr="00F93A85">
              <w:rPr>
                <w:b/>
                <w:sz w:val="22"/>
                <w:szCs w:val="22"/>
              </w:rPr>
              <w:t>s</w:t>
            </w:r>
            <w:r w:rsidR="00D97323" w:rsidRPr="00F93A85">
              <w:rPr>
                <w:b/>
                <w:sz w:val="22"/>
                <w:szCs w:val="22"/>
              </w:rPr>
              <w:t>/Activities</w:t>
            </w:r>
          </w:p>
        </w:tc>
        <w:tc>
          <w:tcPr>
            <w:tcW w:w="2319" w:type="dxa"/>
            <w:gridSpan w:val="3"/>
          </w:tcPr>
          <w:p w:rsidR="00F9226A" w:rsidRPr="00F93A85" w:rsidRDefault="00F9226A" w:rsidP="00F93A85">
            <w:pPr>
              <w:jc w:val="center"/>
              <w:rPr>
                <w:b/>
                <w:sz w:val="22"/>
                <w:szCs w:val="22"/>
              </w:rPr>
            </w:pPr>
            <w:r w:rsidRPr="00F93A85">
              <w:rPr>
                <w:b/>
                <w:sz w:val="22"/>
                <w:szCs w:val="22"/>
              </w:rPr>
              <w:t>IMPLEMENTATION</w:t>
            </w:r>
          </w:p>
        </w:tc>
      </w:tr>
      <w:tr w:rsidR="00821C9E" w:rsidRPr="00F93A85" w:rsidTr="00F93A85">
        <w:tc>
          <w:tcPr>
            <w:tcW w:w="10631" w:type="dxa"/>
          </w:tcPr>
          <w:p w:rsidR="00821C9E" w:rsidRPr="00F93A85" w:rsidRDefault="00821C9E" w:rsidP="00F93A85">
            <w:pPr>
              <w:rPr>
                <w:sz w:val="22"/>
                <w:szCs w:val="22"/>
              </w:rPr>
            </w:pPr>
          </w:p>
        </w:tc>
        <w:tc>
          <w:tcPr>
            <w:tcW w:w="769" w:type="dxa"/>
            <w:shd w:val="clear" w:color="auto" w:fill="D9D9D9" w:themeFill="background1" w:themeFillShade="D9"/>
          </w:tcPr>
          <w:p w:rsidR="00821C9E" w:rsidRPr="00F93A85" w:rsidRDefault="00821C9E" w:rsidP="00F93A85">
            <w:pPr>
              <w:jc w:val="center"/>
              <w:rPr>
                <w:b/>
                <w:sz w:val="22"/>
                <w:szCs w:val="22"/>
              </w:rPr>
            </w:pPr>
            <w:r w:rsidRPr="00F93A85">
              <w:rPr>
                <w:b/>
                <w:sz w:val="22"/>
                <w:szCs w:val="22"/>
              </w:rPr>
              <w:t>PY1</w:t>
            </w:r>
          </w:p>
        </w:tc>
        <w:tc>
          <w:tcPr>
            <w:tcW w:w="775" w:type="dxa"/>
            <w:shd w:val="clear" w:color="auto" w:fill="D9D9D9" w:themeFill="background1" w:themeFillShade="D9"/>
          </w:tcPr>
          <w:p w:rsidR="00821C9E" w:rsidRPr="00F93A85" w:rsidRDefault="00821C9E" w:rsidP="00F93A85">
            <w:pPr>
              <w:jc w:val="center"/>
              <w:rPr>
                <w:b/>
                <w:sz w:val="22"/>
                <w:szCs w:val="22"/>
              </w:rPr>
            </w:pPr>
            <w:r w:rsidRPr="00F93A85">
              <w:rPr>
                <w:b/>
                <w:sz w:val="22"/>
                <w:szCs w:val="22"/>
              </w:rPr>
              <w:t>PY2</w:t>
            </w:r>
          </w:p>
        </w:tc>
        <w:tc>
          <w:tcPr>
            <w:tcW w:w="775" w:type="dxa"/>
            <w:shd w:val="clear" w:color="auto" w:fill="D9D9D9" w:themeFill="background1" w:themeFillShade="D9"/>
          </w:tcPr>
          <w:p w:rsidR="00821C9E" w:rsidRPr="00F93A85" w:rsidRDefault="00821C9E" w:rsidP="00F93A85">
            <w:pPr>
              <w:jc w:val="center"/>
              <w:rPr>
                <w:b/>
                <w:sz w:val="22"/>
                <w:szCs w:val="22"/>
              </w:rPr>
            </w:pPr>
            <w:r w:rsidRPr="00F93A85">
              <w:rPr>
                <w:b/>
                <w:sz w:val="22"/>
                <w:szCs w:val="22"/>
              </w:rPr>
              <w:t>PY3</w:t>
            </w:r>
          </w:p>
        </w:tc>
      </w:tr>
      <w:tr w:rsidR="00821C9E" w:rsidRPr="00F93A85" w:rsidTr="00F93A85">
        <w:tc>
          <w:tcPr>
            <w:tcW w:w="10631" w:type="dxa"/>
          </w:tcPr>
          <w:p w:rsidR="00821C9E" w:rsidRPr="00F93A85" w:rsidRDefault="00646BE3" w:rsidP="00F93A85">
            <w:pPr>
              <w:rPr>
                <w:sz w:val="22"/>
                <w:szCs w:val="22"/>
              </w:rPr>
            </w:pPr>
            <w:r w:rsidRPr="00F93A85">
              <w:rPr>
                <w:b/>
                <w:sz w:val="22"/>
                <w:szCs w:val="22"/>
              </w:rPr>
              <w:t>Outcome</w:t>
            </w:r>
            <w:r w:rsidR="00F21FA4" w:rsidRPr="00F93A85">
              <w:rPr>
                <w:b/>
                <w:sz w:val="22"/>
                <w:szCs w:val="22"/>
              </w:rPr>
              <w:t xml:space="preserve"> 1</w:t>
            </w:r>
            <w:r w:rsidR="00B14EA3" w:rsidRPr="00F93A85">
              <w:rPr>
                <w:b/>
                <w:sz w:val="22"/>
                <w:szCs w:val="22"/>
              </w:rPr>
              <w:t>.1</w:t>
            </w:r>
            <w:r w:rsidR="00F9126A" w:rsidRPr="00F93A85">
              <w:rPr>
                <w:sz w:val="22"/>
                <w:szCs w:val="22"/>
              </w:rPr>
              <w:t>:</w:t>
            </w:r>
            <w:r w:rsidR="00B14EA3" w:rsidRPr="00F93A85">
              <w:rPr>
                <w:sz w:val="22"/>
                <w:szCs w:val="22"/>
              </w:rPr>
              <w:t xml:space="preserve"> Increase in crop cov</w:t>
            </w:r>
            <w:r w:rsidR="00E47A2E" w:rsidRPr="00F93A85">
              <w:rPr>
                <w:sz w:val="22"/>
                <w:szCs w:val="22"/>
              </w:rPr>
              <w:t>erage by EOP</w:t>
            </w:r>
          </w:p>
        </w:tc>
        <w:tc>
          <w:tcPr>
            <w:tcW w:w="769" w:type="dxa"/>
            <w:shd w:val="clear" w:color="auto" w:fill="FFFFFF" w:themeFill="background1"/>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r>
      <w:tr w:rsidR="00821C9E" w:rsidRPr="00F93A85" w:rsidTr="00F93A85">
        <w:tc>
          <w:tcPr>
            <w:tcW w:w="10631" w:type="dxa"/>
          </w:tcPr>
          <w:p w:rsidR="00821C9E" w:rsidRPr="00F93A85" w:rsidRDefault="00BE16A3" w:rsidP="00F93A85">
            <w:pPr>
              <w:jc w:val="both"/>
              <w:rPr>
                <w:sz w:val="22"/>
                <w:szCs w:val="22"/>
              </w:rPr>
            </w:pPr>
            <w:r w:rsidRPr="00F93A85">
              <w:rPr>
                <w:sz w:val="22"/>
                <w:szCs w:val="22"/>
              </w:rPr>
              <w:t xml:space="preserve">1.1.1 </w:t>
            </w:r>
            <w:r w:rsidR="00C520DC" w:rsidRPr="00F93A85">
              <w:rPr>
                <w:sz w:val="22"/>
                <w:szCs w:val="22"/>
              </w:rPr>
              <w:t xml:space="preserve">Conduct </w:t>
            </w:r>
            <w:r w:rsidRPr="00F93A85">
              <w:rPr>
                <w:sz w:val="22"/>
                <w:szCs w:val="22"/>
              </w:rPr>
              <w:t xml:space="preserve">Soil Study in the Panela </w:t>
            </w:r>
            <w:r w:rsidR="00C520DC" w:rsidRPr="00F93A85">
              <w:rPr>
                <w:sz w:val="22"/>
                <w:szCs w:val="22"/>
              </w:rPr>
              <w:t xml:space="preserve">production </w:t>
            </w:r>
            <w:r w:rsidRPr="00F93A85">
              <w:rPr>
                <w:sz w:val="22"/>
                <w:szCs w:val="22"/>
              </w:rPr>
              <w:t xml:space="preserve">area  </w:t>
            </w:r>
          </w:p>
        </w:tc>
        <w:tc>
          <w:tcPr>
            <w:tcW w:w="769" w:type="dxa"/>
            <w:shd w:val="clear" w:color="auto" w:fill="D9D9D9" w:themeFill="background1" w:themeFillShade="D9"/>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r>
      <w:tr w:rsidR="00821C9E" w:rsidRPr="00F93A85" w:rsidTr="00F93A85">
        <w:tc>
          <w:tcPr>
            <w:tcW w:w="10631" w:type="dxa"/>
          </w:tcPr>
          <w:p w:rsidR="00821C9E" w:rsidRPr="006E2960" w:rsidRDefault="00BE16A3" w:rsidP="00F93A85">
            <w:pPr>
              <w:pStyle w:val="HTMLconformatoprevio"/>
              <w:shd w:val="clear" w:color="auto" w:fill="FFFFFF"/>
              <w:rPr>
                <w:rFonts w:ascii="Times New Roman" w:hAnsi="Times New Roman" w:cs="Times New Roman"/>
                <w:color w:val="212121"/>
                <w:sz w:val="22"/>
                <w:szCs w:val="22"/>
                <w:lang w:val="en-US"/>
              </w:rPr>
            </w:pPr>
            <w:r w:rsidRPr="006E2960">
              <w:rPr>
                <w:rFonts w:ascii="Times New Roman" w:hAnsi="Times New Roman" w:cs="Times New Roman"/>
                <w:sz w:val="22"/>
                <w:szCs w:val="22"/>
                <w:lang w:val="en-US"/>
              </w:rPr>
              <w:t xml:space="preserve">1.1.2 </w:t>
            </w:r>
            <w:r w:rsidR="001E31C9" w:rsidRPr="001E31C9">
              <w:rPr>
                <w:rFonts w:ascii="Times New Roman" w:eastAsia="Calibri" w:hAnsi="Times New Roman" w:cs="Times New Roman"/>
                <w:sz w:val="22"/>
                <w:szCs w:val="22"/>
                <w:lang w:val="en-GB"/>
              </w:rPr>
              <w:t>Sugar cane repopulation plans developed and adopted</w:t>
            </w:r>
          </w:p>
        </w:tc>
        <w:tc>
          <w:tcPr>
            <w:tcW w:w="769" w:type="dxa"/>
            <w:shd w:val="clear" w:color="auto" w:fill="D9D9D9" w:themeFill="background1" w:themeFillShade="D9"/>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r>
      <w:tr w:rsidR="00821C9E" w:rsidRPr="00F93A85" w:rsidTr="00F93A85">
        <w:tc>
          <w:tcPr>
            <w:tcW w:w="10631" w:type="dxa"/>
          </w:tcPr>
          <w:p w:rsidR="00821C9E" w:rsidRPr="00F93A85" w:rsidRDefault="00FF59A2" w:rsidP="00F93A85">
            <w:pPr>
              <w:rPr>
                <w:i/>
                <w:sz w:val="22"/>
                <w:szCs w:val="22"/>
                <w:u w:val="single"/>
              </w:rPr>
            </w:pPr>
            <w:r w:rsidRPr="00F93A85">
              <w:rPr>
                <w:rFonts w:eastAsia="Calibri"/>
                <w:b/>
                <w:sz w:val="22"/>
                <w:szCs w:val="22"/>
              </w:rPr>
              <w:t>Outcome 1.2:</w:t>
            </w:r>
            <w:r w:rsidRPr="00F93A85">
              <w:rPr>
                <w:rFonts w:eastAsia="Calibri"/>
                <w:sz w:val="22"/>
                <w:szCs w:val="22"/>
              </w:rPr>
              <w:t xml:space="preserve"> </w:t>
            </w:r>
            <w:r w:rsidRPr="00F93A85">
              <w:rPr>
                <w:sz w:val="22"/>
                <w:szCs w:val="22"/>
              </w:rPr>
              <w:t xml:space="preserve">Compensation Mechanisms for historic deforestation are measurable by 2030.  </w:t>
            </w:r>
          </w:p>
        </w:tc>
        <w:tc>
          <w:tcPr>
            <w:tcW w:w="769" w:type="dxa"/>
            <w:shd w:val="clear" w:color="auto" w:fill="FFFFFF" w:themeFill="background1"/>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r>
      <w:tr w:rsidR="00821C9E" w:rsidRPr="00F93A85" w:rsidTr="00F93A85">
        <w:tc>
          <w:tcPr>
            <w:tcW w:w="10631" w:type="dxa"/>
          </w:tcPr>
          <w:p w:rsidR="00821C9E" w:rsidRPr="00F93A85" w:rsidRDefault="00E47A2E" w:rsidP="00F93A85">
            <w:pPr>
              <w:jc w:val="both"/>
              <w:rPr>
                <w:sz w:val="22"/>
                <w:szCs w:val="22"/>
              </w:rPr>
            </w:pPr>
            <w:r w:rsidRPr="00F93A85">
              <w:rPr>
                <w:sz w:val="22"/>
                <w:szCs w:val="22"/>
              </w:rPr>
              <w:t xml:space="preserve">1.2.1 </w:t>
            </w:r>
            <w:r w:rsidR="00C520DC" w:rsidRPr="00F93A85">
              <w:rPr>
                <w:sz w:val="22"/>
                <w:szCs w:val="22"/>
              </w:rPr>
              <w:t xml:space="preserve">Develop </w:t>
            </w:r>
            <w:r w:rsidRPr="00F93A85">
              <w:rPr>
                <w:sz w:val="22"/>
                <w:szCs w:val="22"/>
              </w:rPr>
              <w:t xml:space="preserve">Forest Restoration Plans </w:t>
            </w:r>
            <w:r w:rsidR="00C520DC" w:rsidRPr="00F93A85">
              <w:rPr>
                <w:sz w:val="22"/>
                <w:szCs w:val="22"/>
              </w:rPr>
              <w:t xml:space="preserve">for Panela </w:t>
            </w:r>
            <w:r w:rsidRPr="00F93A85">
              <w:rPr>
                <w:sz w:val="22"/>
                <w:szCs w:val="22"/>
              </w:rPr>
              <w:t>production units</w:t>
            </w:r>
          </w:p>
        </w:tc>
        <w:tc>
          <w:tcPr>
            <w:tcW w:w="769" w:type="dxa"/>
            <w:shd w:val="clear" w:color="auto" w:fill="D9D9D9" w:themeFill="background1" w:themeFillShade="D9"/>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c>
          <w:tcPr>
            <w:tcW w:w="775" w:type="dxa"/>
            <w:shd w:val="clear" w:color="auto" w:fill="FFFFFF" w:themeFill="background1"/>
          </w:tcPr>
          <w:p w:rsidR="00821C9E" w:rsidRPr="00F93A85" w:rsidRDefault="00821C9E" w:rsidP="00F93A85">
            <w:pPr>
              <w:jc w:val="center"/>
              <w:rPr>
                <w:sz w:val="22"/>
                <w:szCs w:val="22"/>
              </w:rPr>
            </w:pPr>
          </w:p>
        </w:tc>
      </w:tr>
      <w:tr w:rsidR="00764B71" w:rsidRPr="00F93A85" w:rsidTr="00F93A85">
        <w:tc>
          <w:tcPr>
            <w:tcW w:w="10631" w:type="dxa"/>
          </w:tcPr>
          <w:p w:rsidR="00764B71" w:rsidRPr="00F93A85" w:rsidRDefault="00764B71" w:rsidP="00F93A85">
            <w:pPr>
              <w:jc w:val="both"/>
              <w:rPr>
                <w:sz w:val="22"/>
                <w:szCs w:val="22"/>
              </w:rPr>
            </w:pPr>
            <w:r w:rsidRPr="00F93A85">
              <w:rPr>
                <w:sz w:val="22"/>
                <w:szCs w:val="22"/>
              </w:rPr>
              <w:t xml:space="preserve">1.2.2 </w:t>
            </w:r>
            <w:r w:rsidR="00F5602A" w:rsidRPr="00F93A85">
              <w:rPr>
                <w:sz w:val="22"/>
                <w:szCs w:val="22"/>
              </w:rPr>
              <w:t xml:space="preserve">Implement </w:t>
            </w:r>
            <w:r w:rsidRPr="00F93A85">
              <w:rPr>
                <w:sz w:val="22"/>
                <w:szCs w:val="22"/>
              </w:rPr>
              <w:t>Reforestation of Panela production units</w:t>
            </w:r>
          </w:p>
        </w:tc>
        <w:tc>
          <w:tcPr>
            <w:tcW w:w="769" w:type="dxa"/>
            <w:shd w:val="clear" w:color="auto" w:fill="FFFFFF" w:themeFill="background1"/>
          </w:tcPr>
          <w:p w:rsidR="00764B71" w:rsidRPr="00F93A85" w:rsidRDefault="00764B71" w:rsidP="00F93A85">
            <w:pPr>
              <w:jc w:val="center"/>
              <w:rPr>
                <w:sz w:val="22"/>
                <w:szCs w:val="22"/>
              </w:rPr>
            </w:pPr>
          </w:p>
        </w:tc>
        <w:tc>
          <w:tcPr>
            <w:tcW w:w="775" w:type="dxa"/>
            <w:shd w:val="clear" w:color="auto" w:fill="D9D9D9" w:themeFill="background1" w:themeFillShade="D9"/>
          </w:tcPr>
          <w:p w:rsidR="00764B71" w:rsidRPr="00F93A85" w:rsidRDefault="00764B71" w:rsidP="00F93A85">
            <w:pPr>
              <w:jc w:val="center"/>
              <w:rPr>
                <w:sz w:val="22"/>
                <w:szCs w:val="22"/>
              </w:rPr>
            </w:pPr>
          </w:p>
        </w:tc>
        <w:tc>
          <w:tcPr>
            <w:tcW w:w="775" w:type="dxa"/>
            <w:shd w:val="clear" w:color="auto" w:fill="D9D9D9" w:themeFill="background1" w:themeFillShade="D9"/>
          </w:tcPr>
          <w:p w:rsidR="00764B71" w:rsidRPr="00F93A85" w:rsidRDefault="00764B71" w:rsidP="00F93A85">
            <w:pPr>
              <w:jc w:val="center"/>
              <w:rPr>
                <w:sz w:val="22"/>
                <w:szCs w:val="22"/>
              </w:rPr>
            </w:pPr>
          </w:p>
        </w:tc>
      </w:tr>
      <w:tr w:rsidR="00F9126A" w:rsidRPr="00F93A85" w:rsidTr="00F93A85">
        <w:tc>
          <w:tcPr>
            <w:tcW w:w="10631" w:type="dxa"/>
          </w:tcPr>
          <w:p w:rsidR="00F9126A" w:rsidRPr="00AB0E0C" w:rsidRDefault="000F62DB" w:rsidP="00F93A85">
            <w:pPr>
              <w:rPr>
                <w:color w:val="000000"/>
                <w:sz w:val="20"/>
                <w:szCs w:val="20"/>
              </w:rPr>
            </w:pPr>
            <w:r w:rsidRPr="00F93A85">
              <w:rPr>
                <w:rFonts w:eastAsia="Calibri"/>
                <w:b/>
                <w:sz w:val="22"/>
                <w:szCs w:val="22"/>
              </w:rPr>
              <w:t xml:space="preserve">Outcome 1.3: </w:t>
            </w:r>
            <w:r w:rsidR="00AB0E0C" w:rsidRPr="000E470D">
              <w:rPr>
                <w:color w:val="000000"/>
                <w:sz w:val="20"/>
                <w:szCs w:val="20"/>
              </w:rPr>
              <w:t>Efficient management of nitrogenized and/or organic fertilizers.</w:t>
            </w:r>
          </w:p>
        </w:tc>
        <w:tc>
          <w:tcPr>
            <w:tcW w:w="769" w:type="dxa"/>
            <w:shd w:val="clear" w:color="auto" w:fill="FFFFFF" w:themeFill="background1"/>
          </w:tcPr>
          <w:p w:rsidR="00F9126A" w:rsidRPr="00F93A85" w:rsidRDefault="00F9126A" w:rsidP="00F93A85">
            <w:pPr>
              <w:jc w:val="center"/>
              <w:rPr>
                <w:sz w:val="22"/>
                <w:szCs w:val="22"/>
              </w:rPr>
            </w:pPr>
          </w:p>
        </w:tc>
        <w:tc>
          <w:tcPr>
            <w:tcW w:w="775" w:type="dxa"/>
            <w:shd w:val="clear" w:color="auto" w:fill="FFFFFF" w:themeFill="background1"/>
          </w:tcPr>
          <w:p w:rsidR="00F9126A" w:rsidRPr="00F93A85" w:rsidRDefault="00F9126A" w:rsidP="00F93A85">
            <w:pPr>
              <w:jc w:val="center"/>
              <w:rPr>
                <w:sz w:val="22"/>
                <w:szCs w:val="22"/>
              </w:rPr>
            </w:pPr>
          </w:p>
        </w:tc>
        <w:tc>
          <w:tcPr>
            <w:tcW w:w="775" w:type="dxa"/>
            <w:shd w:val="clear" w:color="auto" w:fill="FFFFFF" w:themeFill="background1"/>
          </w:tcPr>
          <w:p w:rsidR="00F9126A" w:rsidRPr="00F93A85" w:rsidRDefault="00F9126A" w:rsidP="00F93A85">
            <w:pPr>
              <w:jc w:val="center"/>
              <w:rPr>
                <w:sz w:val="22"/>
                <w:szCs w:val="22"/>
              </w:rPr>
            </w:pPr>
          </w:p>
        </w:tc>
      </w:tr>
      <w:tr w:rsidR="00F9126A" w:rsidRPr="00F93A85" w:rsidTr="00F93A85">
        <w:tc>
          <w:tcPr>
            <w:tcW w:w="10631" w:type="dxa"/>
          </w:tcPr>
          <w:p w:rsidR="00F9126A" w:rsidRPr="00AB0E0C" w:rsidRDefault="009F3C42" w:rsidP="00F93A85">
            <w:pPr>
              <w:pStyle w:val="HTMLconformatoprevio"/>
              <w:shd w:val="clear" w:color="auto" w:fill="FFFFFF"/>
              <w:rPr>
                <w:rFonts w:ascii="Times New Roman" w:hAnsi="Times New Roman" w:cs="Times New Roman"/>
                <w:color w:val="212121"/>
                <w:sz w:val="22"/>
                <w:szCs w:val="22"/>
                <w:lang w:val="en-US"/>
              </w:rPr>
            </w:pPr>
            <w:r w:rsidRPr="00AB0E0C">
              <w:rPr>
                <w:rFonts w:ascii="Times New Roman" w:hAnsi="Times New Roman" w:cs="Times New Roman"/>
                <w:sz w:val="22"/>
                <w:szCs w:val="22"/>
                <w:lang w:val="en-US"/>
              </w:rPr>
              <w:t xml:space="preserve">1.3.1 </w:t>
            </w:r>
            <w:r w:rsidR="00650BC7" w:rsidRPr="00AB0E0C">
              <w:rPr>
                <w:rFonts w:ascii="Times New Roman" w:hAnsi="Times New Roman" w:cs="Times New Roman"/>
                <w:sz w:val="22"/>
                <w:szCs w:val="22"/>
                <w:lang w:val="en-US"/>
              </w:rPr>
              <w:t>Develop d</w:t>
            </w:r>
            <w:r w:rsidRPr="00AB0E0C">
              <w:rPr>
                <w:rFonts w:ascii="Times New Roman" w:hAnsi="Times New Roman" w:cs="Times New Roman"/>
                <w:sz w:val="22"/>
                <w:szCs w:val="22"/>
                <w:lang w:val="en-US"/>
              </w:rPr>
              <w:t xml:space="preserve">emonstration strategies for the </w:t>
            </w:r>
            <w:r w:rsidR="006B641C">
              <w:rPr>
                <w:rFonts w:ascii="Times New Roman" w:hAnsi="Times New Roman" w:cs="Times New Roman"/>
                <w:sz w:val="22"/>
                <w:szCs w:val="22"/>
                <w:lang w:val="en-US"/>
              </w:rPr>
              <w:t xml:space="preserve">efficient use </w:t>
            </w:r>
            <w:r w:rsidRPr="00AB0E0C">
              <w:rPr>
                <w:rFonts w:ascii="Times New Roman" w:hAnsi="Times New Roman" w:cs="Times New Roman"/>
                <w:sz w:val="22"/>
                <w:szCs w:val="22"/>
                <w:lang w:val="en-US"/>
              </w:rPr>
              <w:t>of nitrogenous fertilizers and</w:t>
            </w:r>
            <w:r w:rsidR="006B641C">
              <w:rPr>
                <w:rFonts w:ascii="Times New Roman" w:hAnsi="Times New Roman" w:cs="Times New Roman"/>
                <w:sz w:val="22"/>
                <w:szCs w:val="22"/>
                <w:lang w:val="en-US"/>
              </w:rPr>
              <w:t xml:space="preserve">/or organic </w:t>
            </w:r>
            <w:r w:rsidRPr="00AB0E0C">
              <w:rPr>
                <w:rFonts w:ascii="Times New Roman" w:hAnsi="Times New Roman" w:cs="Times New Roman"/>
                <w:sz w:val="22"/>
                <w:szCs w:val="22"/>
                <w:lang w:val="en-US"/>
              </w:rPr>
              <w:t>fertilizers</w:t>
            </w:r>
          </w:p>
        </w:tc>
        <w:tc>
          <w:tcPr>
            <w:tcW w:w="769" w:type="dxa"/>
            <w:shd w:val="clear" w:color="auto" w:fill="FFFFFF" w:themeFill="background1"/>
          </w:tcPr>
          <w:p w:rsidR="00F9126A" w:rsidRPr="00F93A85" w:rsidRDefault="00F9126A" w:rsidP="00F93A85">
            <w:pPr>
              <w:jc w:val="center"/>
              <w:rPr>
                <w:sz w:val="22"/>
                <w:szCs w:val="22"/>
              </w:rPr>
            </w:pPr>
          </w:p>
        </w:tc>
        <w:tc>
          <w:tcPr>
            <w:tcW w:w="775" w:type="dxa"/>
            <w:shd w:val="clear" w:color="auto" w:fill="D9D9D9" w:themeFill="background1" w:themeFillShade="D9"/>
          </w:tcPr>
          <w:p w:rsidR="00F9126A" w:rsidRPr="00F93A85" w:rsidRDefault="00F9126A" w:rsidP="00F93A85">
            <w:pPr>
              <w:jc w:val="center"/>
              <w:rPr>
                <w:sz w:val="22"/>
                <w:szCs w:val="22"/>
              </w:rPr>
            </w:pPr>
          </w:p>
        </w:tc>
        <w:tc>
          <w:tcPr>
            <w:tcW w:w="775" w:type="dxa"/>
            <w:shd w:val="clear" w:color="auto" w:fill="D9D9D9" w:themeFill="background1" w:themeFillShade="D9"/>
          </w:tcPr>
          <w:p w:rsidR="00F9126A" w:rsidRPr="00F93A85" w:rsidRDefault="00F9126A" w:rsidP="00F93A85">
            <w:pPr>
              <w:jc w:val="center"/>
              <w:rPr>
                <w:sz w:val="22"/>
                <w:szCs w:val="22"/>
              </w:rPr>
            </w:pPr>
          </w:p>
        </w:tc>
      </w:tr>
      <w:tr w:rsidR="00650BC7" w:rsidRPr="00F93A85" w:rsidTr="00F93A85">
        <w:tc>
          <w:tcPr>
            <w:tcW w:w="10631" w:type="dxa"/>
          </w:tcPr>
          <w:p w:rsidR="00650BC7" w:rsidRPr="00AB0E0C" w:rsidRDefault="00650BC7" w:rsidP="00F93A85">
            <w:pPr>
              <w:pStyle w:val="HTMLconformatoprevio"/>
              <w:shd w:val="clear" w:color="auto" w:fill="FFFFFF"/>
              <w:rPr>
                <w:rFonts w:ascii="Times New Roman" w:hAnsi="Times New Roman" w:cs="Times New Roman"/>
                <w:sz w:val="22"/>
                <w:szCs w:val="22"/>
                <w:lang w:val="en-US"/>
              </w:rPr>
            </w:pPr>
            <w:r w:rsidRPr="00AB0E0C">
              <w:rPr>
                <w:rFonts w:ascii="Times New Roman" w:hAnsi="Times New Roman" w:cs="Times New Roman"/>
                <w:sz w:val="22"/>
                <w:szCs w:val="22"/>
                <w:lang w:val="en-US"/>
              </w:rPr>
              <w:t xml:space="preserve">1.3.2 Substitution of </w:t>
            </w:r>
            <w:r w:rsidR="006009BC" w:rsidRPr="00AB0E0C">
              <w:rPr>
                <w:rFonts w:ascii="Times New Roman" w:hAnsi="Times New Roman" w:cs="Times New Roman"/>
                <w:sz w:val="22"/>
                <w:szCs w:val="22"/>
                <w:lang w:val="en-US"/>
              </w:rPr>
              <w:t>inorganic</w:t>
            </w:r>
            <w:r w:rsidRPr="00AB0E0C">
              <w:rPr>
                <w:rFonts w:ascii="Times New Roman" w:hAnsi="Times New Roman" w:cs="Times New Roman"/>
                <w:sz w:val="22"/>
                <w:szCs w:val="22"/>
                <w:lang w:val="en-US"/>
              </w:rPr>
              <w:t xml:space="preserve"> fertilizers by organic fertilizers in Panela production</w:t>
            </w:r>
          </w:p>
        </w:tc>
        <w:tc>
          <w:tcPr>
            <w:tcW w:w="769" w:type="dxa"/>
            <w:shd w:val="clear" w:color="auto" w:fill="FFFFFF" w:themeFill="background1"/>
          </w:tcPr>
          <w:p w:rsidR="00650BC7" w:rsidRPr="00F93A85" w:rsidRDefault="00650BC7" w:rsidP="00F93A85">
            <w:pPr>
              <w:jc w:val="center"/>
              <w:rPr>
                <w:sz w:val="22"/>
                <w:szCs w:val="22"/>
              </w:rPr>
            </w:pPr>
          </w:p>
        </w:tc>
        <w:tc>
          <w:tcPr>
            <w:tcW w:w="775" w:type="dxa"/>
            <w:shd w:val="clear" w:color="auto" w:fill="D9D9D9" w:themeFill="background1" w:themeFillShade="D9"/>
          </w:tcPr>
          <w:p w:rsidR="00650BC7" w:rsidRPr="00F93A85" w:rsidRDefault="00650BC7" w:rsidP="00F93A85">
            <w:pPr>
              <w:jc w:val="center"/>
              <w:rPr>
                <w:sz w:val="22"/>
                <w:szCs w:val="22"/>
              </w:rPr>
            </w:pPr>
          </w:p>
        </w:tc>
        <w:tc>
          <w:tcPr>
            <w:tcW w:w="775" w:type="dxa"/>
            <w:shd w:val="clear" w:color="auto" w:fill="D9D9D9" w:themeFill="background1" w:themeFillShade="D9"/>
          </w:tcPr>
          <w:p w:rsidR="00650BC7" w:rsidRPr="00F93A85" w:rsidRDefault="00650BC7" w:rsidP="00F93A85">
            <w:pPr>
              <w:jc w:val="center"/>
              <w:rPr>
                <w:sz w:val="22"/>
                <w:szCs w:val="22"/>
              </w:rPr>
            </w:pPr>
          </w:p>
        </w:tc>
      </w:tr>
      <w:tr w:rsidR="0056538B" w:rsidRPr="00F93A85" w:rsidTr="00F93A85">
        <w:tc>
          <w:tcPr>
            <w:tcW w:w="12950" w:type="dxa"/>
            <w:gridSpan w:val="4"/>
            <w:shd w:val="clear" w:color="auto" w:fill="D9D9D9" w:themeFill="background1" w:themeFillShade="D9"/>
          </w:tcPr>
          <w:p w:rsidR="0056538B" w:rsidRPr="00F93A85" w:rsidRDefault="0082518B" w:rsidP="00F93A85">
            <w:pPr>
              <w:rPr>
                <w:b/>
                <w:sz w:val="22"/>
                <w:szCs w:val="22"/>
              </w:rPr>
            </w:pPr>
            <w:r w:rsidRPr="00F93A85">
              <w:rPr>
                <w:rFonts w:eastAsia="Calibri"/>
                <w:b/>
                <w:sz w:val="22"/>
                <w:szCs w:val="22"/>
              </w:rPr>
              <w:t xml:space="preserve">COMPONENT 2: </w:t>
            </w:r>
            <w:r w:rsidRPr="00F93A85">
              <w:rPr>
                <w:b/>
                <w:sz w:val="22"/>
                <w:szCs w:val="22"/>
              </w:rPr>
              <w:t>Integral Technological Transformation of the Panela Production Processes in Colombia.</w:t>
            </w:r>
          </w:p>
        </w:tc>
      </w:tr>
      <w:tr w:rsidR="0056538B" w:rsidRPr="00F93A85" w:rsidTr="00F93A85">
        <w:tc>
          <w:tcPr>
            <w:tcW w:w="10631" w:type="dxa"/>
          </w:tcPr>
          <w:p w:rsidR="0056538B" w:rsidRPr="00F93A85" w:rsidRDefault="00D90FEF" w:rsidP="00F93A85">
            <w:pPr>
              <w:jc w:val="center"/>
              <w:rPr>
                <w:b/>
                <w:sz w:val="22"/>
                <w:szCs w:val="22"/>
              </w:rPr>
            </w:pPr>
            <w:r w:rsidRPr="00F93A85">
              <w:rPr>
                <w:b/>
                <w:sz w:val="22"/>
                <w:szCs w:val="22"/>
              </w:rPr>
              <w:t>Outcomes/</w:t>
            </w:r>
            <w:r w:rsidR="0056538B" w:rsidRPr="00F93A85">
              <w:rPr>
                <w:b/>
                <w:sz w:val="22"/>
                <w:szCs w:val="22"/>
              </w:rPr>
              <w:t>Output</w:t>
            </w:r>
            <w:r w:rsidRPr="00F93A85">
              <w:rPr>
                <w:b/>
                <w:sz w:val="22"/>
                <w:szCs w:val="22"/>
              </w:rPr>
              <w:t>s</w:t>
            </w:r>
            <w:r w:rsidR="004B3D8D" w:rsidRPr="00F93A85">
              <w:rPr>
                <w:b/>
                <w:sz w:val="22"/>
                <w:szCs w:val="22"/>
              </w:rPr>
              <w:t>/Activities</w:t>
            </w:r>
          </w:p>
        </w:tc>
        <w:tc>
          <w:tcPr>
            <w:tcW w:w="2319" w:type="dxa"/>
            <w:gridSpan w:val="3"/>
          </w:tcPr>
          <w:p w:rsidR="0056538B" w:rsidRPr="00F93A85" w:rsidRDefault="0056538B" w:rsidP="00F93A85">
            <w:pPr>
              <w:jc w:val="center"/>
              <w:rPr>
                <w:b/>
                <w:sz w:val="22"/>
                <w:szCs w:val="22"/>
              </w:rPr>
            </w:pPr>
            <w:r w:rsidRPr="00F93A85">
              <w:rPr>
                <w:b/>
                <w:sz w:val="22"/>
                <w:szCs w:val="22"/>
              </w:rPr>
              <w:t>IMPLEMENTATION</w:t>
            </w:r>
          </w:p>
        </w:tc>
      </w:tr>
      <w:tr w:rsidR="0056538B" w:rsidRPr="00F93A85" w:rsidTr="00F93A85">
        <w:tc>
          <w:tcPr>
            <w:tcW w:w="10631" w:type="dxa"/>
          </w:tcPr>
          <w:p w:rsidR="0056538B" w:rsidRPr="00F93A85" w:rsidRDefault="0056538B" w:rsidP="00F93A85">
            <w:pPr>
              <w:rPr>
                <w:sz w:val="22"/>
                <w:szCs w:val="22"/>
              </w:rPr>
            </w:pPr>
          </w:p>
        </w:tc>
        <w:tc>
          <w:tcPr>
            <w:tcW w:w="769" w:type="dxa"/>
            <w:shd w:val="clear" w:color="auto" w:fill="D9D9D9" w:themeFill="background1" w:themeFillShade="D9"/>
          </w:tcPr>
          <w:p w:rsidR="0056538B" w:rsidRPr="00F93A85" w:rsidRDefault="0056538B" w:rsidP="00F93A85">
            <w:pPr>
              <w:jc w:val="center"/>
              <w:rPr>
                <w:b/>
                <w:sz w:val="22"/>
                <w:szCs w:val="22"/>
              </w:rPr>
            </w:pPr>
            <w:r w:rsidRPr="00F93A85">
              <w:rPr>
                <w:b/>
                <w:sz w:val="22"/>
                <w:szCs w:val="22"/>
              </w:rPr>
              <w:t>PY1</w:t>
            </w:r>
          </w:p>
        </w:tc>
        <w:tc>
          <w:tcPr>
            <w:tcW w:w="775" w:type="dxa"/>
            <w:shd w:val="clear" w:color="auto" w:fill="D9D9D9" w:themeFill="background1" w:themeFillShade="D9"/>
          </w:tcPr>
          <w:p w:rsidR="0056538B" w:rsidRPr="00F93A85" w:rsidRDefault="0056538B" w:rsidP="00F93A85">
            <w:pPr>
              <w:jc w:val="center"/>
              <w:rPr>
                <w:b/>
                <w:sz w:val="22"/>
                <w:szCs w:val="22"/>
              </w:rPr>
            </w:pPr>
            <w:r w:rsidRPr="00F93A85">
              <w:rPr>
                <w:b/>
                <w:sz w:val="22"/>
                <w:szCs w:val="22"/>
              </w:rPr>
              <w:t>PY2</w:t>
            </w:r>
          </w:p>
        </w:tc>
        <w:tc>
          <w:tcPr>
            <w:tcW w:w="775" w:type="dxa"/>
            <w:shd w:val="clear" w:color="auto" w:fill="D9D9D9" w:themeFill="background1" w:themeFillShade="D9"/>
          </w:tcPr>
          <w:p w:rsidR="0056538B" w:rsidRPr="00F93A85" w:rsidRDefault="0056538B" w:rsidP="00F93A85">
            <w:pPr>
              <w:jc w:val="center"/>
              <w:rPr>
                <w:b/>
                <w:sz w:val="22"/>
                <w:szCs w:val="22"/>
              </w:rPr>
            </w:pPr>
            <w:r w:rsidRPr="00F93A85">
              <w:rPr>
                <w:b/>
                <w:sz w:val="22"/>
                <w:szCs w:val="22"/>
              </w:rPr>
              <w:t>PY3</w:t>
            </w:r>
          </w:p>
        </w:tc>
      </w:tr>
      <w:tr w:rsidR="0056538B" w:rsidRPr="00F93A85" w:rsidTr="00F93A85">
        <w:tc>
          <w:tcPr>
            <w:tcW w:w="10631" w:type="dxa"/>
          </w:tcPr>
          <w:p w:rsidR="0056538B" w:rsidRPr="00F93A85" w:rsidRDefault="008973E1" w:rsidP="00F93A85">
            <w:pPr>
              <w:rPr>
                <w:rFonts w:eastAsia="Calibri"/>
                <w:b/>
                <w:sz w:val="22"/>
                <w:szCs w:val="22"/>
              </w:rPr>
            </w:pPr>
            <w:r w:rsidRPr="00F93A85">
              <w:rPr>
                <w:b/>
                <w:sz w:val="22"/>
                <w:szCs w:val="22"/>
              </w:rPr>
              <w:t>Outcome 2.1</w:t>
            </w:r>
            <w:r w:rsidRPr="00F93A85">
              <w:rPr>
                <w:sz w:val="22"/>
                <w:szCs w:val="22"/>
              </w:rPr>
              <w:t xml:space="preserve">: </w:t>
            </w:r>
            <w:r w:rsidR="000B19F7" w:rsidRPr="00F93A85">
              <w:rPr>
                <w:sz w:val="22"/>
                <w:szCs w:val="22"/>
              </w:rPr>
              <w:t>Improvement in the energy efficiency of Panela mills results in reduction of greenhouse Gases by EOP.</w:t>
            </w:r>
          </w:p>
        </w:tc>
        <w:tc>
          <w:tcPr>
            <w:tcW w:w="769" w:type="dxa"/>
            <w:shd w:val="clear" w:color="auto" w:fill="FFFFFF" w:themeFill="background1"/>
          </w:tcPr>
          <w:p w:rsidR="0056538B" w:rsidRPr="00F93A85" w:rsidRDefault="0056538B" w:rsidP="00F93A85">
            <w:pPr>
              <w:jc w:val="center"/>
              <w:rPr>
                <w:sz w:val="22"/>
                <w:szCs w:val="22"/>
              </w:rPr>
            </w:pPr>
          </w:p>
        </w:tc>
        <w:tc>
          <w:tcPr>
            <w:tcW w:w="775" w:type="dxa"/>
            <w:shd w:val="clear" w:color="auto" w:fill="FFFFFF" w:themeFill="background1"/>
          </w:tcPr>
          <w:p w:rsidR="0056538B" w:rsidRPr="00F93A85" w:rsidRDefault="0056538B" w:rsidP="00F93A85">
            <w:pPr>
              <w:jc w:val="center"/>
              <w:rPr>
                <w:sz w:val="22"/>
                <w:szCs w:val="22"/>
              </w:rPr>
            </w:pPr>
          </w:p>
        </w:tc>
        <w:tc>
          <w:tcPr>
            <w:tcW w:w="775" w:type="dxa"/>
            <w:shd w:val="clear" w:color="auto" w:fill="FFFFFF" w:themeFill="background1"/>
          </w:tcPr>
          <w:p w:rsidR="0056538B" w:rsidRPr="00F93A85" w:rsidRDefault="0056538B" w:rsidP="00F93A85">
            <w:pPr>
              <w:jc w:val="center"/>
              <w:rPr>
                <w:sz w:val="22"/>
                <w:szCs w:val="22"/>
              </w:rPr>
            </w:pPr>
          </w:p>
        </w:tc>
      </w:tr>
      <w:tr w:rsidR="00567D37" w:rsidRPr="00F93A85" w:rsidTr="00F93A85">
        <w:tc>
          <w:tcPr>
            <w:tcW w:w="10631" w:type="dxa"/>
          </w:tcPr>
          <w:p w:rsidR="00567D37" w:rsidRPr="00F93A85" w:rsidRDefault="005D2586" w:rsidP="00F93A85">
            <w:pPr>
              <w:jc w:val="both"/>
              <w:rPr>
                <w:color w:val="000000" w:themeColor="text1"/>
                <w:sz w:val="22"/>
                <w:szCs w:val="22"/>
              </w:rPr>
            </w:pPr>
            <w:r w:rsidRPr="00F93A85">
              <w:rPr>
                <w:color w:val="000000" w:themeColor="text1"/>
                <w:sz w:val="22"/>
                <w:szCs w:val="22"/>
              </w:rPr>
              <w:t xml:space="preserve">2.1.1 </w:t>
            </w:r>
            <w:r w:rsidR="00567D37" w:rsidRPr="00F93A85">
              <w:rPr>
                <w:color w:val="000000" w:themeColor="text1"/>
                <w:sz w:val="22"/>
                <w:szCs w:val="22"/>
              </w:rPr>
              <w:t xml:space="preserve">Feasibility assessment </w:t>
            </w:r>
            <w:r w:rsidR="00491092" w:rsidRPr="00F93A85">
              <w:rPr>
                <w:color w:val="000000" w:themeColor="text1"/>
                <w:sz w:val="22"/>
                <w:szCs w:val="22"/>
              </w:rPr>
              <w:t xml:space="preserve">and calibration </w:t>
            </w:r>
            <w:r w:rsidR="00567D37" w:rsidRPr="00F93A85">
              <w:rPr>
                <w:color w:val="000000" w:themeColor="text1"/>
                <w:sz w:val="22"/>
                <w:szCs w:val="22"/>
              </w:rPr>
              <w:t>of the use of residual heat</w:t>
            </w:r>
            <w:r w:rsidR="00687293" w:rsidRPr="00F93A85">
              <w:rPr>
                <w:color w:val="000000" w:themeColor="text1"/>
                <w:sz w:val="22"/>
                <w:szCs w:val="22"/>
              </w:rPr>
              <w:t xml:space="preserve"> in thermal recirculation systems for Panela Production</w:t>
            </w:r>
          </w:p>
        </w:tc>
        <w:tc>
          <w:tcPr>
            <w:tcW w:w="769" w:type="dxa"/>
            <w:shd w:val="clear" w:color="auto" w:fill="D9D9D9" w:themeFill="background1" w:themeFillShade="D9"/>
          </w:tcPr>
          <w:p w:rsidR="00567D37" w:rsidRPr="00F93A85" w:rsidRDefault="00567D37" w:rsidP="00F93A85">
            <w:pPr>
              <w:jc w:val="center"/>
              <w:rPr>
                <w:sz w:val="22"/>
                <w:szCs w:val="22"/>
              </w:rPr>
            </w:pPr>
          </w:p>
        </w:tc>
        <w:tc>
          <w:tcPr>
            <w:tcW w:w="775" w:type="dxa"/>
            <w:shd w:val="clear" w:color="auto" w:fill="FFFFFF" w:themeFill="background1"/>
          </w:tcPr>
          <w:p w:rsidR="00567D37" w:rsidRPr="00F93A85" w:rsidRDefault="00567D37" w:rsidP="00F93A85">
            <w:pPr>
              <w:jc w:val="center"/>
              <w:rPr>
                <w:sz w:val="22"/>
                <w:szCs w:val="22"/>
              </w:rPr>
            </w:pPr>
          </w:p>
        </w:tc>
        <w:tc>
          <w:tcPr>
            <w:tcW w:w="775" w:type="dxa"/>
            <w:shd w:val="clear" w:color="auto" w:fill="FFFFFF" w:themeFill="background1"/>
          </w:tcPr>
          <w:p w:rsidR="00567D37" w:rsidRPr="00F93A85" w:rsidRDefault="00567D37" w:rsidP="00F93A85">
            <w:pPr>
              <w:jc w:val="center"/>
              <w:rPr>
                <w:sz w:val="22"/>
                <w:szCs w:val="22"/>
              </w:rPr>
            </w:pPr>
          </w:p>
        </w:tc>
      </w:tr>
      <w:tr w:rsidR="000E1D83" w:rsidRPr="00F93A85" w:rsidTr="00F93A85">
        <w:tc>
          <w:tcPr>
            <w:tcW w:w="10631" w:type="dxa"/>
          </w:tcPr>
          <w:p w:rsidR="000E1D83" w:rsidRPr="00F93A85" w:rsidRDefault="000E1D83" w:rsidP="00F93A85">
            <w:pPr>
              <w:jc w:val="both"/>
              <w:rPr>
                <w:color w:val="000000" w:themeColor="text1"/>
                <w:sz w:val="22"/>
                <w:szCs w:val="22"/>
              </w:rPr>
            </w:pPr>
            <w:r>
              <w:rPr>
                <w:color w:val="000000" w:themeColor="text1"/>
                <w:sz w:val="22"/>
                <w:szCs w:val="22"/>
              </w:rPr>
              <w:t>2.1.2 Technology Transformation Plan</w:t>
            </w:r>
          </w:p>
        </w:tc>
        <w:tc>
          <w:tcPr>
            <w:tcW w:w="769" w:type="dxa"/>
            <w:shd w:val="clear" w:color="auto" w:fill="D9D9D9" w:themeFill="background1" w:themeFillShade="D9"/>
          </w:tcPr>
          <w:p w:rsidR="000E1D83" w:rsidRPr="00F93A85" w:rsidRDefault="000E1D83" w:rsidP="00F93A85">
            <w:pPr>
              <w:jc w:val="center"/>
              <w:rPr>
                <w:sz w:val="22"/>
                <w:szCs w:val="22"/>
              </w:rPr>
            </w:pPr>
          </w:p>
        </w:tc>
        <w:tc>
          <w:tcPr>
            <w:tcW w:w="775" w:type="dxa"/>
            <w:shd w:val="clear" w:color="auto" w:fill="FFFFFF" w:themeFill="background1"/>
          </w:tcPr>
          <w:p w:rsidR="000E1D83" w:rsidRPr="00F93A85" w:rsidRDefault="000E1D83" w:rsidP="00F93A85">
            <w:pPr>
              <w:jc w:val="center"/>
              <w:rPr>
                <w:sz w:val="22"/>
                <w:szCs w:val="22"/>
              </w:rPr>
            </w:pPr>
          </w:p>
        </w:tc>
        <w:tc>
          <w:tcPr>
            <w:tcW w:w="775" w:type="dxa"/>
            <w:shd w:val="clear" w:color="auto" w:fill="FFFFFF" w:themeFill="background1"/>
          </w:tcPr>
          <w:p w:rsidR="000E1D83" w:rsidRPr="00F93A85" w:rsidRDefault="000E1D83" w:rsidP="00F93A85">
            <w:pPr>
              <w:jc w:val="center"/>
              <w:rPr>
                <w:sz w:val="22"/>
                <w:szCs w:val="22"/>
              </w:rPr>
            </w:pPr>
          </w:p>
        </w:tc>
      </w:tr>
      <w:tr w:rsidR="000E1D83" w:rsidRPr="00F93A85" w:rsidTr="00F93A85">
        <w:tc>
          <w:tcPr>
            <w:tcW w:w="10631" w:type="dxa"/>
          </w:tcPr>
          <w:p w:rsidR="000E1D83" w:rsidRDefault="00195DAA" w:rsidP="00F93A85">
            <w:pPr>
              <w:jc w:val="both"/>
              <w:rPr>
                <w:color w:val="000000" w:themeColor="text1"/>
                <w:sz w:val="22"/>
                <w:szCs w:val="22"/>
              </w:rPr>
            </w:pPr>
            <w:r>
              <w:rPr>
                <w:color w:val="000000" w:themeColor="text1"/>
                <w:sz w:val="22"/>
                <w:szCs w:val="22"/>
              </w:rPr>
              <w:t>2.1</w:t>
            </w:r>
            <w:r w:rsidR="00BC3C80">
              <w:rPr>
                <w:color w:val="000000" w:themeColor="text1"/>
                <w:sz w:val="22"/>
                <w:szCs w:val="22"/>
              </w:rPr>
              <w:t>.</w:t>
            </w:r>
            <w:r>
              <w:rPr>
                <w:color w:val="000000" w:themeColor="text1"/>
                <w:sz w:val="22"/>
                <w:szCs w:val="22"/>
              </w:rPr>
              <w:t xml:space="preserve">3 </w:t>
            </w:r>
            <w:r w:rsidR="001B2DDE">
              <w:rPr>
                <w:color w:val="000000" w:themeColor="text1"/>
                <w:sz w:val="22"/>
                <w:szCs w:val="22"/>
              </w:rPr>
              <w:t>Support &amp; Monitoring Plan for Panela Producers</w:t>
            </w:r>
          </w:p>
        </w:tc>
        <w:tc>
          <w:tcPr>
            <w:tcW w:w="769" w:type="dxa"/>
            <w:shd w:val="clear" w:color="auto" w:fill="D9D9D9" w:themeFill="background1" w:themeFillShade="D9"/>
          </w:tcPr>
          <w:p w:rsidR="000E1D83" w:rsidRPr="00F93A85" w:rsidRDefault="000E1D83" w:rsidP="00F93A85">
            <w:pPr>
              <w:jc w:val="center"/>
              <w:rPr>
                <w:sz w:val="22"/>
                <w:szCs w:val="22"/>
              </w:rPr>
            </w:pPr>
          </w:p>
        </w:tc>
        <w:tc>
          <w:tcPr>
            <w:tcW w:w="775" w:type="dxa"/>
            <w:shd w:val="clear" w:color="auto" w:fill="FFFFFF" w:themeFill="background1"/>
          </w:tcPr>
          <w:p w:rsidR="000E1D83" w:rsidRPr="00F93A85" w:rsidRDefault="000E1D83" w:rsidP="00F93A85">
            <w:pPr>
              <w:jc w:val="center"/>
              <w:rPr>
                <w:sz w:val="22"/>
                <w:szCs w:val="22"/>
              </w:rPr>
            </w:pPr>
          </w:p>
        </w:tc>
        <w:tc>
          <w:tcPr>
            <w:tcW w:w="775" w:type="dxa"/>
            <w:shd w:val="clear" w:color="auto" w:fill="FFFFFF" w:themeFill="background1"/>
          </w:tcPr>
          <w:p w:rsidR="000E1D83" w:rsidRPr="00F93A85" w:rsidRDefault="000E1D83" w:rsidP="00F93A85">
            <w:pPr>
              <w:jc w:val="center"/>
              <w:rPr>
                <w:sz w:val="22"/>
                <w:szCs w:val="22"/>
              </w:rPr>
            </w:pPr>
          </w:p>
        </w:tc>
      </w:tr>
      <w:tr w:rsidR="0056538B" w:rsidRPr="00F93A85" w:rsidTr="00F93A85">
        <w:tc>
          <w:tcPr>
            <w:tcW w:w="10631" w:type="dxa"/>
          </w:tcPr>
          <w:p w:rsidR="0056538B" w:rsidRPr="00F93A85" w:rsidRDefault="005D2586" w:rsidP="00F93A85">
            <w:pPr>
              <w:jc w:val="both"/>
              <w:rPr>
                <w:sz w:val="22"/>
                <w:szCs w:val="22"/>
              </w:rPr>
            </w:pPr>
            <w:r w:rsidRPr="00F93A85">
              <w:rPr>
                <w:color w:val="000000" w:themeColor="text1"/>
                <w:sz w:val="22"/>
                <w:szCs w:val="22"/>
              </w:rPr>
              <w:t>2</w:t>
            </w:r>
            <w:r w:rsidR="00BC3C80">
              <w:rPr>
                <w:color w:val="000000" w:themeColor="text1"/>
                <w:sz w:val="22"/>
                <w:szCs w:val="22"/>
              </w:rPr>
              <w:t>.1.4</w:t>
            </w:r>
            <w:r w:rsidRPr="00F93A85">
              <w:rPr>
                <w:color w:val="000000" w:themeColor="text1"/>
                <w:sz w:val="22"/>
                <w:szCs w:val="22"/>
              </w:rPr>
              <w:t xml:space="preserve"> Implement the use of thermal recirculation systems in Panela production </w:t>
            </w:r>
          </w:p>
        </w:tc>
        <w:tc>
          <w:tcPr>
            <w:tcW w:w="769" w:type="dxa"/>
            <w:shd w:val="clear" w:color="auto" w:fill="FFFFFF" w:themeFill="background1"/>
          </w:tcPr>
          <w:p w:rsidR="0056538B" w:rsidRPr="00F93A85" w:rsidRDefault="0056538B" w:rsidP="00F93A85">
            <w:pPr>
              <w:jc w:val="center"/>
              <w:rPr>
                <w:sz w:val="22"/>
                <w:szCs w:val="22"/>
              </w:rPr>
            </w:pPr>
          </w:p>
        </w:tc>
        <w:tc>
          <w:tcPr>
            <w:tcW w:w="775" w:type="dxa"/>
            <w:shd w:val="clear" w:color="auto" w:fill="D9D9D9" w:themeFill="background1" w:themeFillShade="D9"/>
          </w:tcPr>
          <w:p w:rsidR="0056538B" w:rsidRPr="00F93A85" w:rsidRDefault="0056538B" w:rsidP="00F93A85">
            <w:pPr>
              <w:jc w:val="center"/>
              <w:rPr>
                <w:sz w:val="22"/>
                <w:szCs w:val="22"/>
              </w:rPr>
            </w:pPr>
          </w:p>
        </w:tc>
        <w:tc>
          <w:tcPr>
            <w:tcW w:w="775" w:type="dxa"/>
            <w:shd w:val="clear" w:color="auto" w:fill="D9D9D9" w:themeFill="background1" w:themeFillShade="D9"/>
          </w:tcPr>
          <w:p w:rsidR="0056538B" w:rsidRPr="00F93A85" w:rsidRDefault="0056538B" w:rsidP="00F93A85">
            <w:pPr>
              <w:jc w:val="center"/>
              <w:rPr>
                <w:sz w:val="22"/>
                <w:szCs w:val="22"/>
              </w:rPr>
            </w:pPr>
          </w:p>
        </w:tc>
      </w:tr>
      <w:tr w:rsidR="00CA29BC" w:rsidRPr="00F93A85" w:rsidTr="00F93A85">
        <w:tc>
          <w:tcPr>
            <w:tcW w:w="10631" w:type="dxa"/>
          </w:tcPr>
          <w:p w:rsidR="0056538B" w:rsidRPr="00F93A85" w:rsidRDefault="00BC3C80" w:rsidP="00F93A8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2"/>
                <w:szCs w:val="22"/>
              </w:rPr>
            </w:pPr>
            <w:r>
              <w:rPr>
                <w:color w:val="000000" w:themeColor="text1"/>
                <w:sz w:val="22"/>
                <w:szCs w:val="22"/>
              </w:rPr>
              <w:t>2.1.5</w:t>
            </w:r>
            <w:r w:rsidR="008C269D" w:rsidRPr="00F93A85">
              <w:rPr>
                <w:color w:val="000000" w:themeColor="text1"/>
                <w:sz w:val="22"/>
                <w:szCs w:val="22"/>
              </w:rPr>
              <w:t xml:space="preserve"> Implement the r</w:t>
            </w:r>
            <w:r w:rsidR="00866C80" w:rsidRPr="00F93A85">
              <w:rPr>
                <w:color w:val="000000" w:themeColor="text1"/>
                <w:sz w:val="22"/>
                <w:szCs w:val="22"/>
              </w:rPr>
              <w:t xml:space="preserve">eplacement of internal combustion engines by electric ones </w:t>
            </w:r>
          </w:p>
        </w:tc>
        <w:tc>
          <w:tcPr>
            <w:tcW w:w="769" w:type="dxa"/>
            <w:shd w:val="clear" w:color="auto" w:fill="FFFFFF" w:themeFill="background1"/>
          </w:tcPr>
          <w:p w:rsidR="0056538B" w:rsidRPr="00F93A85" w:rsidRDefault="0056538B" w:rsidP="00F93A85">
            <w:pPr>
              <w:jc w:val="center"/>
              <w:rPr>
                <w:sz w:val="22"/>
                <w:szCs w:val="22"/>
              </w:rPr>
            </w:pPr>
          </w:p>
        </w:tc>
        <w:tc>
          <w:tcPr>
            <w:tcW w:w="775" w:type="dxa"/>
            <w:shd w:val="clear" w:color="auto" w:fill="D9D9D9" w:themeFill="background1" w:themeFillShade="D9"/>
          </w:tcPr>
          <w:p w:rsidR="0056538B" w:rsidRPr="00F93A85" w:rsidRDefault="0056538B" w:rsidP="00F93A85">
            <w:pPr>
              <w:jc w:val="center"/>
              <w:rPr>
                <w:sz w:val="22"/>
                <w:szCs w:val="22"/>
              </w:rPr>
            </w:pPr>
          </w:p>
        </w:tc>
        <w:tc>
          <w:tcPr>
            <w:tcW w:w="775" w:type="dxa"/>
            <w:shd w:val="clear" w:color="auto" w:fill="FFFFFF" w:themeFill="background1"/>
          </w:tcPr>
          <w:p w:rsidR="0056538B" w:rsidRPr="00F93A85" w:rsidRDefault="0056538B" w:rsidP="00F93A85">
            <w:pPr>
              <w:jc w:val="center"/>
              <w:rPr>
                <w:sz w:val="22"/>
                <w:szCs w:val="22"/>
              </w:rPr>
            </w:pPr>
          </w:p>
        </w:tc>
      </w:tr>
      <w:tr w:rsidR="0056538B" w:rsidRPr="00F93A85" w:rsidTr="00F93A85">
        <w:tc>
          <w:tcPr>
            <w:tcW w:w="10631" w:type="dxa"/>
          </w:tcPr>
          <w:p w:rsidR="0056538B" w:rsidRPr="006E2960" w:rsidRDefault="00BC3C80" w:rsidP="00F93A85">
            <w:pPr>
              <w:pStyle w:val="HTMLconformatoprevio"/>
              <w:shd w:val="clear" w:color="auto" w:fill="FFFFFF"/>
              <w:rPr>
                <w:rFonts w:ascii="Times New Roman" w:hAnsi="Times New Roman" w:cs="Times New Roman"/>
                <w:color w:val="212121"/>
                <w:sz w:val="22"/>
                <w:szCs w:val="22"/>
                <w:lang w:val="en-US"/>
              </w:rPr>
            </w:pPr>
            <w:r>
              <w:rPr>
                <w:rFonts w:ascii="Times New Roman" w:hAnsi="Times New Roman" w:cs="Times New Roman"/>
                <w:color w:val="000000" w:themeColor="text1"/>
                <w:sz w:val="22"/>
                <w:szCs w:val="22"/>
                <w:lang w:val="en-US"/>
              </w:rPr>
              <w:t>2.1.6</w:t>
            </w:r>
            <w:r w:rsidR="008C269D" w:rsidRPr="00F93A85">
              <w:rPr>
                <w:rFonts w:ascii="Times New Roman" w:hAnsi="Times New Roman" w:cs="Times New Roman"/>
                <w:color w:val="000000" w:themeColor="text1"/>
                <w:sz w:val="22"/>
                <w:szCs w:val="22"/>
                <w:lang w:val="en-US"/>
              </w:rPr>
              <w:t xml:space="preserve"> Implement the elimination of fu</w:t>
            </w:r>
            <w:r w:rsidR="00DA47B1" w:rsidRPr="00F93A85">
              <w:rPr>
                <w:rFonts w:ascii="Times New Roman" w:hAnsi="Times New Roman" w:cs="Times New Roman"/>
                <w:color w:val="000000" w:themeColor="text1"/>
                <w:sz w:val="22"/>
                <w:szCs w:val="22"/>
                <w:lang w:val="en-US"/>
              </w:rPr>
              <w:t>els s</w:t>
            </w:r>
            <w:r w:rsidR="008C269D" w:rsidRPr="00F93A85">
              <w:rPr>
                <w:rFonts w:ascii="Times New Roman" w:hAnsi="Times New Roman" w:cs="Times New Roman"/>
                <w:color w:val="000000" w:themeColor="text1"/>
                <w:sz w:val="22"/>
                <w:szCs w:val="22"/>
                <w:lang w:val="en-US"/>
              </w:rPr>
              <w:t xml:space="preserve">uch as tires and </w:t>
            </w:r>
            <w:r w:rsidR="008F1800">
              <w:rPr>
                <w:rFonts w:ascii="Times New Roman" w:hAnsi="Times New Roman" w:cs="Times New Roman"/>
                <w:color w:val="000000" w:themeColor="text1"/>
                <w:sz w:val="22"/>
                <w:szCs w:val="22"/>
                <w:lang w:val="en-US"/>
              </w:rPr>
              <w:t xml:space="preserve">reduction of </w:t>
            </w:r>
            <w:r w:rsidR="008C269D" w:rsidRPr="00F93A85">
              <w:rPr>
                <w:rFonts w:ascii="Times New Roman" w:hAnsi="Times New Roman" w:cs="Times New Roman"/>
                <w:color w:val="000000" w:themeColor="text1"/>
                <w:sz w:val="22"/>
                <w:szCs w:val="22"/>
                <w:lang w:val="en-US"/>
              </w:rPr>
              <w:t>firewood from</w:t>
            </w:r>
            <w:r w:rsidR="00416D1B" w:rsidRPr="00F93A85">
              <w:rPr>
                <w:rFonts w:ascii="Times New Roman" w:hAnsi="Times New Roman" w:cs="Times New Roman"/>
                <w:color w:val="000000" w:themeColor="text1"/>
                <w:sz w:val="22"/>
                <w:szCs w:val="22"/>
                <w:lang w:val="en-US"/>
              </w:rPr>
              <w:t xml:space="preserve"> Panela </w:t>
            </w:r>
            <w:r w:rsidR="00DA47B1" w:rsidRPr="00F93A85">
              <w:rPr>
                <w:rFonts w:ascii="Times New Roman" w:hAnsi="Times New Roman" w:cs="Times New Roman"/>
                <w:color w:val="000000" w:themeColor="text1"/>
                <w:sz w:val="22"/>
                <w:szCs w:val="22"/>
                <w:lang w:val="en-US"/>
              </w:rPr>
              <w:t>product</w:t>
            </w:r>
            <w:r w:rsidR="008C269D" w:rsidRPr="00F93A85">
              <w:rPr>
                <w:rFonts w:ascii="Times New Roman" w:hAnsi="Times New Roman" w:cs="Times New Roman"/>
                <w:color w:val="000000" w:themeColor="text1"/>
                <w:sz w:val="22"/>
                <w:szCs w:val="22"/>
                <w:lang w:val="en-US"/>
              </w:rPr>
              <w:t>ion process</w:t>
            </w:r>
          </w:p>
        </w:tc>
        <w:tc>
          <w:tcPr>
            <w:tcW w:w="769" w:type="dxa"/>
            <w:shd w:val="clear" w:color="auto" w:fill="FFFFFF" w:themeFill="background1"/>
          </w:tcPr>
          <w:p w:rsidR="0056538B" w:rsidRPr="00F93A85" w:rsidRDefault="0056538B" w:rsidP="00F93A85">
            <w:pPr>
              <w:jc w:val="center"/>
              <w:rPr>
                <w:sz w:val="22"/>
                <w:szCs w:val="22"/>
              </w:rPr>
            </w:pPr>
          </w:p>
        </w:tc>
        <w:tc>
          <w:tcPr>
            <w:tcW w:w="775" w:type="dxa"/>
            <w:shd w:val="clear" w:color="auto" w:fill="FFFFFF" w:themeFill="background1"/>
          </w:tcPr>
          <w:p w:rsidR="0056538B" w:rsidRPr="00F93A85" w:rsidRDefault="0056538B" w:rsidP="00F93A85">
            <w:pPr>
              <w:jc w:val="center"/>
              <w:rPr>
                <w:sz w:val="22"/>
                <w:szCs w:val="22"/>
              </w:rPr>
            </w:pPr>
          </w:p>
        </w:tc>
        <w:tc>
          <w:tcPr>
            <w:tcW w:w="775" w:type="dxa"/>
            <w:shd w:val="clear" w:color="auto" w:fill="FFFFFF" w:themeFill="background1"/>
          </w:tcPr>
          <w:p w:rsidR="0056538B" w:rsidRPr="00F93A85" w:rsidRDefault="0056538B" w:rsidP="00F93A85">
            <w:pPr>
              <w:jc w:val="center"/>
              <w:rPr>
                <w:sz w:val="22"/>
                <w:szCs w:val="22"/>
              </w:rPr>
            </w:pPr>
          </w:p>
        </w:tc>
      </w:tr>
      <w:tr w:rsidR="0056538B" w:rsidRPr="00F93A85" w:rsidTr="00F93A85">
        <w:trPr>
          <w:trHeight w:val="197"/>
        </w:trPr>
        <w:tc>
          <w:tcPr>
            <w:tcW w:w="10631" w:type="dxa"/>
          </w:tcPr>
          <w:p w:rsidR="0056538B" w:rsidRPr="006E2960" w:rsidRDefault="00BC3C80" w:rsidP="00F93A85">
            <w:pPr>
              <w:pStyle w:val="HTMLconformatoprevio"/>
              <w:shd w:val="clear" w:color="auto" w:fill="FFFFFF"/>
              <w:rPr>
                <w:rFonts w:ascii="Times New Roman" w:hAnsi="Times New Roman" w:cs="Times New Roman"/>
                <w:color w:val="212121"/>
                <w:sz w:val="22"/>
                <w:szCs w:val="22"/>
                <w:lang w:val="en-US"/>
              </w:rPr>
            </w:pPr>
            <w:r>
              <w:rPr>
                <w:rFonts w:ascii="Times New Roman" w:hAnsi="Times New Roman" w:cs="Times New Roman"/>
                <w:color w:val="000000" w:themeColor="text1"/>
                <w:sz w:val="22"/>
                <w:szCs w:val="22"/>
                <w:lang w:val="en-US"/>
              </w:rPr>
              <w:t>2.1.7</w:t>
            </w:r>
            <w:r w:rsidR="008C269D" w:rsidRPr="00F93A85">
              <w:rPr>
                <w:rFonts w:ascii="Times New Roman" w:hAnsi="Times New Roman" w:cs="Times New Roman"/>
                <w:color w:val="000000" w:themeColor="text1"/>
                <w:sz w:val="22"/>
                <w:szCs w:val="22"/>
                <w:lang w:val="en-US"/>
              </w:rPr>
              <w:t xml:space="preserve"> Implement the r</w:t>
            </w:r>
            <w:r w:rsidR="003C0DD6" w:rsidRPr="00F93A85">
              <w:rPr>
                <w:rFonts w:ascii="Times New Roman" w:hAnsi="Times New Roman" w:cs="Times New Roman"/>
                <w:color w:val="000000" w:themeColor="text1"/>
                <w:sz w:val="22"/>
                <w:szCs w:val="22"/>
                <w:lang w:val="en-US"/>
              </w:rPr>
              <w:t>eduction of the use of convent</w:t>
            </w:r>
            <w:r w:rsidR="008C269D" w:rsidRPr="00F93A85">
              <w:rPr>
                <w:rFonts w:ascii="Times New Roman" w:hAnsi="Times New Roman" w:cs="Times New Roman"/>
                <w:color w:val="000000" w:themeColor="text1"/>
                <w:sz w:val="22"/>
                <w:szCs w:val="22"/>
                <w:lang w:val="en-US"/>
              </w:rPr>
              <w:t>ional fuel (diesel) in the Panela production process</w:t>
            </w:r>
          </w:p>
        </w:tc>
        <w:tc>
          <w:tcPr>
            <w:tcW w:w="769" w:type="dxa"/>
            <w:shd w:val="clear" w:color="auto" w:fill="FFFFFF" w:themeFill="background1"/>
          </w:tcPr>
          <w:p w:rsidR="0056538B" w:rsidRPr="00F93A85" w:rsidRDefault="0056538B" w:rsidP="00F93A85">
            <w:pPr>
              <w:jc w:val="center"/>
              <w:rPr>
                <w:sz w:val="22"/>
                <w:szCs w:val="22"/>
              </w:rPr>
            </w:pPr>
          </w:p>
        </w:tc>
        <w:tc>
          <w:tcPr>
            <w:tcW w:w="775" w:type="dxa"/>
            <w:shd w:val="clear" w:color="auto" w:fill="FFFFFF" w:themeFill="background1"/>
          </w:tcPr>
          <w:p w:rsidR="0056538B" w:rsidRPr="00F93A85" w:rsidRDefault="0056538B" w:rsidP="00F93A85">
            <w:pPr>
              <w:jc w:val="center"/>
              <w:rPr>
                <w:sz w:val="22"/>
                <w:szCs w:val="22"/>
              </w:rPr>
            </w:pPr>
          </w:p>
        </w:tc>
        <w:tc>
          <w:tcPr>
            <w:tcW w:w="775" w:type="dxa"/>
            <w:shd w:val="clear" w:color="auto" w:fill="FFFFFF" w:themeFill="background1"/>
          </w:tcPr>
          <w:p w:rsidR="0056538B" w:rsidRPr="00F93A85" w:rsidRDefault="0056538B" w:rsidP="00F93A85">
            <w:pPr>
              <w:jc w:val="center"/>
              <w:rPr>
                <w:sz w:val="22"/>
                <w:szCs w:val="22"/>
              </w:rPr>
            </w:pPr>
          </w:p>
        </w:tc>
      </w:tr>
      <w:tr w:rsidR="00851122" w:rsidRPr="00F93A85" w:rsidTr="00F93A85">
        <w:trPr>
          <w:trHeight w:val="197"/>
        </w:trPr>
        <w:tc>
          <w:tcPr>
            <w:tcW w:w="10631" w:type="dxa"/>
          </w:tcPr>
          <w:p w:rsidR="00851122" w:rsidRPr="00F93A85" w:rsidRDefault="00E05919" w:rsidP="00F93A85">
            <w:pPr>
              <w:pStyle w:val="HTMLconformatoprevio"/>
              <w:shd w:val="clear" w:color="auto" w:fill="FFFFFF"/>
              <w:rPr>
                <w:rFonts w:ascii="Times New Roman" w:hAnsi="Times New Roman" w:cs="Times New Roman"/>
                <w:color w:val="000000" w:themeColor="text1"/>
                <w:sz w:val="22"/>
                <w:szCs w:val="22"/>
                <w:lang w:val="en-US"/>
              </w:rPr>
            </w:pPr>
            <w:r w:rsidRPr="00F93A85">
              <w:rPr>
                <w:rFonts w:ascii="Times New Roman" w:eastAsia="Calibri" w:hAnsi="Times New Roman" w:cs="Times New Roman"/>
                <w:b/>
                <w:sz w:val="22"/>
                <w:szCs w:val="22"/>
                <w:lang w:val="en-US"/>
              </w:rPr>
              <w:t xml:space="preserve">Outcome 2.2: </w:t>
            </w:r>
            <w:r w:rsidRPr="00F93A85">
              <w:rPr>
                <w:rFonts w:ascii="Times New Roman" w:hAnsi="Times New Roman" w:cs="Times New Roman"/>
                <w:color w:val="000000" w:themeColor="text1"/>
                <w:sz w:val="22"/>
                <w:szCs w:val="22"/>
                <w:lang w:val="en-US"/>
              </w:rPr>
              <w:t>Wastewater treatment systems for irrigation use as of year 2 of the project.</w:t>
            </w:r>
          </w:p>
        </w:tc>
        <w:tc>
          <w:tcPr>
            <w:tcW w:w="769" w:type="dxa"/>
            <w:shd w:val="clear" w:color="auto" w:fill="FFFFFF" w:themeFill="background1"/>
          </w:tcPr>
          <w:p w:rsidR="00851122" w:rsidRPr="00F93A85" w:rsidRDefault="00851122" w:rsidP="00F93A85">
            <w:pPr>
              <w:jc w:val="center"/>
              <w:rPr>
                <w:sz w:val="22"/>
                <w:szCs w:val="22"/>
              </w:rPr>
            </w:pPr>
          </w:p>
        </w:tc>
        <w:tc>
          <w:tcPr>
            <w:tcW w:w="775" w:type="dxa"/>
            <w:shd w:val="clear" w:color="auto" w:fill="FFFFFF" w:themeFill="background1"/>
          </w:tcPr>
          <w:p w:rsidR="00851122" w:rsidRPr="00F93A85" w:rsidRDefault="00851122" w:rsidP="00F93A85">
            <w:pPr>
              <w:jc w:val="center"/>
              <w:rPr>
                <w:sz w:val="22"/>
                <w:szCs w:val="22"/>
              </w:rPr>
            </w:pPr>
          </w:p>
        </w:tc>
        <w:tc>
          <w:tcPr>
            <w:tcW w:w="775" w:type="dxa"/>
            <w:shd w:val="clear" w:color="auto" w:fill="FFFFFF" w:themeFill="background1"/>
          </w:tcPr>
          <w:p w:rsidR="00851122" w:rsidRPr="00F93A85" w:rsidRDefault="00851122" w:rsidP="00F93A85">
            <w:pPr>
              <w:jc w:val="center"/>
              <w:rPr>
                <w:sz w:val="22"/>
                <w:szCs w:val="22"/>
              </w:rPr>
            </w:pPr>
          </w:p>
        </w:tc>
      </w:tr>
      <w:tr w:rsidR="002E3E5B" w:rsidRPr="00F93A85" w:rsidTr="00F93A85">
        <w:trPr>
          <w:trHeight w:val="197"/>
        </w:trPr>
        <w:tc>
          <w:tcPr>
            <w:tcW w:w="10631" w:type="dxa"/>
          </w:tcPr>
          <w:p w:rsidR="002E3E5B" w:rsidRPr="00F93A85" w:rsidRDefault="000F40CD" w:rsidP="00F93A85">
            <w:pPr>
              <w:pStyle w:val="HTMLconformatoprevio"/>
              <w:shd w:val="clear" w:color="auto" w:fill="FFFFFF"/>
              <w:rPr>
                <w:rFonts w:ascii="Times New Roman" w:hAnsi="Times New Roman" w:cs="Times New Roman"/>
                <w:color w:val="000000" w:themeColor="text1"/>
                <w:sz w:val="22"/>
                <w:szCs w:val="22"/>
                <w:lang w:val="en-US"/>
              </w:rPr>
            </w:pPr>
            <w:r w:rsidRPr="00F93A85">
              <w:rPr>
                <w:rFonts w:ascii="Times New Roman" w:hAnsi="Times New Roman" w:cs="Times New Roman"/>
                <w:color w:val="000000" w:themeColor="text1"/>
                <w:sz w:val="22"/>
                <w:szCs w:val="22"/>
                <w:lang w:val="en-US"/>
              </w:rPr>
              <w:t xml:space="preserve">2.2.1 Feasibility Assessment </w:t>
            </w:r>
            <w:r w:rsidR="00491092" w:rsidRPr="00F93A85">
              <w:rPr>
                <w:rFonts w:ascii="Times New Roman" w:hAnsi="Times New Roman" w:cs="Times New Roman"/>
                <w:color w:val="000000" w:themeColor="text1"/>
                <w:sz w:val="22"/>
                <w:szCs w:val="22"/>
                <w:lang w:val="en-US"/>
              </w:rPr>
              <w:t xml:space="preserve">and calibration </w:t>
            </w:r>
            <w:r w:rsidRPr="00F93A85">
              <w:rPr>
                <w:rFonts w:ascii="Times New Roman" w:hAnsi="Times New Roman" w:cs="Times New Roman"/>
                <w:color w:val="000000" w:themeColor="text1"/>
                <w:sz w:val="22"/>
                <w:szCs w:val="22"/>
                <w:lang w:val="en-US"/>
              </w:rPr>
              <w:t xml:space="preserve">of wastewater treatment systems applied to Panela production units </w:t>
            </w:r>
          </w:p>
        </w:tc>
        <w:tc>
          <w:tcPr>
            <w:tcW w:w="769" w:type="dxa"/>
            <w:shd w:val="clear" w:color="auto" w:fill="FFFFFF" w:themeFill="background1"/>
          </w:tcPr>
          <w:p w:rsidR="002E3E5B" w:rsidRPr="00F93A85" w:rsidRDefault="002E3E5B" w:rsidP="00F93A85">
            <w:pPr>
              <w:jc w:val="center"/>
              <w:rPr>
                <w:sz w:val="22"/>
                <w:szCs w:val="22"/>
              </w:rPr>
            </w:pPr>
          </w:p>
        </w:tc>
        <w:tc>
          <w:tcPr>
            <w:tcW w:w="775" w:type="dxa"/>
            <w:shd w:val="clear" w:color="auto" w:fill="D9D9D9" w:themeFill="background1" w:themeFillShade="D9"/>
          </w:tcPr>
          <w:p w:rsidR="002E3E5B" w:rsidRPr="00F93A85" w:rsidRDefault="002E3E5B" w:rsidP="00F93A85">
            <w:pPr>
              <w:jc w:val="center"/>
              <w:rPr>
                <w:sz w:val="22"/>
                <w:szCs w:val="22"/>
              </w:rPr>
            </w:pPr>
          </w:p>
        </w:tc>
        <w:tc>
          <w:tcPr>
            <w:tcW w:w="775" w:type="dxa"/>
            <w:shd w:val="clear" w:color="auto" w:fill="FFFFFF" w:themeFill="background1"/>
          </w:tcPr>
          <w:p w:rsidR="002E3E5B" w:rsidRPr="00F93A85" w:rsidRDefault="002E3E5B" w:rsidP="00F93A85">
            <w:pPr>
              <w:jc w:val="center"/>
              <w:rPr>
                <w:sz w:val="22"/>
                <w:szCs w:val="22"/>
              </w:rPr>
            </w:pPr>
          </w:p>
        </w:tc>
      </w:tr>
      <w:tr w:rsidR="00851122" w:rsidRPr="00F93A85" w:rsidTr="00F93A85">
        <w:trPr>
          <w:trHeight w:val="197"/>
        </w:trPr>
        <w:tc>
          <w:tcPr>
            <w:tcW w:w="10631" w:type="dxa"/>
          </w:tcPr>
          <w:p w:rsidR="00851122" w:rsidRPr="006E2960" w:rsidRDefault="000F40CD" w:rsidP="00F93A85">
            <w:pPr>
              <w:pStyle w:val="HTMLconformatoprevio"/>
              <w:shd w:val="clear" w:color="auto" w:fill="FFFFFF"/>
              <w:rPr>
                <w:rFonts w:ascii="Times New Roman" w:hAnsi="Times New Roman" w:cs="Times New Roman"/>
                <w:color w:val="212121"/>
                <w:sz w:val="22"/>
                <w:szCs w:val="22"/>
                <w:lang w:val="en-US"/>
              </w:rPr>
            </w:pPr>
            <w:r w:rsidRPr="00F93A85">
              <w:rPr>
                <w:rFonts w:ascii="Times New Roman" w:hAnsi="Times New Roman" w:cs="Times New Roman"/>
                <w:color w:val="000000" w:themeColor="text1"/>
                <w:sz w:val="22"/>
                <w:szCs w:val="22"/>
                <w:lang w:val="en-US"/>
              </w:rPr>
              <w:t>2.2.2 Implementation of w</w:t>
            </w:r>
            <w:r w:rsidR="00851B88" w:rsidRPr="00F93A85">
              <w:rPr>
                <w:rFonts w:ascii="Times New Roman" w:hAnsi="Times New Roman" w:cs="Times New Roman"/>
                <w:color w:val="000000" w:themeColor="text1"/>
                <w:sz w:val="22"/>
                <w:szCs w:val="22"/>
                <w:lang w:val="en-US"/>
              </w:rPr>
              <w:t xml:space="preserve">astewater treatment systems </w:t>
            </w:r>
            <w:r w:rsidRPr="00F93A85">
              <w:rPr>
                <w:rFonts w:ascii="Times New Roman" w:hAnsi="Times New Roman" w:cs="Times New Roman"/>
                <w:color w:val="000000" w:themeColor="text1"/>
                <w:sz w:val="22"/>
                <w:szCs w:val="22"/>
                <w:lang w:val="en-US"/>
              </w:rPr>
              <w:t>in Panela</w:t>
            </w:r>
            <w:r w:rsidR="00851B88" w:rsidRPr="00F93A85">
              <w:rPr>
                <w:rFonts w:ascii="Times New Roman" w:hAnsi="Times New Roman" w:cs="Times New Roman"/>
                <w:color w:val="000000" w:themeColor="text1"/>
                <w:sz w:val="22"/>
                <w:szCs w:val="22"/>
                <w:lang w:val="en-US"/>
              </w:rPr>
              <w:t xml:space="preserve"> production units</w:t>
            </w:r>
          </w:p>
        </w:tc>
        <w:tc>
          <w:tcPr>
            <w:tcW w:w="769" w:type="dxa"/>
            <w:shd w:val="clear" w:color="auto" w:fill="FFFFFF" w:themeFill="background1"/>
          </w:tcPr>
          <w:p w:rsidR="00851122" w:rsidRPr="00F93A85" w:rsidRDefault="00851122" w:rsidP="00F93A85">
            <w:pPr>
              <w:jc w:val="center"/>
              <w:rPr>
                <w:sz w:val="22"/>
                <w:szCs w:val="22"/>
              </w:rPr>
            </w:pPr>
          </w:p>
        </w:tc>
        <w:tc>
          <w:tcPr>
            <w:tcW w:w="775" w:type="dxa"/>
            <w:shd w:val="clear" w:color="auto" w:fill="D9D9D9" w:themeFill="background1" w:themeFillShade="D9"/>
          </w:tcPr>
          <w:p w:rsidR="00851122" w:rsidRPr="00F93A85" w:rsidRDefault="00851122" w:rsidP="00F93A85">
            <w:pPr>
              <w:jc w:val="center"/>
              <w:rPr>
                <w:sz w:val="22"/>
                <w:szCs w:val="22"/>
              </w:rPr>
            </w:pPr>
          </w:p>
        </w:tc>
        <w:tc>
          <w:tcPr>
            <w:tcW w:w="775" w:type="dxa"/>
            <w:shd w:val="clear" w:color="auto" w:fill="D9D9D9" w:themeFill="background1" w:themeFillShade="D9"/>
          </w:tcPr>
          <w:p w:rsidR="00851122" w:rsidRPr="00F93A85" w:rsidRDefault="00851122" w:rsidP="00F93A85">
            <w:pPr>
              <w:jc w:val="center"/>
              <w:rPr>
                <w:sz w:val="22"/>
                <w:szCs w:val="22"/>
              </w:rPr>
            </w:pPr>
          </w:p>
        </w:tc>
      </w:tr>
      <w:tr w:rsidR="00851122" w:rsidRPr="00F93A85" w:rsidTr="00F93A85">
        <w:trPr>
          <w:trHeight w:val="197"/>
        </w:trPr>
        <w:tc>
          <w:tcPr>
            <w:tcW w:w="10631" w:type="dxa"/>
          </w:tcPr>
          <w:p w:rsidR="00851122" w:rsidRPr="00513419" w:rsidRDefault="008400AE" w:rsidP="00F93A85">
            <w:pPr>
              <w:pStyle w:val="HTMLconformatoprevio"/>
              <w:shd w:val="clear" w:color="auto" w:fill="FFFFFF"/>
              <w:rPr>
                <w:rFonts w:ascii="Times New Roman" w:hAnsi="Times New Roman" w:cs="Times New Roman"/>
                <w:color w:val="212121"/>
                <w:sz w:val="22"/>
                <w:szCs w:val="22"/>
                <w:lang w:val="en-US"/>
              </w:rPr>
            </w:pPr>
            <w:r w:rsidRPr="00513419">
              <w:rPr>
                <w:rFonts w:ascii="Times New Roman" w:eastAsia="Calibri" w:hAnsi="Times New Roman" w:cs="Times New Roman"/>
                <w:b/>
                <w:sz w:val="22"/>
                <w:szCs w:val="22"/>
                <w:lang w:val="en-US"/>
              </w:rPr>
              <w:t xml:space="preserve">Outcome 2.3: </w:t>
            </w:r>
            <w:r w:rsidR="00513419" w:rsidRPr="00513419">
              <w:rPr>
                <w:rFonts w:ascii="Times New Roman" w:hAnsi="Times New Roman" w:cs="Times New Roman"/>
                <w:sz w:val="22"/>
                <w:szCs w:val="22"/>
                <w:lang w:val="en-GB"/>
              </w:rPr>
              <w:t>Diversified use of waste products from the Panela production process.</w:t>
            </w:r>
          </w:p>
        </w:tc>
        <w:tc>
          <w:tcPr>
            <w:tcW w:w="769" w:type="dxa"/>
            <w:shd w:val="clear" w:color="auto" w:fill="FFFFFF" w:themeFill="background1"/>
          </w:tcPr>
          <w:p w:rsidR="00851122" w:rsidRPr="00F93A85" w:rsidRDefault="00851122" w:rsidP="00F93A85">
            <w:pPr>
              <w:jc w:val="center"/>
              <w:rPr>
                <w:sz w:val="22"/>
                <w:szCs w:val="22"/>
              </w:rPr>
            </w:pPr>
          </w:p>
        </w:tc>
        <w:tc>
          <w:tcPr>
            <w:tcW w:w="775" w:type="dxa"/>
            <w:shd w:val="clear" w:color="auto" w:fill="FFFFFF" w:themeFill="background1"/>
          </w:tcPr>
          <w:p w:rsidR="00851122" w:rsidRPr="00F93A85" w:rsidRDefault="00851122" w:rsidP="00F93A85">
            <w:pPr>
              <w:jc w:val="center"/>
              <w:rPr>
                <w:sz w:val="22"/>
                <w:szCs w:val="22"/>
              </w:rPr>
            </w:pPr>
          </w:p>
        </w:tc>
        <w:tc>
          <w:tcPr>
            <w:tcW w:w="775" w:type="dxa"/>
            <w:shd w:val="clear" w:color="auto" w:fill="FFFFFF" w:themeFill="background1"/>
          </w:tcPr>
          <w:p w:rsidR="00851122" w:rsidRPr="00F93A85" w:rsidRDefault="00851122" w:rsidP="00F93A85">
            <w:pPr>
              <w:jc w:val="center"/>
              <w:rPr>
                <w:sz w:val="22"/>
                <w:szCs w:val="22"/>
              </w:rPr>
            </w:pPr>
          </w:p>
        </w:tc>
      </w:tr>
      <w:tr w:rsidR="008400AE" w:rsidRPr="00F93A85" w:rsidTr="00F93A85">
        <w:trPr>
          <w:trHeight w:val="215"/>
        </w:trPr>
        <w:tc>
          <w:tcPr>
            <w:tcW w:w="10631" w:type="dxa"/>
          </w:tcPr>
          <w:p w:rsidR="008400AE" w:rsidRPr="00F93A85" w:rsidRDefault="008400AE" w:rsidP="00F93A85">
            <w:pPr>
              <w:pStyle w:val="HTMLconformatoprevio"/>
              <w:shd w:val="clear" w:color="auto" w:fill="FFFFFF"/>
              <w:rPr>
                <w:rFonts w:ascii="Times New Roman" w:hAnsi="Times New Roman" w:cs="Times New Roman"/>
                <w:color w:val="000000" w:themeColor="text1"/>
                <w:sz w:val="22"/>
                <w:szCs w:val="22"/>
                <w:lang w:val="en-US"/>
              </w:rPr>
            </w:pPr>
            <w:r w:rsidRPr="00F93A85">
              <w:rPr>
                <w:rFonts w:ascii="Times New Roman" w:hAnsi="Times New Roman" w:cs="Times New Roman"/>
                <w:color w:val="000000" w:themeColor="text1"/>
                <w:sz w:val="22"/>
                <w:szCs w:val="22"/>
                <w:lang w:val="en-US"/>
              </w:rPr>
              <w:t xml:space="preserve">2.3.1 Feasibility Assessment </w:t>
            </w:r>
            <w:r w:rsidR="00491092" w:rsidRPr="00F93A85">
              <w:rPr>
                <w:rFonts w:ascii="Times New Roman" w:hAnsi="Times New Roman" w:cs="Times New Roman"/>
                <w:color w:val="000000" w:themeColor="text1"/>
                <w:sz w:val="22"/>
                <w:szCs w:val="22"/>
                <w:lang w:val="en-US"/>
              </w:rPr>
              <w:t xml:space="preserve">and calibration </w:t>
            </w:r>
            <w:r w:rsidRPr="00F93A85">
              <w:rPr>
                <w:rFonts w:ascii="Times New Roman" w:hAnsi="Times New Roman" w:cs="Times New Roman"/>
                <w:color w:val="000000" w:themeColor="text1"/>
                <w:sz w:val="22"/>
                <w:szCs w:val="22"/>
                <w:lang w:val="en-US"/>
              </w:rPr>
              <w:t>of alte</w:t>
            </w:r>
            <w:r w:rsidR="007200DB">
              <w:rPr>
                <w:rFonts w:ascii="Times New Roman" w:hAnsi="Times New Roman" w:cs="Times New Roman"/>
                <w:color w:val="000000" w:themeColor="text1"/>
                <w:sz w:val="22"/>
                <w:szCs w:val="22"/>
                <w:lang w:val="en-US"/>
              </w:rPr>
              <w:t>rnative uses of waste products of Panela production</w:t>
            </w:r>
          </w:p>
        </w:tc>
        <w:tc>
          <w:tcPr>
            <w:tcW w:w="769" w:type="dxa"/>
            <w:shd w:val="clear" w:color="auto" w:fill="D9D9D9" w:themeFill="background1" w:themeFillShade="D9"/>
          </w:tcPr>
          <w:p w:rsidR="008400AE" w:rsidRPr="00F93A85" w:rsidRDefault="008400AE" w:rsidP="00F93A85">
            <w:pPr>
              <w:jc w:val="center"/>
              <w:rPr>
                <w:sz w:val="22"/>
                <w:szCs w:val="22"/>
              </w:rPr>
            </w:pPr>
          </w:p>
        </w:tc>
        <w:tc>
          <w:tcPr>
            <w:tcW w:w="775" w:type="dxa"/>
            <w:shd w:val="clear" w:color="auto" w:fill="FFFFFF" w:themeFill="background1"/>
          </w:tcPr>
          <w:p w:rsidR="008400AE" w:rsidRPr="00F93A85" w:rsidRDefault="008400AE" w:rsidP="00F93A85">
            <w:pPr>
              <w:jc w:val="center"/>
              <w:rPr>
                <w:sz w:val="22"/>
                <w:szCs w:val="22"/>
              </w:rPr>
            </w:pPr>
          </w:p>
        </w:tc>
        <w:tc>
          <w:tcPr>
            <w:tcW w:w="775" w:type="dxa"/>
            <w:shd w:val="clear" w:color="auto" w:fill="FFFFFF" w:themeFill="background1"/>
          </w:tcPr>
          <w:p w:rsidR="008400AE" w:rsidRPr="00F93A85" w:rsidRDefault="008400AE" w:rsidP="00F93A85">
            <w:pPr>
              <w:jc w:val="center"/>
              <w:rPr>
                <w:sz w:val="22"/>
                <w:szCs w:val="22"/>
              </w:rPr>
            </w:pPr>
          </w:p>
        </w:tc>
      </w:tr>
      <w:tr w:rsidR="00851122" w:rsidRPr="00F93A85" w:rsidTr="00F93A85">
        <w:trPr>
          <w:trHeight w:val="215"/>
        </w:trPr>
        <w:tc>
          <w:tcPr>
            <w:tcW w:w="10631" w:type="dxa"/>
          </w:tcPr>
          <w:p w:rsidR="00851122" w:rsidRPr="006E2960" w:rsidRDefault="008400AE" w:rsidP="00F93A85">
            <w:pPr>
              <w:pStyle w:val="HTMLconformatoprevio"/>
              <w:shd w:val="clear" w:color="auto" w:fill="FFFFFF"/>
              <w:rPr>
                <w:rFonts w:ascii="Times New Roman" w:hAnsi="Times New Roman" w:cs="Times New Roman"/>
                <w:color w:val="212121"/>
                <w:sz w:val="22"/>
                <w:szCs w:val="22"/>
                <w:lang w:val="en-US"/>
              </w:rPr>
            </w:pPr>
            <w:r w:rsidRPr="00F93A85">
              <w:rPr>
                <w:rFonts w:ascii="Times New Roman" w:hAnsi="Times New Roman" w:cs="Times New Roman"/>
                <w:color w:val="000000" w:themeColor="text1"/>
                <w:sz w:val="22"/>
                <w:szCs w:val="22"/>
                <w:lang w:val="en-US"/>
              </w:rPr>
              <w:t xml:space="preserve">2.3.2 </w:t>
            </w:r>
            <w:r w:rsidR="00B262F5">
              <w:rPr>
                <w:rFonts w:ascii="Times New Roman" w:hAnsi="Times New Roman" w:cs="Times New Roman"/>
                <w:color w:val="000000" w:themeColor="text1"/>
                <w:sz w:val="22"/>
                <w:szCs w:val="22"/>
                <w:lang w:val="en-US"/>
              </w:rPr>
              <w:t>Implementation of</w:t>
            </w:r>
            <w:r w:rsidR="00551A86" w:rsidRPr="00F93A85">
              <w:rPr>
                <w:rFonts w:ascii="Times New Roman" w:hAnsi="Times New Roman" w:cs="Times New Roman"/>
                <w:color w:val="000000" w:themeColor="text1"/>
                <w:sz w:val="22"/>
                <w:szCs w:val="22"/>
                <w:lang w:val="en-US"/>
              </w:rPr>
              <w:t xml:space="preserve"> </w:t>
            </w:r>
            <w:r w:rsidR="007200DB">
              <w:rPr>
                <w:rFonts w:ascii="Times New Roman" w:hAnsi="Times New Roman" w:cs="Times New Roman"/>
                <w:color w:val="000000" w:themeColor="text1"/>
                <w:sz w:val="22"/>
                <w:szCs w:val="22"/>
                <w:lang w:val="en-US"/>
              </w:rPr>
              <w:t>waste products in</w:t>
            </w:r>
            <w:r w:rsidR="008073CE">
              <w:rPr>
                <w:rFonts w:ascii="Times New Roman" w:hAnsi="Times New Roman" w:cs="Times New Roman"/>
                <w:color w:val="000000" w:themeColor="text1"/>
                <w:sz w:val="22"/>
                <w:szCs w:val="22"/>
                <w:lang w:val="en-US"/>
              </w:rPr>
              <w:t xml:space="preserve"> </w:t>
            </w:r>
            <w:r w:rsidRPr="00F93A85">
              <w:rPr>
                <w:rFonts w:ascii="Times New Roman" w:hAnsi="Times New Roman" w:cs="Times New Roman"/>
                <w:color w:val="000000" w:themeColor="text1"/>
                <w:sz w:val="22"/>
                <w:szCs w:val="22"/>
                <w:lang w:val="en-US"/>
              </w:rPr>
              <w:t xml:space="preserve">alternative uses </w:t>
            </w:r>
          </w:p>
        </w:tc>
        <w:tc>
          <w:tcPr>
            <w:tcW w:w="769" w:type="dxa"/>
            <w:shd w:val="clear" w:color="auto" w:fill="FFFFFF" w:themeFill="background1"/>
          </w:tcPr>
          <w:p w:rsidR="00851122" w:rsidRPr="00F93A85" w:rsidRDefault="00851122" w:rsidP="00F93A85">
            <w:pPr>
              <w:jc w:val="center"/>
              <w:rPr>
                <w:sz w:val="22"/>
                <w:szCs w:val="22"/>
              </w:rPr>
            </w:pPr>
          </w:p>
        </w:tc>
        <w:tc>
          <w:tcPr>
            <w:tcW w:w="775" w:type="dxa"/>
            <w:shd w:val="clear" w:color="auto" w:fill="D9D9D9" w:themeFill="background1" w:themeFillShade="D9"/>
          </w:tcPr>
          <w:p w:rsidR="00851122" w:rsidRPr="00F93A85" w:rsidRDefault="00851122" w:rsidP="00F93A85">
            <w:pPr>
              <w:jc w:val="center"/>
              <w:rPr>
                <w:sz w:val="22"/>
                <w:szCs w:val="22"/>
              </w:rPr>
            </w:pPr>
          </w:p>
        </w:tc>
        <w:tc>
          <w:tcPr>
            <w:tcW w:w="775" w:type="dxa"/>
            <w:shd w:val="clear" w:color="auto" w:fill="D9D9D9" w:themeFill="background1" w:themeFillShade="D9"/>
          </w:tcPr>
          <w:p w:rsidR="00851122" w:rsidRPr="00F93A85" w:rsidRDefault="00851122" w:rsidP="00F93A85">
            <w:pPr>
              <w:jc w:val="center"/>
              <w:rPr>
                <w:sz w:val="22"/>
                <w:szCs w:val="22"/>
              </w:rPr>
            </w:pPr>
          </w:p>
        </w:tc>
      </w:tr>
      <w:tr w:rsidR="0056538B" w:rsidRPr="00724CD9" w:rsidTr="00F93A85">
        <w:trPr>
          <w:trHeight w:val="260"/>
        </w:trPr>
        <w:tc>
          <w:tcPr>
            <w:tcW w:w="12950" w:type="dxa"/>
            <w:gridSpan w:val="4"/>
            <w:shd w:val="clear" w:color="auto" w:fill="D9D9D9" w:themeFill="background1" w:themeFillShade="D9"/>
          </w:tcPr>
          <w:p w:rsidR="0056538B" w:rsidRPr="00724CD9" w:rsidRDefault="006B6B1E" w:rsidP="00264FC5">
            <w:pPr>
              <w:rPr>
                <w:b/>
                <w:sz w:val="22"/>
                <w:szCs w:val="22"/>
              </w:rPr>
            </w:pPr>
            <w:r w:rsidRPr="00724CD9">
              <w:rPr>
                <w:rFonts w:eastAsia="Calibri"/>
                <w:b/>
                <w:sz w:val="22"/>
                <w:szCs w:val="22"/>
              </w:rPr>
              <w:lastRenderedPageBreak/>
              <w:t xml:space="preserve">COMPONENT 3: </w:t>
            </w:r>
            <w:r w:rsidRPr="00724CD9">
              <w:rPr>
                <w:b/>
                <w:sz w:val="22"/>
                <w:szCs w:val="22"/>
              </w:rPr>
              <w:t>Capacity Building of the Panela Sector for NAMA Implementation.</w:t>
            </w:r>
          </w:p>
        </w:tc>
      </w:tr>
      <w:tr w:rsidR="0056538B" w:rsidRPr="00724CD9" w:rsidTr="00F93A85">
        <w:tc>
          <w:tcPr>
            <w:tcW w:w="10631" w:type="dxa"/>
          </w:tcPr>
          <w:p w:rsidR="0056538B" w:rsidRPr="00724CD9" w:rsidRDefault="00D90FEF" w:rsidP="002A535F">
            <w:pPr>
              <w:jc w:val="center"/>
              <w:rPr>
                <w:b/>
                <w:sz w:val="22"/>
                <w:szCs w:val="22"/>
              </w:rPr>
            </w:pPr>
            <w:r w:rsidRPr="00724CD9">
              <w:rPr>
                <w:b/>
                <w:sz w:val="22"/>
                <w:szCs w:val="22"/>
              </w:rPr>
              <w:t>Outcomes/</w:t>
            </w:r>
            <w:r w:rsidR="0056538B" w:rsidRPr="00724CD9">
              <w:rPr>
                <w:b/>
                <w:sz w:val="22"/>
                <w:szCs w:val="22"/>
              </w:rPr>
              <w:t>Output</w:t>
            </w:r>
            <w:r w:rsidRPr="00724CD9">
              <w:rPr>
                <w:b/>
                <w:sz w:val="22"/>
                <w:szCs w:val="22"/>
              </w:rPr>
              <w:t>s</w:t>
            </w:r>
            <w:r w:rsidR="004B3D8D" w:rsidRPr="00724CD9">
              <w:rPr>
                <w:b/>
                <w:sz w:val="22"/>
                <w:szCs w:val="22"/>
              </w:rPr>
              <w:t>/Activities</w:t>
            </w:r>
          </w:p>
        </w:tc>
        <w:tc>
          <w:tcPr>
            <w:tcW w:w="2319" w:type="dxa"/>
            <w:gridSpan w:val="3"/>
          </w:tcPr>
          <w:p w:rsidR="0056538B" w:rsidRPr="00724CD9" w:rsidRDefault="0056538B" w:rsidP="00264FC5">
            <w:pPr>
              <w:jc w:val="center"/>
              <w:rPr>
                <w:b/>
                <w:sz w:val="22"/>
                <w:szCs w:val="22"/>
              </w:rPr>
            </w:pPr>
            <w:r w:rsidRPr="00724CD9">
              <w:rPr>
                <w:b/>
                <w:sz w:val="22"/>
                <w:szCs w:val="22"/>
              </w:rPr>
              <w:t>IMPLEMENTATION</w:t>
            </w:r>
          </w:p>
        </w:tc>
      </w:tr>
      <w:tr w:rsidR="0056538B" w:rsidRPr="00724CD9" w:rsidTr="00F93A85">
        <w:tc>
          <w:tcPr>
            <w:tcW w:w="10631" w:type="dxa"/>
          </w:tcPr>
          <w:p w:rsidR="0056538B" w:rsidRPr="00724CD9" w:rsidRDefault="0056538B" w:rsidP="00264FC5">
            <w:pPr>
              <w:rPr>
                <w:sz w:val="22"/>
                <w:szCs w:val="22"/>
              </w:rPr>
            </w:pPr>
          </w:p>
        </w:tc>
        <w:tc>
          <w:tcPr>
            <w:tcW w:w="769" w:type="dxa"/>
            <w:shd w:val="clear" w:color="auto" w:fill="D9D9D9" w:themeFill="background1" w:themeFillShade="D9"/>
          </w:tcPr>
          <w:p w:rsidR="0056538B" w:rsidRPr="00724CD9" w:rsidRDefault="0056538B" w:rsidP="00264FC5">
            <w:pPr>
              <w:jc w:val="center"/>
              <w:rPr>
                <w:b/>
                <w:sz w:val="22"/>
                <w:szCs w:val="22"/>
              </w:rPr>
            </w:pPr>
            <w:r w:rsidRPr="00724CD9">
              <w:rPr>
                <w:b/>
                <w:sz w:val="22"/>
                <w:szCs w:val="22"/>
              </w:rPr>
              <w:t>PY1</w:t>
            </w:r>
          </w:p>
        </w:tc>
        <w:tc>
          <w:tcPr>
            <w:tcW w:w="775" w:type="dxa"/>
            <w:shd w:val="clear" w:color="auto" w:fill="D9D9D9" w:themeFill="background1" w:themeFillShade="D9"/>
          </w:tcPr>
          <w:p w:rsidR="0056538B" w:rsidRPr="00724CD9" w:rsidRDefault="0056538B" w:rsidP="00264FC5">
            <w:pPr>
              <w:jc w:val="center"/>
              <w:rPr>
                <w:b/>
                <w:sz w:val="22"/>
                <w:szCs w:val="22"/>
              </w:rPr>
            </w:pPr>
            <w:r w:rsidRPr="00724CD9">
              <w:rPr>
                <w:b/>
                <w:sz w:val="22"/>
                <w:szCs w:val="22"/>
              </w:rPr>
              <w:t>PY2</w:t>
            </w:r>
          </w:p>
        </w:tc>
        <w:tc>
          <w:tcPr>
            <w:tcW w:w="775" w:type="dxa"/>
            <w:shd w:val="clear" w:color="auto" w:fill="D9D9D9" w:themeFill="background1" w:themeFillShade="D9"/>
          </w:tcPr>
          <w:p w:rsidR="0056538B" w:rsidRPr="00724CD9" w:rsidRDefault="0056538B" w:rsidP="00264FC5">
            <w:pPr>
              <w:jc w:val="center"/>
              <w:rPr>
                <w:b/>
                <w:sz w:val="22"/>
                <w:szCs w:val="22"/>
              </w:rPr>
            </w:pPr>
            <w:r w:rsidRPr="00724CD9">
              <w:rPr>
                <w:b/>
                <w:sz w:val="22"/>
                <w:szCs w:val="22"/>
              </w:rPr>
              <w:t>PY3</w:t>
            </w:r>
          </w:p>
        </w:tc>
      </w:tr>
      <w:tr w:rsidR="0056538B" w:rsidRPr="00724CD9" w:rsidTr="00F93A85">
        <w:tc>
          <w:tcPr>
            <w:tcW w:w="10631" w:type="dxa"/>
          </w:tcPr>
          <w:p w:rsidR="0056538B" w:rsidRPr="006E2960" w:rsidRDefault="00661579" w:rsidP="00264FC5">
            <w:pPr>
              <w:pStyle w:val="HTMLconformatoprevio"/>
              <w:shd w:val="clear" w:color="auto" w:fill="FFFFFF"/>
              <w:jc w:val="both"/>
              <w:rPr>
                <w:rFonts w:ascii="Times New Roman" w:hAnsi="Times New Roman" w:cs="Times New Roman"/>
                <w:color w:val="212121"/>
                <w:sz w:val="22"/>
                <w:szCs w:val="22"/>
                <w:lang w:val="en-US"/>
              </w:rPr>
            </w:pPr>
            <w:r w:rsidRPr="00724CD9">
              <w:rPr>
                <w:rFonts w:ascii="Times New Roman" w:hAnsi="Times New Roman" w:cs="Times New Roman"/>
                <w:b/>
                <w:color w:val="000000" w:themeColor="text1"/>
                <w:sz w:val="22"/>
                <w:szCs w:val="22"/>
                <w:lang w:val="en-US"/>
              </w:rPr>
              <w:t>Outcome 3.1</w:t>
            </w:r>
            <w:r w:rsidRPr="00724CD9">
              <w:rPr>
                <w:rFonts w:ascii="Times New Roman" w:hAnsi="Times New Roman" w:cs="Times New Roman"/>
                <w:color w:val="000000" w:themeColor="text1"/>
                <w:sz w:val="22"/>
                <w:szCs w:val="22"/>
                <w:lang w:val="en-US"/>
              </w:rPr>
              <w:t>: Technical assistance program updated as per the technologies adopted in the NAMA and available for technology transfer in the field throughout project implementation.</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r>
      <w:tr w:rsidR="0056538B" w:rsidRPr="00724CD9" w:rsidTr="00766AF9">
        <w:tc>
          <w:tcPr>
            <w:tcW w:w="10631" w:type="dxa"/>
          </w:tcPr>
          <w:p w:rsidR="0056538B" w:rsidRPr="00724CD9" w:rsidRDefault="00264FC5" w:rsidP="00264FC5">
            <w:pPr>
              <w:jc w:val="both"/>
              <w:rPr>
                <w:sz w:val="22"/>
                <w:szCs w:val="22"/>
              </w:rPr>
            </w:pPr>
            <w:r w:rsidRPr="00724CD9">
              <w:rPr>
                <w:sz w:val="22"/>
                <w:szCs w:val="22"/>
              </w:rPr>
              <w:t xml:space="preserve">3.1.1 Design and develop </w:t>
            </w:r>
            <w:r w:rsidR="00A47853" w:rsidRPr="00724CD9">
              <w:rPr>
                <w:sz w:val="22"/>
                <w:szCs w:val="22"/>
              </w:rPr>
              <w:t xml:space="preserve">Technology Transfer </w:t>
            </w:r>
            <w:r w:rsidRPr="00724CD9">
              <w:rPr>
                <w:color w:val="000000" w:themeColor="text1"/>
                <w:sz w:val="22"/>
                <w:szCs w:val="22"/>
              </w:rPr>
              <w:t>Training Plan &amp; Manual as the main tool in training processes for Panela producers</w:t>
            </w:r>
          </w:p>
        </w:tc>
        <w:tc>
          <w:tcPr>
            <w:tcW w:w="769" w:type="dxa"/>
            <w:shd w:val="clear" w:color="auto" w:fill="E7E6E6" w:themeFill="background2"/>
          </w:tcPr>
          <w:p w:rsidR="0056538B" w:rsidRPr="00724CD9" w:rsidRDefault="0056538B" w:rsidP="00264FC5">
            <w:pPr>
              <w:jc w:val="center"/>
              <w:rPr>
                <w:sz w:val="22"/>
                <w:szCs w:val="22"/>
              </w:rPr>
            </w:pPr>
          </w:p>
        </w:tc>
        <w:tc>
          <w:tcPr>
            <w:tcW w:w="775" w:type="dxa"/>
            <w:shd w:val="clear" w:color="auto" w:fill="D9D9D9" w:themeFill="background1" w:themeFillShade="D9"/>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r>
      <w:tr w:rsidR="0056538B" w:rsidRPr="00724CD9" w:rsidTr="00F93A85">
        <w:tc>
          <w:tcPr>
            <w:tcW w:w="10631" w:type="dxa"/>
          </w:tcPr>
          <w:p w:rsidR="0056538B" w:rsidRPr="006E2960" w:rsidRDefault="00264FC5" w:rsidP="00274720">
            <w:pPr>
              <w:pStyle w:val="HTMLconformatoprevio"/>
              <w:shd w:val="clear" w:color="auto" w:fill="FFFFFF"/>
              <w:rPr>
                <w:rFonts w:ascii="Times New Roman" w:hAnsi="Times New Roman" w:cs="Times New Roman"/>
                <w:color w:val="212121"/>
                <w:sz w:val="22"/>
                <w:szCs w:val="22"/>
                <w:lang w:val="en-US"/>
              </w:rPr>
            </w:pPr>
            <w:r w:rsidRPr="006E2960">
              <w:rPr>
                <w:rFonts w:ascii="Times New Roman" w:hAnsi="Times New Roman" w:cs="Times New Roman"/>
                <w:color w:val="212121"/>
                <w:sz w:val="22"/>
                <w:szCs w:val="22"/>
                <w:lang w:val="en-US"/>
              </w:rPr>
              <w:t xml:space="preserve">3.1.2 </w:t>
            </w:r>
            <w:r w:rsidR="00A47853" w:rsidRPr="006E2960">
              <w:rPr>
                <w:rFonts w:ascii="Times New Roman" w:hAnsi="Times New Roman" w:cs="Times New Roman"/>
                <w:color w:val="212121"/>
                <w:sz w:val="22"/>
                <w:szCs w:val="22"/>
                <w:lang w:val="en-US"/>
              </w:rPr>
              <w:t xml:space="preserve"> Conduct technology transfer training to Panela producers</w:t>
            </w:r>
            <w:r w:rsidR="000D71B2">
              <w:rPr>
                <w:rFonts w:ascii="Times New Roman" w:hAnsi="Times New Roman" w:cs="Times New Roman"/>
                <w:color w:val="212121"/>
                <w:sz w:val="22"/>
                <w:szCs w:val="22"/>
                <w:lang w:val="en-US"/>
              </w:rPr>
              <w:t xml:space="preserve"> including Women</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D9D9D9" w:themeFill="background1" w:themeFillShade="D9"/>
          </w:tcPr>
          <w:p w:rsidR="0056538B" w:rsidRPr="00724CD9" w:rsidRDefault="0056538B" w:rsidP="00264FC5">
            <w:pPr>
              <w:jc w:val="center"/>
              <w:rPr>
                <w:sz w:val="22"/>
                <w:szCs w:val="22"/>
              </w:rPr>
            </w:pPr>
          </w:p>
        </w:tc>
        <w:tc>
          <w:tcPr>
            <w:tcW w:w="775" w:type="dxa"/>
            <w:shd w:val="clear" w:color="auto" w:fill="D9D9D9" w:themeFill="background1" w:themeFillShade="D9"/>
          </w:tcPr>
          <w:p w:rsidR="0056538B" w:rsidRPr="00724CD9" w:rsidRDefault="0056538B" w:rsidP="00264FC5">
            <w:pPr>
              <w:jc w:val="center"/>
              <w:rPr>
                <w:sz w:val="22"/>
                <w:szCs w:val="22"/>
              </w:rPr>
            </w:pPr>
          </w:p>
        </w:tc>
      </w:tr>
      <w:tr w:rsidR="006F1F98" w:rsidRPr="00724CD9" w:rsidTr="00F93A85">
        <w:tc>
          <w:tcPr>
            <w:tcW w:w="10631" w:type="dxa"/>
          </w:tcPr>
          <w:p w:rsidR="006F1F98" w:rsidRPr="006E2960" w:rsidRDefault="006F1F98" w:rsidP="00274720">
            <w:pPr>
              <w:pStyle w:val="HTMLconformatoprevio"/>
              <w:shd w:val="clear" w:color="auto" w:fill="FFFFFF"/>
              <w:rPr>
                <w:rFonts w:ascii="Times New Roman" w:hAnsi="Times New Roman" w:cs="Times New Roman"/>
                <w:color w:val="212121"/>
                <w:sz w:val="22"/>
                <w:szCs w:val="22"/>
                <w:lang w:val="en-US"/>
              </w:rPr>
            </w:pPr>
            <w:r>
              <w:rPr>
                <w:rFonts w:ascii="Times New Roman" w:hAnsi="Times New Roman" w:cs="Times New Roman"/>
                <w:color w:val="212121"/>
                <w:sz w:val="22"/>
                <w:szCs w:val="22"/>
                <w:lang w:val="en-US"/>
              </w:rPr>
              <w:t xml:space="preserve">3.1.3 </w:t>
            </w:r>
            <w:r w:rsidR="00B817A3">
              <w:rPr>
                <w:rFonts w:ascii="Times New Roman" w:hAnsi="Times New Roman" w:cs="Times New Roman"/>
                <w:color w:val="212121"/>
                <w:sz w:val="22"/>
                <w:szCs w:val="22"/>
                <w:lang w:val="en-US"/>
              </w:rPr>
              <w:t>Conduct Interactive Forum with NAMAs of other Productive Sectors</w:t>
            </w:r>
          </w:p>
        </w:tc>
        <w:tc>
          <w:tcPr>
            <w:tcW w:w="769" w:type="dxa"/>
            <w:shd w:val="clear" w:color="auto" w:fill="FFFFFF" w:themeFill="background1"/>
          </w:tcPr>
          <w:p w:rsidR="006F1F98" w:rsidRPr="00724CD9" w:rsidRDefault="006F1F98" w:rsidP="00264FC5">
            <w:pPr>
              <w:jc w:val="center"/>
              <w:rPr>
                <w:sz w:val="22"/>
                <w:szCs w:val="22"/>
              </w:rPr>
            </w:pPr>
          </w:p>
        </w:tc>
        <w:tc>
          <w:tcPr>
            <w:tcW w:w="775" w:type="dxa"/>
            <w:shd w:val="clear" w:color="auto" w:fill="D9D9D9" w:themeFill="background1" w:themeFillShade="D9"/>
          </w:tcPr>
          <w:p w:rsidR="006F1F98" w:rsidRPr="00724CD9" w:rsidRDefault="006F1F98" w:rsidP="00264FC5">
            <w:pPr>
              <w:jc w:val="center"/>
              <w:rPr>
                <w:sz w:val="22"/>
                <w:szCs w:val="22"/>
              </w:rPr>
            </w:pPr>
          </w:p>
        </w:tc>
        <w:tc>
          <w:tcPr>
            <w:tcW w:w="775" w:type="dxa"/>
            <w:shd w:val="clear" w:color="auto" w:fill="D9D9D9" w:themeFill="background1" w:themeFillShade="D9"/>
          </w:tcPr>
          <w:p w:rsidR="006F1F98" w:rsidRPr="00724CD9" w:rsidRDefault="006F1F98" w:rsidP="00264FC5">
            <w:pPr>
              <w:jc w:val="center"/>
              <w:rPr>
                <w:sz w:val="22"/>
                <w:szCs w:val="22"/>
              </w:rPr>
            </w:pPr>
          </w:p>
        </w:tc>
      </w:tr>
      <w:tr w:rsidR="0056538B" w:rsidRPr="00724CD9" w:rsidTr="00F93A85">
        <w:tc>
          <w:tcPr>
            <w:tcW w:w="12950" w:type="dxa"/>
            <w:gridSpan w:val="4"/>
            <w:shd w:val="clear" w:color="auto" w:fill="D9D9D9" w:themeFill="background1" w:themeFillShade="D9"/>
          </w:tcPr>
          <w:p w:rsidR="0056538B" w:rsidRPr="00724CD9" w:rsidRDefault="001D4368" w:rsidP="00264FC5">
            <w:pPr>
              <w:rPr>
                <w:b/>
                <w:sz w:val="22"/>
                <w:szCs w:val="22"/>
              </w:rPr>
            </w:pPr>
            <w:r w:rsidRPr="00724CD9">
              <w:rPr>
                <w:rFonts w:eastAsia="Calibri"/>
                <w:b/>
                <w:sz w:val="22"/>
                <w:szCs w:val="22"/>
              </w:rPr>
              <w:t xml:space="preserve">COMPONENT 4: </w:t>
            </w:r>
            <w:r w:rsidRPr="00724CD9">
              <w:rPr>
                <w:b/>
                <w:sz w:val="22"/>
                <w:szCs w:val="22"/>
              </w:rPr>
              <w:t>Monitoring, Report &amp; Verification (MRV), and Knowledge Management</w:t>
            </w:r>
          </w:p>
        </w:tc>
      </w:tr>
      <w:tr w:rsidR="0056538B" w:rsidRPr="00724CD9" w:rsidTr="00F93A85">
        <w:tc>
          <w:tcPr>
            <w:tcW w:w="10631" w:type="dxa"/>
          </w:tcPr>
          <w:p w:rsidR="0056538B" w:rsidRPr="00724CD9" w:rsidRDefault="00D90FEF" w:rsidP="002A535F">
            <w:pPr>
              <w:jc w:val="center"/>
              <w:rPr>
                <w:b/>
                <w:sz w:val="22"/>
                <w:szCs w:val="22"/>
              </w:rPr>
            </w:pPr>
            <w:r w:rsidRPr="00724CD9">
              <w:rPr>
                <w:b/>
                <w:sz w:val="22"/>
                <w:szCs w:val="22"/>
              </w:rPr>
              <w:t>Outcomes/</w:t>
            </w:r>
            <w:r w:rsidR="0056538B" w:rsidRPr="00724CD9">
              <w:rPr>
                <w:b/>
                <w:sz w:val="22"/>
                <w:szCs w:val="22"/>
              </w:rPr>
              <w:t>Output</w:t>
            </w:r>
            <w:r w:rsidRPr="00724CD9">
              <w:rPr>
                <w:b/>
                <w:sz w:val="22"/>
                <w:szCs w:val="22"/>
              </w:rPr>
              <w:t>s</w:t>
            </w:r>
            <w:r w:rsidR="00FF2061" w:rsidRPr="00724CD9">
              <w:rPr>
                <w:b/>
                <w:sz w:val="22"/>
                <w:szCs w:val="22"/>
              </w:rPr>
              <w:t>/Activities</w:t>
            </w:r>
          </w:p>
        </w:tc>
        <w:tc>
          <w:tcPr>
            <w:tcW w:w="2319" w:type="dxa"/>
            <w:gridSpan w:val="3"/>
          </w:tcPr>
          <w:p w:rsidR="0056538B" w:rsidRPr="00724CD9" w:rsidRDefault="0056538B" w:rsidP="00264FC5">
            <w:pPr>
              <w:jc w:val="center"/>
              <w:rPr>
                <w:b/>
                <w:sz w:val="22"/>
                <w:szCs w:val="22"/>
              </w:rPr>
            </w:pPr>
            <w:r w:rsidRPr="00724CD9">
              <w:rPr>
                <w:b/>
                <w:sz w:val="22"/>
                <w:szCs w:val="22"/>
              </w:rPr>
              <w:t>IMPLEMENTATION</w:t>
            </w:r>
          </w:p>
        </w:tc>
      </w:tr>
      <w:tr w:rsidR="0056538B" w:rsidRPr="00724CD9" w:rsidTr="00F93A85">
        <w:trPr>
          <w:trHeight w:val="242"/>
        </w:trPr>
        <w:tc>
          <w:tcPr>
            <w:tcW w:w="10631" w:type="dxa"/>
          </w:tcPr>
          <w:p w:rsidR="0056538B" w:rsidRPr="00724CD9" w:rsidRDefault="0056538B" w:rsidP="00264FC5">
            <w:pPr>
              <w:rPr>
                <w:sz w:val="22"/>
                <w:szCs w:val="22"/>
              </w:rPr>
            </w:pPr>
          </w:p>
        </w:tc>
        <w:tc>
          <w:tcPr>
            <w:tcW w:w="769" w:type="dxa"/>
            <w:shd w:val="clear" w:color="auto" w:fill="D9D9D9" w:themeFill="background1" w:themeFillShade="D9"/>
          </w:tcPr>
          <w:p w:rsidR="0056538B" w:rsidRPr="00724CD9" w:rsidRDefault="0056538B" w:rsidP="00264FC5">
            <w:pPr>
              <w:jc w:val="center"/>
              <w:rPr>
                <w:b/>
                <w:sz w:val="22"/>
                <w:szCs w:val="22"/>
              </w:rPr>
            </w:pPr>
            <w:r w:rsidRPr="00724CD9">
              <w:rPr>
                <w:b/>
                <w:sz w:val="22"/>
                <w:szCs w:val="22"/>
              </w:rPr>
              <w:t>PY1</w:t>
            </w:r>
          </w:p>
        </w:tc>
        <w:tc>
          <w:tcPr>
            <w:tcW w:w="775" w:type="dxa"/>
            <w:shd w:val="clear" w:color="auto" w:fill="D9D9D9" w:themeFill="background1" w:themeFillShade="D9"/>
          </w:tcPr>
          <w:p w:rsidR="0056538B" w:rsidRPr="00724CD9" w:rsidRDefault="0056538B" w:rsidP="00264FC5">
            <w:pPr>
              <w:jc w:val="center"/>
              <w:rPr>
                <w:b/>
                <w:sz w:val="22"/>
                <w:szCs w:val="22"/>
              </w:rPr>
            </w:pPr>
            <w:r w:rsidRPr="00724CD9">
              <w:rPr>
                <w:b/>
                <w:sz w:val="22"/>
                <w:szCs w:val="22"/>
              </w:rPr>
              <w:t>PY2</w:t>
            </w:r>
          </w:p>
        </w:tc>
        <w:tc>
          <w:tcPr>
            <w:tcW w:w="775" w:type="dxa"/>
            <w:shd w:val="clear" w:color="auto" w:fill="D9D9D9" w:themeFill="background1" w:themeFillShade="D9"/>
          </w:tcPr>
          <w:p w:rsidR="0056538B" w:rsidRPr="00724CD9" w:rsidRDefault="0056538B" w:rsidP="00264FC5">
            <w:pPr>
              <w:jc w:val="center"/>
              <w:rPr>
                <w:b/>
                <w:sz w:val="22"/>
                <w:szCs w:val="22"/>
              </w:rPr>
            </w:pPr>
            <w:r w:rsidRPr="00724CD9">
              <w:rPr>
                <w:b/>
                <w:sz w:val="22"/>
                <w:szCs w:val="22"/>
              </w:rPr>
              <w:t>PY3</w:t>
            </w:r>
          </w:p>
        </w:tc>
      </w:tr>
      <w:tr w:rsidR="0056538B" w:rsidRPr="00724CD9" w:rsidTr="00F93A85">
        <w:tc>
          <w:tcPr>
            <w:tcW w:w="10631" w:type="dxa"/>
          </w:tcPr>
          <w:p w:rsidR="0056538B" w:rsidRPr="00724CD9" w:rsidRDefault="001830FF" w:rsidP="001830FF">
            <w:pPr>
              <w:rPr>
                <w:sz w:val="22"/>
                <w:szCs w:val="22"/>
              </w:rPr>
            </w:pPr>
            <w:r w:rsidRPr="00724CD9">
              <w:rPr>
                <w:rFonts w:eastAsia="Calibri"/>
                <w:b/>
                <w:sz w:val="22"/>
                <w:szCs w:val="22"/>
              </w:rPr>
              <w:t>Outcome 4.1:</w:t>
            </w:r>
            <w:r w:rsidRPr="00724CD9">
              <w:rPr>
                <w:sz w:val="22"/>
                <w:szCs w:val="22"/>
              </w:rPr>
              <w:t xml:space="preserve"> Validation of the MRV system of the Panela NAMA as of project year 2. </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r>
      <w:tr w:rsidR="0056538B" w:rsidRPr="00724CD9" w:rsidTr="00F93A85">
        <w:tc>
          <w:tcPr>
            <w:tcW w:w="10631" w:type="dxa"/>
          </w:tcPr>
          <w:p w:rsidR="0056538B" w:rsidRPr="00724CD9" w:rsidRDefault="007732F9" w:rsidP="00204AA3">
            <w:pPr>
              <w:jc w:val="both"/>
              <w:rPr>
                <w:sz w:val="22"/>
                <w:szCs w:val="22"/>
              </w:rPr>
            </w:pPr>
            <w:r w:rsidRPr="00724CD9">
              <w:rPr>
                <w:sz w:val="22"/>
                <w:szCs w:val="22"/>
              </w:rPr>
              <w:t xml:space="preserve">4.1.1 Technical </w:t>
            </w:r>
            <w:r w:rsidR="001830FF" w:rsidRPr="00724CD9">
              <w:rPr>
                <w:sz w:val="22"/>
                <w:szCs w:val="22"/>
              </w:rPr>
              <w:t xml:space="preserve">MRV </w:t>
            </w:r>
            <w:r w:rsidRPr="00724CD9">
              <w:rPr>
                <w:sz w:val="22"/>
                <w:szCs w:val="22"/>
              </w:rPr>
              <w:t xml:space="preserve">Confirmation Workshop </w:t>
            </w:r>
            <w:r w:rsidR="001830FF" w:rsidRPr="00724CD9">
              <w:rPr>
                <w:sz w:val="22"/>
                <w:szCs w:val="22"/>
              </w:rPr>
              <w:t>for the Panela NAM</w:t>
            </w:r>
            <w:r w:rsidR="00204AA3" w:rsidRPr="00724CD9">
              <w:rPr>
                <w:sz w:val="22"/>
                <w:szCs w:val="22"/>
              </w:rPr>
              <w:t>A</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D9D9D9" w:themeFill="background1" w:themeFillShade="D9"/>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r>
      <w:tr w:rsidR="0056538B" w:rsidRPr="00724CD9" w:rsidTr="00F93A85">
        <w:tc>
          <w:tcPr>
            <w:tcW w:w="10631" w:type="dxa"/>
          </w:tcPr>
          <w:p w:rsidR="0056538B" w:rsidRPr="006E2960" w:rsidRDefault="007732F9" w:rsidP="00274720">
            <w:pPr>
              <w:pStyle w:val="HTMLconformatoprevio"/>
              <w:shd w:val="clear" w:color="auto" w:fill="FFFFFF"/>
              <w:rPr>
                <w:rFonts w:ascii="Times New Roman" w:hAnsi="Times New Roman" w:cs="Times New Roman"/>
                <w:color w:val="212121"/>
                <w:sz w:val="22"/>
                <w:szCs w:val="22"/>
                <w:lang w:val="en-US"/>
              </w:rPr>
            </w:pPr>
            <w:r w:rsidRPr="006E2960">
              <w:rPr>
                <w:rFonts w:ascii="Times New Roman" w:hAnsi="Times New Roman" w:cs="Times New Roman"/>
                <w:color w:val="212121"/>
                <w:sz w:val="22"/>
                <w:szCs w:val="22"/>
                <w:lang w:val="en-US"/>
              </w:rPr>
              <w:t>4.1.2  Implement activities to validate the MRV for the Panela NAMA</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D9D9D9" w:themeFill="background1" w:themeFillShade="D9"/>
          </w:tcPr>
          <w:p w:rsidR="0056538B" w:rsidRPr="00724CD9" w:rsidRDefault="0056538B" w:rsidP="00264FC5">
            <w:pPr>
              <w:jc w:val="center"/>
              <w:rPr>
                <w:sz w:val="22"/>
                <w:szCs w:val="22"/>
              </w:rPr>
            </w:pPr>
          </w:p>
        </w:tc>
        <w:tc>
          <w:tcPr>
            <w:tcW w:w="775" w:type="dxa"/>
            <w:shd w:val="clear" w:color="auto" w:fill="D9D9D9" w:themeFill="background1" w:themeFillShade="D9"/>
          </w:tcPr>
          <w:p w:rsidR="0056538B" w:rsidRPr="00724CD9" w:rsidRDefault="0056538B" w:rsidP="00264FC5">
            <w:pPr>
              <w:jc w:val="center"/>
              <w:rPr>
                <w:sz w:val="22"/>
                <w:szCs w:val="22"/>
              </w:rPr>
            </w:pPr>
          </w:p>
        </w:tc>
      </w:tr>
      <w:tr w:rsidR="0056538B" w:rsidRPr="00724CD9" w:rsidTr="00F93A85">
        <w:tc>
          <w:tcPr>
            <w:tcW w:w="10631" w:type="dxa"/>
          </w:tcPr>
          <w:p w:rsidR="0056538B" w:rsidRPr="006E2960" w:rsidRDefault="001E67A9" w:rsidP="00274720">
            <w:pPr>
              <w:pStyle w:val="HTMLconformatoprevio"/>
              <w:shd w:val="clear" w:color="auto" w:fill="FFFFFF"/>
              <w:rPr>
                <w:rFonts w:ascii="Times New Roman" w:hAnsi="Times New Roman" w:cs="Times New Roman"/>
                <w:color w:val="212121"/>
                <w:sz w:val="22"/>
                <w:szCs w:val="22"/>
                <w:lang w:val="en-US"/>
              </w:rPr>
            </w:pPr>
            <w:r w:rsidRPr="006E2960">
              <w:rPr>
                <w:rFonts w:ascii="Times New Roman" w:eastAsia="Calibri" w:hAnsi="Times New Roman" w:cs="Times New Roman"/>
                <w:b/>
                <w:sz w:val="22"/>
                <w:szCs w:val="22"/>
                <w:lang w:val="en-US"/>
              </w:rPr>
              <w:t>Outcome 4.2:</w:t>
            </w:r>
            <w:r w:rsidRPr="006E2960">
              <w:rPr>
                <w:rFonts w:ascii="Times New Roman" w:hAnsi="Times New Roman" w:cs="Times New Roman"/>
                <w:color w:val="000000" w:themeColor="text1"/>
                <w:sz w:val="22"/>
                <w:szCs w:val="22"/>
                <w:lang w:val="en-US"/>
              </w:rPr>
              <w:t xml:space="preserve"> Systematization of lessons learned, experiences, and results on a continuous basis during project implementation.</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r>
      <w:tr w:rsidR="004B2839" w:rsidRPr="00724CD9" w:rsidTr="00F93A85">
        <w:tc>
          <w:tcPr>
            <w:tcW w:w="10631" w:type="dxa"/>
          </w:tcPr>
          <w:p w:rsidR="004B2839" w:rsidRPr="006E2960" w:rsidRDefault="00390E8C" w:rsidP="00274720">
            <w:pPr>
              <w:pStyle w:val="HTMLconformatoprevio"/>
              <w:shd w:val="clear" w:color="auto" w:fill="FFFFFF"/>
              <w:rPr>
                <w:rFonts w:ascii="Times New Roman" w:hAnsi="Times New Roman" w:cs="Times New Roman"/>
                <w:sz w:val="22"/>
                <w:szCs w:val="22"/>
                <w:lang w:val="en-US"/>
              </w:rPr>
            </w:pPr>
            <w:r w:rsidRPr="006E2960">
              <w:rPr>
                <w:rFonts w:ascii="Times New Roman" w:hAnsi="Times New Roman" w:cs="Times New Roman"/>
                <w:sz w:val="22"/>
                <w:szCs w:val="22"/>
                <w:lang w:val="en-US"/>
              </w:rPr>
              <w:t xml:space="preserve">4.2.1 </w:t>
            </w:r>
            <w:r w:rsidR="004B2839" w:rsidRPr="006E2960">
              <w:rPr>
                <w:rFonts w:ascii="Times New Roman" w:hAnsi="Times New Roman" w:cs="Times New Roman"/>
                <w:sz w:val="22"/>
                <w:szCs w:val="22"/>
                <w:lang w:val="en-US"/>
              </w:rPr>
              <w:t>Design and implement Knowledge Management System (KMS) for the CPS-NAMA Project</w:t>
            </w:r>
          </w:p>
        </w:tc>
        <w:tc>
          <w:tcPr>
            <w:tcW w:w="769" w:type="dxa"/>
            <w:shd w:val="clear" w:color="auto" w:fill="D9D9D9" w:themeFill="background1" w:themeFillShade="D9"/>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r>
      <w:tr w:rsidR="0056538B" w:rsidRPr="00724CD9" w:rsidTr="00F93A85">
        <w:tc>
          <w:tcPr>
            <w:tcW w:w="10631" w:type="dxa"/>
          </w:tcPr>
          <w:p w:rsidR="0056538B" w:rsidRPr="006E2960" w:rsidRDefault="00390E8C" w:rsidP="004B2839">
            <w:pPr>
              <w:pStyle w:val="HTMLconformatoprevio"/>
              <w:shd w:val="clear" w:color="auto" w:fill="FFFFFF"/>
              <w:rPr>
                <w:rFonts w:ascii="Times New Roman" w:hAnsi="Times New Roman" w:cs="Times New Roman"/>
                <w:color w:val="212121"/>
                <w:sz w:val="22"/>
                <w:szCs w:val="22"/>
                <w:lang w:val="en-US"/>
              </w:rPr>
            </w:pPr>
            <w:r w:rsidRPr="006E2960">
              <w:rPr>
                <w:rFonts w:ascii="Times New Roman" w:hAnsi="Times New Roman" w:cs="Times New Roman"/>
                <w:sz w:val="22"/>
                <w:szCs w:val="22"/>
                <w:lang w:val="en-US"/>
              </w:rPr>
              <w:t xml:space="preserve">4.2.2 </w:t>
            </w:r>
            <w:r w:rsidR="004B2839" w:rsidRPr="006E2960">
              <w:rPr>
                <w:rFonts w:ascii="Times New Roman" w:hAnsi="Times New Roman" w:cs="Times New Roman"/>
                <w:sz w:val="22"/>
                <w:szCs w:val="22"/>
                <w:lang w:val="en-US"/>
              </w:rPr>
              <w:t>Develop Orientation Guide from systematization results produced by KMS</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r>
      <w:tr w:rsidR="0056538B" w:rsidRPr="00724CD9" w:rsidTr="00F93A85">
        <w:tc>
          <w:tcPr>
            <w:tcW w:w="10631" w:type="dxa"/>
          </w:tcPr>
          <w:p w:rsidR="0056538B" w:rsidRPr="006E2960" w:rsidRDefault="00390E8C" w:rsidP="00274720">
            <w:pPr>
              <w:pStyle w:val="HTMLconformatoprevio"/>
              <w:shd w:val="clear" w:color="auto" w:fill="FFFFFF"/>
              <w:rPr>
                <w:rFonts w:ascii="Times New Roman" w:hAnsi="Times New Roman" w:cs="Times New Roman"/>
                <w:color w:val="212121"/>
                <w:sz w:val="22"/>
                <w:szCs w:val="22"/>
                <w:lang w:val="en-US"/>
              </w:rPr>
            </w:pPr>
            <w:r w:rsidRPr="006E2960">
              <w:rPr>
                <w:rFonts w:ascii="Times New Roman" w:hAnsi="Times New Roman" w:cs="Times New Roman"/>
                <w:color w:val="212121"/>
                <w:sz w:val="22"/>
                <w:szCs w:val="22"/>
                <w:lang w:val="en-US"/>
              </w:rPr>
              <w:t xml:space="preserve">4.2.3 </w:t>
            </w:r>
            <w:r w:rsidR="004B2839" w:rsidRPr="006E2960">
              <w:rPr>
                <w:rFonts w:ascii="Times New Roman" w:hAnsi="Times New Roman" w:cs="Times New Roman"/>
                <w:color w:val="212121"/>
                <w:sz w:val="22"/>
                <w:szCs w:val="22"/>
                <w:lang w:val="en-US"/>
              </w:rPr>
              <w:t>Distribute and disseminate Orientation Guide to Panela producers and stakeholders</w:t>
            </w:r>
          </w:p>
        </w:tc>
        <w:tc>
          <w:tcPr>
            <w:tcW w:w="769"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c>
          <w:tcPr>
            <w:tcW w:w="775" w:type="dxa"/>
            <w:shd w:val="clear" w:color="auto" w:fill="FFFFFF" w:themeFill="background1"/>
          </w:tcPr>
          <w:p w:rsidR="0056538B" w:rsidRPr="00724CD9" w:rsidRDefault="0056538B" w:rsidP="00264FC5">
            <w:pPr>
              <w:jc w:val="center"/>
              <w:rPr>
                <w:sz w:val="22"/>
                <w:szCs w:val="22"/>
              </w:rPr>
            </w:pPr>
          </w:p>
        </w:tc>
      </w:tr>
      <w:tr w:rsidR="004B2839" w:rsidRPr="00724CD9" w:rsidTr="00F93A85">
        <w:tc>
          <w:tcPr>
            <w:tcW w:w="10631" w:type="dxa"/>
          </w:tcPr>
          <w:p w:rsidR="004B2839" w:rsidRPr="00724CD9" w:rsidRDefault="00091325" w:rsidP="00091325">
            <w:pPr>
              <w:rPr>
                <w:rFonts w:eastAsia="Calibri"/>
                <w:b/>
                <w:sz w:val="22"/>
                <w:szCs w:val="22"/>
              </w:rPr>
            </w:pPr>
            <w:r w:rsidRPr="00724CD9">
              <w:rPr>
                <w:rFonts w:eastAsia="Calibri"/>
                <w:b/>
                <w:sz w:val="22"/>
                <w:szCs w:val="22"/>
              </w:rPr>
              <w:t>Outcome 4.3:</w:t>
            </w:r>
            <w:r w:rsidRPr="00724CD9">
              <w:rPr>
                <w:sz w:val="22"/>
                <w:szCs w:val="22"/>
              </w:rPr>
              <w:t xml:space="preserve"> </w:t>
            </w:r>
            <w:r w:rsidRPr="00724CD9">
              <w:rPr>
                <w:rFonts w:eastAsia="Calibri"/>
                <w:sz w:val="22"/>
                <w:szCs w:val="22"/>
              </w:rPr>
              <w:t>Effective management and delivery of the project</w:t>
            </w:r>
            <w:r w:rsidR="005B1D6B">
              <w:rPr>
                <w:rFonts w:eastAsia="Calibri"/>
                <w:sz w:val="22"/>
                <w:szCs w:val="22"/>
              </w:rPr>
              <w:t>,</w:t>
            </w:r>
            <w:r w:rsidRPr="00724CD9">
              <w:rPr>
                <w:rFonts w:eastAsia="Calibri"/>
                <w:sz w:val="22"/>
                <w:szCs w:val="22"/>
              </w:rPr>
              <w:t xml:space="preserve"> meeting agreed measurable outputs and indicators</w:t>
            </w:r>
            <w:r w:rsidRPr="00724CD9">
              <w:rPr>
                <w:sz w:val="22"/>
                <w:szCs w:val="22"/>
              </w:rPr>
              <w:t xml:space="preserve"> as per the standards required by CAF /GEF</w:t>
            </w:r>
          </w:p>
        </w:tc>
        <w:tc>
          <w:tcPr>
            <w:tcW w:w="769" w:type="dxa"/>
            <w:shd w:val="clear" w:color="auto" w:fill="FFFFFF" w:themeFill="background1"/>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r>
      <w:tr w:rsidR="00CE2DCB" w:rsidRPr="00724CD9" w:rsidTr="00F93A85">
        <w:trPr>
          <w:trHeight w:val="260"/>
        </w:trPr>
        <w:tc>
          <w:tcPr>
            <w:tcW w:w="10631" w:type="dxa"/>
          </w:tcPr>
          <w:p w:rsidR="00CE2DCB" w:rsidRPr="00FC0DF9" w:rsidRDefault="00CE2DCB" w:rsidP="00E102BE">
            <w:pPr>
              <w:jc w:val="both"/>
              <w:rPr>
                <w:rFonts w:eastAsia="Calibri"/>
                <w:color w:val="000000" w:themeColor="text1"/>
                <w:sz w:val="22"/>
                <w:szCs w:val="22"/>
              </w:rPr>
            </w:pPr>
            <w:r w:rsidRPr="00FC0DF9">
              <w:rPr>
                <w:rFonts w:eastAsia="Calibri"/>
                <w:color w:val="000000" w:themeColor="text1"/>
                <w:sz w:val="22"/>
                <w:szCs w:val="22"/>
              </w:rPr>
              <w:t>Hire CPS-NAMA Project Team</w:t>
            </w:r>
          </w:p>
        </w:tc>
        <w:tc>
          <w:tcPr>
            <w:tcW w:w="769" w:type="dxa"/>
            <w:shd w:val="clear" w:color="auto" w:fill="D9D9D9" w:themeFill="background1" w:themeFillShade="D9"/>
          </w:tcPr>
          <w:p w:rsidR="00CE2DCB" w:rsidRPr="00724CD9" w:rsidRDefault="00CE2DCB" w:rsidP="00264FC5">
            <w:pPr>
              <w:jc w:val="center"/>
              <w:rPr>
                <w:sz w:val="22"/>
                <w:szCs w:val="22"/>
              </w:rPr>
            </w:pPr>
          </w:p>
        </w:tc>
        <w:tc>
          <w:tcPr>
            <w:tcW w:w="775" w:type="dxa"/>
            <w:shd w:val="clear" w:color="auto" w:fill="FFFFFF" w:themeFill="background1"/>
          </w:tcPr>
          <w:p w:rsidR="00CE2DCB" w:rsidRPr="00724CD9" w:rsidRDefault="00CE2DCB" w:rsidP="00264FC5">
            <w:pPr>
              <w:jc w:val="center"/>
              <w:rPr>
                <w:sz w:val="22"/>
                <w:szCs w:val="22"/>
              </w:rPr>
            </w:pPr>
          </w:p>
        </w:tc>
        <w:tc>
          <w:tcPr>
            <w:tcW w:w="775" w:type="dxa"/>
            <w:shd w:val="clear" w:color="auto" w:fill="FFFFFF" w:themeFill="background1"/>
          </w:tcPr>
          <w:p w:rsidR="00CE2DCB" w:rsidRPr="00724CD9" w:rsidRDefault="00CE2DCB" w:rsidP="00264FC5">
            <w:pPr>
              <w:jc w:val="center"/>
              <w:rPr>
                <w:sz w:val="22"/>
                <w:szCs w:val="22"/>
              </w:rPr>
            </w:pPr>
          </w:p>
        </w:tc>
      </w:tr>
      <w:tr w:rsidR="004B2839" w:rsidRPr="00724CD9" w:rsidTr="00F93A85">
        <w:tc>
          <w:tcPr>
            <w:tcW w:w="10631" w:type="dxa"/>
          </w:tcPr>
          <w:p w:rsidR="004B2839" w:rsidRPr="00FC0DF9" w:rsidRDefault="00623AEF" w:rsidP="00E102BE">
            <w:pPr>
              <w:jc w:val="both"/>
              <w:rPr>
                <w:color w:val="000000" w:themeColor="text1"/>
                <w:sz w:val="22"/>
                <w:szCs w:val="22"/>
              </w:rPr>
            </w:pPr>
            <w:r w:rsidRPr="00FC0DF9">
              <w:rPr>
                <w:rFonts w:eastAsia="Calibri"/>
                <w:color w:val="000000" w:themeColor="text1"/>
                <w:sz w:val="22"/>
                <w:szCs w:val="22"/>
              </w:rPr>
              <w:t xml:space="preserve">Develop Gender Mainstreaming Action </w:t>
            </w:r>
            <w:r w:rsidR="00E102BE" w:rsidRPr="00FC0DF9">
              <w:rPr>
                <w:rFonts w:eastAsia="Calibri"/>
                <w:color w:val="000000" w:themeColor="text1"/>
                <w:sz w:val="22"/>
                <w:szCs w:val="22"/>
              </w:rPr>
              <w:t>Plan as per CAF/GEF Project Man</w:t>
            </w:r>
            <w:r w:rsidRPr="00FC0DF9">
              <w:rPr>
                <w:rFonts w:eastAsia="Calibri"/>
                <w:color w:val="000000" w:themeColor="text1"/>
                <w:sz w:val="22"/>
                <w:szCs w:val="22"/>
              </w:rPr>
              <w:t>ual</w:t>
            </w:r>
            <w:r w:rsidR="00E102BE" w:rsidRPr="00FC0DF9">
              <w:rPr>
                <w:rFonts w:eastAsia="Calibri"/>
                <w:color w:val="000000" w:themeColor="text1"/>
                <w:sz w:val="22"/>
                <w:szCs w:val="22"/>
              </w:rPr>
              <w:t xml:space="preserve"> on Social &amp; Environmental Safeguards</w:t>
            </w:r>
            <w:r w:rsidRPr="00FC0DF9">
              <w:rPr>
                <w:color w:val="000000" w:themeColor="text1"/>
                <w:sz w:val="22"/>
                <w:szCs w:val="22"/>
              </w:rPr>
              <w:t xml:space="preserve"> </w:t>
            </w:r>
          </w:p>
        </w:tc>
        <w:tc>
          <w:tcPr>
            <w:tcW w:w="769" w:type="dxa"/>
            <w:shd w:val="clear" w:color="auto" w:fill="D9D9D9" w:themeFill="background1" w:themeFillShade="D9"/>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r>
      <w:tr w:rsidR="004B2839" w:rsidRPr="00724CD9" w:rsidTr="00F93A85">
        <w:tc>
          <w:tcPr>
            <w:tcW w:w="10631" w:type="dxa"/>
          </w:tcPr>
          <w:p w:rsidR="004B2839" w:rsidRPr="00FC0DF9" w:rsidRDefault="00E102BE" w:rsidP="00274720">
            <w:pPr>
              <w:pStyle w:val="HTMLconformatoprevio"/>
              <w:shd w:val="clear" w:color="auto" w:fill="FFFFFF"/>
              <w:rPr>
                <w:rFonts w:ascii="Times New Roman" w:hAnsi="Times New Roman" w:cs="Times New Roman"/>
                <w:color w:val="000000" w:themeColor="text1"/>
                <w:sz w:val="22"/>
                <w:szCs w:val="22"/>
              </w:rPr>
            </w:pPr>
            <w:r w:rsidRPr="00FC0DF9">
              <w:rPr>
                <w:rFonts w:ascii="Times New Roman" w:eastAsia="Calibri" w:hAnsi="Times New Roman" w:cs="Times New Roman"/>
                <w:color w:val="000000" w:themeColor="text1"/>
                <w:sz w:val="22"/>
                <w:szCs w:val="22"/>
              </w:rPr>
              <w:t>Project Inception Workshop</w:t>
            </w:r>
          </w:p>
        </w:tc>
        <w:tc>
          <w:tcPr>
            <w:tcW w:w="769" w:type="dxa"/>
            <w:shd w:val="clear" w:color="auto" w:fill="D9D9D9" w:themeFill="background1" w:themeFillShade="D9"/>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r>
      <w:tr w:rsidR="004B2839" w:rsidRPr="00724CD9" w:rsidTr="00F93A85">
        <w:tc>
          <w:tcPr>
            <w:tcW w:w="10631" w:type="dxa"/>
          </w:tcPr>
          <w:p w:rsidR="004B2839" w:rsidRPr="00FC0DF9" w:rsidRDefault="00E102BE" w:rsidP="00274720">
            <w:pPr>
              <w:pStyle w:val="HTMLconformatoprevio"/>
              <w:shd w:val="clear" w:color="auto" w:fill="FFFFFF"/>
              <w:rPr>
                <w:rFonts w:ascii="Times New Roman" w:hAnsi="Times New Roman" w:cs="Times New Roman"/>
                <w:color w:val="000000" w:themeColor="text1"/>
                <w:sz w:val="22"/>
                <w:szCs w:val="22"/>
              </w:rPr>
            </w:pPr>
            <w:r w:rsidRPr="00FC0DF9">
              <w:rPr>
                <w:rFonts w:ascii="Times New Roman" w:hAnsi="Times New Roman" w:cs="Times New Roman"/>
                <w:color w:val="000000" w:themeColor="text1"/>
                <w:sz w:val="22"/>
                <w:szCs w:val="22"/>
              </w:rPr>
              <w:t>Audit of Project Activities</w:t>
            </w:r>
          </w:p>
        </w:tc>
        <w:tc>
          <w:tcPr>
            <w:tcW w:w="769" w:type="dxa"/>
            <w:shd w:val="clear" w:color="auto" w:fill="D9D9D9" w:themeFill="background1" w:themeFillShade="D9"/>
          </w:tcPr>
          <w:p w:rsidR="004B2839" w:rsidRPr="00724CD9" w:rsidRDefault="004B2839" w:rsidP="00264FC5">
            <w:pPr>
              <w:jc w:val="center"/>
              <w:rPr>
                <w:sz w:val="22"/>
                <w:szCs w:val="22"/>
              </w:rPr>
            </w:pPr>
          </w:p>
        </w:tc>
        <w:tc>
          <w:tcPr>
            <w:tcW w:w="775" w:type="dxa"/>
            <w:shd w:val="clear" w:color="auto" w:fill="D9D9D9" w:themeFill="background1" w:themeFillShade="D9"/>
          </w:tcPr>
          <w:p w:rsidR="004B2839" w:rsidRPr="00724CD9" w:rsidRDefault="004B2839" w:rsidP="00264FC5">
            <w:pPr>
              <w:jc w:val="center"/>
              <w:rPr>
                <w:sz w:val="22"/>
                <w:szCs w:val="22"/>
              </w:rPr>
            </w:pPr>
          </w:p>
        </w:tc>
        <w:tc>
          <w:tcPr>
            <w:tcW w:w="775" w:type="dxa"/>
            <w:shd w:val="clear" w:color="auto" w:fill="D9D9D9" w:themeFill="background1" w:themeFillShade="D9"/>
          </w:tcPr>
          <w:p w:rsidR="004B2839" w:rsidRPr="00724CD9" w:rsidRDefault="004B2839" w:rsidP="00264FC5">
            <w:pPr>
              <w:jc w:val="center"/>
              <w:rPr>
                <w:sz w:val="22"/>
                <w:szCs w:val="22"/>
              </w:rPr>
            </w:pPr>
          </w:p>
        </w:tc>
      </w:tr>
      <w:tr w:rsidR="00434228" w:rsidRPr="00724CD9" w:rsidTr="00F93A85">
        <w:tc>
          <w:tcPr>
            <w:tcW w:w="10631" w:type="dxa"/>
          </w:tcPr>
          <w:p w:rsidR="00434228" w:rsidRPr="00FC0DF9" w:rsidRDefault="00434228" w:rsidP="00274720">
            <w:pPr>
              <w:pStyle w:val="HTMLconformatoprevio"/>
              <w:shd w:val="clear" w:color="auto" w:fill="FFFFFF"/>
              <w:rPr>
                <w:rFonts w:ascii="Times New Roman" w:hAnsi="Times New Roman" w:cs="Times New Roman"/>
                <w:color w:val="000000" w:themeColor="text1"/>
                <w:sz w:val="22"/>
                <w:szCs w:val="22"/>
              </w:rPr>
            </w:pPr>
            <w:r w:rsidRPr="00FC0DF9">
              <w:rPr>
                <w:rFonts w:ascii="Times New Roman" w:hAnsi="Times New Roman" w:cs="Times New Roman"/>
                <w:color w:val="000000" w:themeColor="text1"/>
                <w:sz w:val="22"/>
                <w:szCs w:val="22"/>
              </w:rPr>
              <w:t>Project Steering Committee Meetings</w:t>
            </w:r>
          </w:p>
        </w:tc>
        <w:tc>
          <w:tcPr>
            <w:tcW w:w="769" w:type="dxa"/>
            <w:shd w:val="clear" w:color="auto" w:fill="D9D9D9" w:themeFill="background1" w:themeFillShade="D9"/>
          </w:tcPr>
          <w:p w:rsidR="00434228" w:rsidRPr="00724CD9" w:rsidRDefault="00434228" w:rsidP="00264FC5">
            <w:pPr>
              <w:jc w:val="center"/>
              <w:rPr>
                <w:sz w:val="22"/>
                <w:szCs w:val="22"/>
              </w:rPr>
            </w:pPr>
          </w:p>
        </w:tc>
        <w:tc>
          <w:tcPr>
            <w:tcW w:w="775" w:type="dxa"/>
            <w:shd w:val="clear" w:color="auto" w:fill="D9D9D9" w:themeFill="background1" w:themeFillShade="D9"/>
          </w:tcPr>
          <w:p w:rsidR="00434228" w:rsidRPr="00724CD9" w:rsidRDefault="00434228" w:rsidP="00264FC5">
            <w:pPr>
              <w:jc w:val="center"/>
              <w:rPr>
                <w:sz w:val="22"/>
                <w:szCs w:val="22"/>
              </w:rPr>
            </w:pPr>
          </w:p>
        </w:tc>
        <w:tc>
          <w:tcPr>
            <w:tcW w:w="775" w:type="dxa"/>
            <w:shd w:val="clear" w:color="auto" w:fill="D9D9D9" w:themeFill="background1" w:themeFillShade="D9"/>
          </w:tcPr>
          <w:p w:rsidR="00434228" w:rsidRPr="00724CD9" w:rsidRDefault="00434228" w:rsidP="00264FC5">
            <w:pPr>
              <w:jc w:val="center"/>
              <w:rPr>
                <w:sz w:val="22"/>
                <w:szCs w:val="22"/>
              </w:rPr>
            </w:pPr>
          </w:p>
        </w:tc>
      </w:tr>
      <w:tr w:rsidR="00434228" w:rsidRPr="00724CD9" w:rsidTr="00F93A85">
        <w:tc>
          <w:tcPr>
            <w:tcW w:w="10631" w:type="dxa"/>
          </w:tcPr>
          <w:p w:rsidR="00434228" w:rsidRPr="00FC0DF9" w:rsidRDefault="00434228" w:rsidP="00274720">
            <w:pPr>
              <w:pStyle w:val="HTMLconformatoprevio"/>
              <w:shd w:val="clear" w:color="auto" w:fill="FFFFFF"/>
              <w:rPr>
                <w:rFonts w:ascii="Times New Roman" w:hAnsi="Times New Roman" w:cs="Times New Roman"/>
                <w:color w:val="000000" w:themeColor="text1"/>
                <w:sz w:val="22"/>
                <w:szCs w:val="22"/>
              </w:rPr>
            </w:pPr>
            <w:r w:rsidRPr="00FC0DF9">
              <w:rPr>
                <w:rFonts w:ascii="Times New Roman" w:hAnsi="Times New Roman" w:cs="Times New Roman"/>
                <w:color w:val="000000" w:themeColor="text1"/>
                <w:sz w:val="22"/>
                <w:szCs w:val="22"/>
              </w:rPr>
              <w:t>Project Technical Committee Meetings</w:t>
            </w:r>
          </w:p>
        </w:tc>
        <w:tc>
          <w:tcPr>
            <w:tcW w:w="769" w:type="dxa"/>
            <w:shd w:val="clear" w:color="auto" w:fill="D9D9D9" w:themeFill="background1" w:themeFillShade="D9"/>
          </w:tcPr>
          <w:p w:rsidR="00434228" w:rsidRPr="00724CD9" w:rsidRDefault="00434228" w:rsidP="00264FC5">
            <w:pPr>
              <w:jc w:val="center"/>
              <w:rPr>
                <w:sz w:val="22"/>
                <w:szCs w:val="22"/>
              </w:rPr>
            </w:pPr>
          </w:p>
        </w:tc>
        <w:tc>
          <w:tcPr>
            <w:tcW w:w="775" w:type="dxa"/>
            <w:shd w:val="clear" w:color="auto" w:fill="D9D9D9" w:themeFill="background1" w:themeFillShade="D9"/>
          </w:tcPr>
          <w:p w:rsidR="00434228" w:rsidRPr="00724CD9" w:rsidRDefault="00434228" w:rsidP="00264FC5">
            <w:pPr>
              <w:jc w:val="center"/>
              <w:rPr>
                <w:sz w:val="22"/>
                <w:szCs w:val="22"/>
              </w:rPr>
            </w:pPr>
          </w:p>
        </w:tc>
        <w:tc>
          <w:tcPr>
            <w:tcW w:w="775" w:type="dxa"/>
            <w:shd w:val="clear" w:color="auto" w:fill="D9D9D9" w:themeFill="background1" w:themeFillShade="D9"/>
          </w:tcPr>
          <w:p w:rsidR="00434228" w:rsidRPr="00724CD9" w:rsidRDefault="00434228" w:rsidP="00264FC5">
            <w:pPr>
              <w:jc w:val="center"/>
              <w:rPr>
                <w:sz w:val="22"/>
                <w:szCs w:val="22"/>
              </w:rPr>
            </w:pPr>
          </w:p>
        </w:tc>
      </w:tr>
      <w:tr w:rsidR="00434228" w:rsidRPr="00724CD9" w:rsidTr="00F93A85">
        <w:tc>
          <w:tcPr>
            <w:tcW w:w="10631" w:type="dxa"/>
          </w:tcPr>
          <w:p w:rsidR="00434228" w:rsidRPr="00FC0DF9" w:rsidRDefault="00434228" w:rsidP="00274720">
            <w:pPr>
              <w:pStyle w:val="HTMLconformatoprevio"/>
              <w:shd w:val="clear" w:color="auto" w:fill="FFFFFF"/>
              <w:rPr>
                <w:rFonts w:ascii="Times New Roman" w:hAnsi="Times New Roman" w:cs="Times New Roman"/>
                <w:color w:val="000000" w:themeColor="text1"/>
                <w:sz w:val="22"/>
                <w:szCs w:val="22"/>
                <w:lang w:val="en-US"/>
              </w:rPr>
            </w:pPr>
            <w:r w:rsidRPr="00FC0DF9">
              <w:rPr>
                <w:rFonts w:ascii="Times New Roman" w:hAnsi="Times New Roman" w:cs="Times New Roman"/>
                <w:color w:val="000000" w:themeColor="text1"/>
                <w:sz w:val="22"/>
                <w:szCs w:val="22"/>
                <w:lang w:val="en-US"/>
              </w:rPr>
              <w:t>Application of GEF Tracking Tool</w:t>
            </w:r>
          </w:p>
        </w:tc>
        <w:tc>
          <w:tcPr>
            <w:tcW w:w="769" w:type="dxa"/>
            <w:shd w:val="clear" w:color="auto" w:fill="D9D9D9" w:themeFill="background1" w:themeFillShade="D9"/>
          </w:tcPr>
          <w:p w:rsidR="00434228" w:rsidRPr="00724CD9" w:rsidRDefault="00434228" w:rsidP="00264FC5">
            <w:pPr>
              <w:jc w:val="center"/>
              <w:rPr>
                <w:sz w:val="22"/>
                <w:szCs w:val="22"/>
              </w:rPr>
            </w:pPr>
          </w:p>
        </w:tc>
        <w:tc>
          <w:tcPr>
            <w:tcW w:w="775" w:type="dxa"/>
            <w:shd w:val="clear" w:color="auto" w:fill="D9D9D9" w:themeFill="background1" w:themeFillShade="D9"/>
          </w:tcPr>
          <w:p w:rsidR="00434228" w:rsidRPr="00724CD9" w:rsidRDefault="00434228" w:rsidP="00264FC5">
            <w:pPr>
              <w:jc w:val="center"/>
              <w:rPr>
                <w:sz w:val="22"/>
                <w:szCs w:val="22"/>
              </w:rPr>
            </w:pPr>
          </w:p>
        </w:tc>
        <w:tc>
          <w:tcPr>
            <w:tcW w:w="775" w:type="dxa"/>
            <w:shd w:val="clear" w:color="auto" w:fill="D9D9D9" w:themeFill="background1" w:themeFillShade="D9"/>
          </w:tcPr>
          <w:p w:rsidR="00434228" w:rsidRPr="00724CD9" w:rsidRDefault="00434228" w:rsidP="00264FC5">
            <w:pPr>
              <w:jc w:val="center"/>
              <w:rPr>
                <w:sz w:val="22"/>
                <w:szCs w:val="22"/>
              </w:rPr>
            </w:pPr>
          </w:p>
        </w:tc>
      </w:tr>
      <w:tr w:rsidR="004B2839" w:rsidRPr="00724CD9" w:rsidTr="00F93A85">
        <w:tc>
          <w:tcPr>
            <w:tcW w:w="10631" w:type="dxa"/>
          </w:tcPr>
          <w:p w:rsidR="004B2839" w:rsidRPr="00FC0DF9" w:rsidRDefault="00E102BE" w:rsidP="00274720">
            <w:pPr>
              <w:pStyle w:val="HTMLconformatoprevio"/>
              <w:shd w:val="clear" w:color="auto" w:fill="FFFFFF"/>
              <w:rPr>
                <w:rFonts w:ascii="Times New Roman" w:hAnsi="Times New Roman" w:cs="Times New Roman"/>
                <w:color w:val="000000" w:themeColor="text1"/>
                <w:sz w:val="22"/>
                <w:szCs w:val="22"/>
              </w:rPr>
            </w:pPr>
            <w:r w:rsidRPr="00FC0DF9">
              <w:rPr>
                <w:rFonts w:ascii="Times New Roman" w:hAnsi="Times New Roman" w:cs="Times New Roman"/>
                <w:color w:val="000000" w:themeColor="text1"/>
                <w:sz w:val="22"/>
                <w:szCs w:val="22"/>
              </w:rPr>
              <w:t>Project Mid-Term Evaluation</w:t>
            </w:r>
          </w:p>
        </w:tc>
        <w:tc>
          <w:tcPr>
            <w:tcW w:w="769" w:type="dxa"/>
            <w:shd w:val="clear" w:color="auto" w:fill="FFFFFF" w:themeFill="background1"/>
          </w:tcPr>
          <w:p w:rsidR="004B2839" w:rsidRPr="00724CD9" w:rsidRDefault="004B2839" w:rsidP="00264FC5">
            <w:pPr>
              <w:jc w:val="center"/>
              <w:rPr>
                <w:sz w:val="22"/>
                <w:szCs w:val="22"/>
              </w:rPr>
            </w:pPr>
          </w:p>
        </w:tc>
        <w:tc>
          <w:tcPr>
            <w:tcW w:w="775" w:type="dxa"/>
            <w:shd w:val="clear" w:color="auto" w:fill="D9D9D9" w:themeFill="background1" w:themeFillShade="D9"/>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r>
      <w:tr w:rsidR="004B2839" w:rsidRPr="00724CD9" w:rsidTr="00F93A85">
        <w:tc>
          <w:tcPr>
            <w:tcW w:w="10631" w:type="dxa"/>
          </w:tcPr>
          <w:p w:rsidR="004B2839" w:rsidRPr="00FC0DF9" w:rsidRDefault="00E102BE" w:rsidP="00274720">
            <w:pPr>
              <w:pStyle w:val="HTMLconformatoprevio"/>
              <w:shd w:val="clear" w:color="auto" w:fill="FFFFFF"/>
              <w:rPr>
                <w:rFonts w:ascii="Times New Roman" w:hAnsi="Times New Roman" w:cs="Times New Roman"/>
                <w:color w:val="000000" w:themeColor="text1"/>
                <w:sz w:val="22"/>
                <w:szCs w:val="22"/>
              </w:rPr>
            </w:pPr>
            <w:r w:rsidRPr="00FC0DF9">
              <w:rPr>
                <w:rFonts w:ascii="Times New Roman" w:hAnsi="Times New Roman" w:cs="Times New Roman"/>
                <w:color w:val="000000" w:themeColor="text1"/>
                <w:sz w:val="22"/>
                <w:szCs w:val="22"/>
              </w:rPr>
              <w:t>Project Terminal Evaluation</w:t>
            </w:r>
          </w:p>
        </w:tc>
        <w:tc>
          <w:tcPr>
            <w:tcW w:w="769" w:type="dxa"/>
            <w:shd w:val="clear" w:color="auto" w:fill="FFFFFF" w:themeFill="background1"/>
          </w:tcPr>
          <w:p w:rsidR="004B2839" w:rsidRPr="00724CD9" w:rsidRDefault="004B2839" w:rsidP="00264FC5">
            <w:pPr>
              <w:jc w:val="center"/>
              <w:rPr>
                <w:sz w:val="22"/>
                <w:szCs w:val="22"/>
              </w:rPr>
            </w:pPr>
          </w:p>
        </w:tc>
        <w:tc>
          <w:tcPr>
            <w:tcW w:w="775" w:type="dxa"/>
            <w:shd w:val="clear" w:color="auto" w:fill="FFFFFF" w:themeFill="background1"/>
          </w:tcPr>
          <w:p w:rsidR="004B2839" w:rsidRPr="00724CD9" w:rsidRDefault="004B2839" w:rsidP="00264FC5">
            <w:pPr>
              <w:jc w:val="center"/>
              <w:rPr>
                <w:sz w:val="22"/>
                <w:szCs w:val="22"/>
              </w:rPr>
            </w:pPr>
          </w:p>
        </w:tc>
        <w:tc>
          <w:tcPr>
            <w:tcW w:w="775" w:type="dxa"/>
            <w:shd w:val="clear" w:color="auto" w:fill="D9D9D9" w:themeFill="background1" w:themeFillShade="D9"/>
          </w:tcPr>
          <w:p w:rsidR="004B2839" w:rsidRPr="00724CD9" w:rsidRDefault="004B2839" w:rsidP="00264FC5">
            <w:pPr>
              <w:jc w:val="center"/>
              <w:rPr>
                <w:sz w:val="22"/>
                <w:szCs w:val="22"/>
              </w:rPr>
            </w:pPr>
          </w:p>
        </w:tc>
      </w:tr>
    </w:tbl>
    <w:p w:rsidR="00837D41" w:rsidRDefault="00837D41" w:rsidP="006477A1">
      <w:pPr>
        <w:spacing w:line="276" w:lineRule="auto"/>
        <w:jc w:val="both"/>
      </w:pPr>
    </w:p>
    <w:p w:rsidR="000A7FEA" w:rsidRDefault="000A7FEA" w:rsidP="006477A1">
      <w:pPr>
        <w:spacing w:line="276" w:lineRule="auto"/>
        <w:jc w:val="both"/>
        <w:sectPr w:rsidR="000A7FEA" w:rsidSect="00EB5C00">
          <w:pgSz w:w="15840" w:h="12240" w:orient="landscape"/>
          <w:pgMar w:top="1440" w:right="1440" w:bottom="1440" w:left="1440" w:header="720" w:footer="720" w:gutter="0"/>
          <w:cols w:space="720"/>
          <w:docGrid w:linePitch="360"/>
        </w:sectPr>
      </w:pPr>
    </w:p>
    <w:p w:rsidR="00B94BA9" w:rsidRPr="008661D8" w:rsidRDefault="00B94BA9" w:rsidP="008661D8">
      <w:pPr>
        <w:pStyle w:val="Ttulo1"/>
        <w:rPr>
          <w:rFonts w:ascii="Times New Roman" w:hAnsi="Times New Roman" w:cs="Times New Roman"/>
          <w:b/>
          <w:color w:val="000000" w:themeColor="text1"/>
          <w:sz w:val="24"/>
          <w:szCs w:val="24"/>
        </w:rPr>
      </w:pPr>
      <w:bookmarkStart w:id="32" w:name="_Toc10368000"/>
      <w:r w:rsidRPr="008661D8">
        <w:rPr>
          <w:rFonts w:ascii="Times New Roman" w:hAnsi="Times New Roman" w:cs="Times New Roman"/>
          <w:b/>
          <w:color w:val="000000" w:themeColor="text1"/>
          <w:sz w:val="24"/>
          <w:szCs w:val="24"/>
        </w:rPr>
        <w:lastRenderedPageBreak/>
        <w:t xml:space="preserve">Annex 4: </w:t>
      </w:r>
      <w:r w:rsidR="006322A1" w:rsidRPr="008661D8">
        <w:rPr>
          <w:rFonts w:ascii="Times New Roman" w:hAnsi="Times New Roman" w:cs="Times New Roman"/>
          <w:b/>
          <w:color w:val="000000" w:themeColor="text1"/>
          <w:sz w:val="24"/>
          <w:szCs w:val="24"/>
        </w:rPr>
        <w:t>Incremental Cost</w:t>
      </w:r>
      <w:r w:rsidR="00EE185A" w:rsidRPr="008661D8">
        <w:rPr>
          <w:rFonts w:ascii="Times New Roman" w:hAnsi="Times New Roman" w:cs="Times New Roman"/>
          <w:b/>
          <w:color w:val="000000" w:themeColor="text1"/>
          <w:sz w:val="24"/>
          <w:szCs w:val="24"/>
        </w:rPr>
        <w:t xml:space="preserve"> Matrix</w:t>
      </w:r>
      <w:bookmarkEnd w:id="32"/>
    </w:p>
    <w:p w:rsidR="008661D8" w:rsidRDefault="008661D8" w:rsidP="006477A1">
      <w:pPr>
        <w:spacing w:line="276" w:lineRule="auto"/>
        <w:jc w:val="both"/>
      </w:pPr>
    </w:p>
    <w:tbl>
      <w:tblPr>
        <w:tblStyle w:val="Tablaconcuadrcula"/>
        <w:tblW w:w="5000" w:type="pct"/>
        <w:tblLook w:val="04A0" w:firstRow="1" w:lastRow="0" w:firstColumn="1" w:lastColumn="0" w:noHBand="0" w:noVBand="1"/>
      </w:tblPr>
      <w:tblGrid>
        <w:gridCol w:w="3192"/>
        <w:gridCol w:w="3193"/>
        <w:gridCol w:w="3191"/>
      </w:tblGrid>
      <w:tr w:rsidR="008661D8" w:rsidRPr="008A5018" w:rsidTr="00353C76">
        <w:tc>
          <w:tcPr>
            <w:tcW w:w="1667" w:type="pct"/>
            <w:shd w:val="clear" w:color="auto" w:fill="A6A6A6" w:themeFill="background1" w:themeFillShade="A6"/>
          </w:tcPr>
          <w:p w:rsidR="008661D8" w:rsidRPr="008A5018" w:rsidRDefault="008661D8" w:rsidP="00353C76">
            <w:pPr>
              <w:jc w:val="center"/>
              <w:rPr>
                <w:b/>
              </w:rPr>
            </w:pPr>
            <w:r w:rsidRPr="008A5018">
              <w:rPr>
                <w:b/>
              </w:rPr>
              <w:t>BASELINE</w:t>
            </w:r>
          </w:p>
        </w:tc>
        <w:tc>
          <w:tcPr>
            <w:tcW w:w="1667" w:type="pct"/>
            <w:shd w:val="clear" w:color="auto" w:fill="A6A6A6" w:themeFill="background1" w:themeFillShade="A6"/>
          </w:tcPr>
          <w:p w:rsidR="008661D8" w:rsidRPr="008A5018" w:rsidRDefault="008661D8" w:rsidP="00353C76">
            <w:pPr>
              <w:jc w:val="center"/>
              <w:rPr>
                <w:b/>
              </w:rPr>
            </w:pPr>
            <w:r w:rsidRPr="008A5018">
              <w:rPr>
                <w:b/>
              </w:rPr>
              <w:t>ALTERNATIVE</w:t>
            </w:r>
          </w:p>
        </w:tc>
        <w:tc>
          <w:tcPr>
            <w:tcW w:w="1666" w:type="pct"/>
            <w:shd w:val="clear" w:color="auto" w:fill="A6A6A6" w:themeFill="background1" w:themeFillShade="A6"/>
          </w:tcPr>
          <w:p w:rsidR="008661D8" w:rsidRPr="008A5018" w:rsidRDefault="008661D8" w:rsidP="00353C76">
            <w:pPr>
              <w:jc w:val="center"/>
              <w:rPr>
                <w:b/>
              </w:rPr>
            </w:pPr>
            <w:r w:rsidRPr="008A5018">
              <w:rPr>
                <w:b/>
              </w:rPr>
              <w:t>INCREMENT</w:t>
            </w:r>
          </w:p>
        </w:tc>
      </w:tr>
      <w:tr w:rsidR="008661D8" w:rsidRPr="008A5018" w:rsidTr="00353C76">
        <w:tc>
          <w:tcPr>
            <w:tcW w:w="1667" w:type="pct"/>
          </w:tcPr>
          <w:p w:rsidR="008661D8" w:rsidRPr="008A5018" w:rsidRDefault="008661D8" w:rsidP="00353C76">
            <w:pPr>
              <w:jc w:val="center"/>
            </w:pPr>
            <w:r w:rsidRPr="008A5018">
              <w:t>(A)</w:t>
            </w:r>
          </w:p>
        </w:tc>
        <w:tc>
          <w:tcPr>
            <w:tcW w:w="1667" w:type="pct"/>
          </w:tcPr>
          <w:p w:rsidR="008661D8" w:rsidRPr="008A5018" w:rsidRDefault="008661D8" w:rsidP="00353C76">
            <w:pPr>
              <w:jc w:val="center"/>
            </w:pPr>
            <w:r w:rsidRPr="008A5018">
              <w:t>(B)</w:t>
            </w:r>
          </w:p>
        </w:tc>
        <w:tc>
          <w:tcPr>
            <w:tcW w:w="1666" w:type="pct"/>
          </w:tcPr>
          <w:p w:rsidR="008661D8" w:rsidRPr="008A5018" w:rsidRDefault="008661D8" w:rsidP="00353C76">
            <w:pPr>
              <w:jc w:val="center"/>
            </w:pPr>
            <w:r w:rsidRPr="008A5018">
              <w:t>(B) – (A)</w:t>
            </w:r>
          </w:p>
        </w:tc>
      </w:tr>
      <w:tr w:rsidR="0000791D" w:rsidRPr="008A5018" w:rsidTr="00353C76">
        <w:tc>
          <w:tcPr>
            <w:tcW w:w="5000" w:type="pct"/>
            <w:gridSpan w:val="3"/>
          </w:tcPr>
          <w:p w:rsidR="0000791D" w:rsidRPr="008A5018" w:rsidRDefault="0000791D" w:rsidP="00353C76">
            <w:pPr>
              <w:jc w:val="both"/>
              <w:rPr>
                <w:b/>
                <w:bCs/>
                <w:color w:val="000000"/>
              </w:rPr>
            </w:pPr>
            <w:r w:rsidRPr="008A5018">
              <w:rPr>
                <w:rFonts w:eastAsia="Calibri"/>
                <w:b/>
              </w:rPr>
              <w:t xml:space="preserve">COMPONENT 1: </w:t>
            </w:r>
            <w:r w:rsidRPr="008A5018">
              <w:rPr>
                <w:b/>
              </w:rPr>
              <w:t>Improvement in Panela Production Practices and the Restoration of Natural Systems Affected at the Local and National Levels.</w:t>
            </w:r>
          </w:p>
        </w:tc>
      </w:tr>
      <w:tr w:rsidR="008661D8" w:rsidRPr="008A5018" w:rsidTr="00353C76">
        <w:tc>
          <w:tcPr>
            <w:tcW w:w="5000" w:type="pct"/>
            <w:gridSpan w:val="3"/>
            <w:vAlign w:val="center"/>
          </w:tcPr>
          <w:p w:rsidR="0000791D" w:rsidRPr="008A5018" w:rsidRDefault="008661D8" w:rsidP="00E72C1D">
            <w:pPr>
              <w:pStyle w:val="HTMLconformatoprevio"/>
              <w:shd w:val="clear" w:color="auto" w:fill="FFFFFF"/>
              <w:jc w:val="both"/>
              <w:rPr>
                <w:rFonts w:ascii="Times New Roman" w:hAnsi="Times New Roman" w:cs="Times New Roman"/>
                <w:color w:val="000000" w:themeColor="text1"/>
                <w:sz w:val="24"/>
                <w:szCs w:val="24"/>
                <w:lang w:val="en-US"/>
              </w:rPr>
            </w:pPr>
            <w:r w:rsidRPr="00E15C9E">
              <w:rPr>
                <w:rFonts w:ascii="Times New Roman" w:hAnsi="Times New Roman" w:cs="Times New Roman"/>
                <w:b/>
                <w:sz w:val="24"/>
                <w:szCs w:val="24"/>
                <w:lang w:val="en-US"/>
              </w:rPr>
              <w:t>Component Result:</w:t>
            </w:r>
            <w:r w:rsidR="0000791D" w:rsidRPr="00E15C9E">
              <w:rPr>
                <w:rFonts w:ascii="Times New Roman" w:hAnsi="Times New Roman" w:cs="Times New Roman"/>
                <w:sz w:val="24"/>
                <w:szCs w:val="24"/>
                <w:lang w:val="en-US"/>
              </w:rPr>
              <w:t xml:space="preserve"> </w:t>
            </w:r>
            <w:r w:rsidR="00E72C1D" w:rsidRPr="008A5018">
              <w:rPr>
                <w:rFonts w:ascii="Times New Roman" w:hAnsi="Times New Roman" w:cs="Times New Roman"/>
                <w:sz w:val="24"/>
                <w:szCs w:val="24"/>
                <w:lang w:val="en-US"/>
              </w:rPr>
              <w:t xml:space="preserve">An increase in crop vegetation cover, </w:t>
            </w:r>
            <w:r w:rsidR="00E72C1D" w:rsidRPr="008A5018">
              <w:rPr>
                <w:rFonts w:ascii="Times New Roman" w:hAnsi="Times New Roman" w:cs="Times New Roman"/>
                <w:color w:val="000000" w:themeColor="text1"/>
                <w:sz w:val="24"/>
                <w:szCs w:val="24"/>
                <w:lang w:val="en-US"/>
              </w:rPr>
              <w:t>measurable mechanisms to compensate for the historical deforestation and the efficient management of nitrogen fertilizers and organic fertilizers, by mapping the distribution of soil types, the development and implementation of Sugar Cane Re-population Plans, the implementation of Reforestation Plans, and the implementation of demonstration strategies for efficient management of nitrogenous fertilizers and organic fertilizers.</w:t>
            </w:r>
          </w:p>
        </w:tc>
      </w:tr>
      <w:tr w:rsidR="004B5DD9" w:rsidRPr="008A5018" w:rsidTr="00C9761F">
        <w:tc>
          <w:tcPr>
            <w:tcW w:w="1667" w:type="pct"/>
          </w:tcPr>
          <w:p w:rsidR="004B5DD9" w:rsidRPr="008A5018" w:rsidRDefault="004B5DD9" w:rsidP="00CE2B29">
            <w:pPr>
              <w:jc w:val="both"/>
              <w:rPr>
                <w:lang w:eastAsia="ja-JP"/>
              </w:rPr>
            </w:pPr>
            <w:r w:rsidRPr="008A5018">
              <w:rPr>
                <w:u w:val="single"/>
              </w:rPr>
              <w:t>Out</w:t>
            </w:r>
            <w:r w:rsidR="003A074F" w:rsidRPr="008A5018">
              <w:rPr>
                <w:u w:val="single"/>
              </w:rPr>
              <w:t>come 1</w:t>
            </w:r>
            <w:r w:rsidR="006C4F42" w:rsidRPr="008A5018">
              <w:rPr>
                <w:u w:val="single"/>
              </w:rPr>
              <w:t>.1</w:t>
            </w:r>
            <w:r w:rsidR="006952B0" w:rsidRPr="008A5018">
              <w:rPr>
                <w:u w:val="single"/>
              </w:rPr>
              <w:t>:</w:t>
            </w:r>
            <w:r w:rsidRPr="008A5018">
              <w:t xml:space="preserve"> </w:t>
            </w:r>
          </w:p>
          <w:p w:rsidR="0006355F" w:rsidRPr="008A5018" w:rsidRDefault="007322A7" w:rsidP="00CE2B29">
            <w:pPr>
              <w:jc w:val="both"/>
            </w:pPr>
            <w:r w:rsidRPr="008A5018">
              <w:rPr>
                <w:rFonts w:eastAsia="Calibri"/>
              </w:rPr>
              <w:t xml:space="preserve">Current knowledge of soil composition and characteristics </w:t>
            </w:r>
            <w:r w:rsidR="00473838" w:rsidRPr="008A5018">
              <w:rPr>
                <w:rFonts w:eastAsia="Calibri"/>
              </w:rPr>
              <w:t xml:space="preserve">is </w:t>
            </w:r>
            <w:r w:rsidRPr="008A5018">
              <w:rPr>
                <w:rFonts w:eastAsia="Calibri"/>
              </w:rPr>
              <w:t>insufficient to inform</w:t>
            </w:r>
            <w:r w:rsidR="00887095" w:rsidRPr="008A5018">
              <w:rPr>
                <w:rFonts w:eastAsia="Calibri"/>
              </w:rPr>
              <w:t xml:space="preserve"> improved panela production strategies</w:t>
            </w:r>
            <w:r w:rsidR="009F6B5F" w:rsidRPr="008A5018">
              <w:rPr>
                <w:rFonts w:eastAsia="Calibri"/>
              </w:rPr>
              <w:t xml:space="preserve"> in the project intervention area</w:t>
            </w:r>
            <w:r w:rsidR="00887095" w:rsidRPr="008A5018">
              <w:rPr>
                <w:rFonts w:eastAsia="Calibri"/>
              </w:rPr>
              <w:t xml:space="preserve">. </w:t>
            </w:r>
            <w:r w:rsidRPr="008A5018">
              <w:rPr>
                <w:rFonts w:eastAsia="Calibri"/>
              </w:rPr>
              <w:t xml:space="preserve">Current production of sugar </w:t>
            </w:r>
            <w:r w:rsidR="00887095" w:rsidRPr="008A5018">
              <w:rPr>
                <w:rFonts w:eastAsia="Calibri"/>
              </w:rPr>
              <w:t xml:space="preserve">cane </w:t>
            </w:r>
            <w:r w:rsidRPr="008A5018">
              <w:rPr>
                <w:rFonts w:eastAsia="Calibri"/>
              </w:rPr>
              <w:t>for panela production has no special considerations or adaptati</w:t>
            </w:r>
            <w:r w:rsidR="00887095" w:rsidRPr="008A5018">
              <w:rPr>
                <w:rFonts w:eastAsia="Calibri"/>
              </w:rPr>
              <w:t>on for a climate-smart approach which allows for the expansion and repopulation of plots</w:t>
            </w:r>
            <w:r w:rsidR="009F6B5F" w:rsidRPr="008A5018">
              <w:rPr>
                <w:rFonts w:eastAsia="Calibri"/>
              </w:rPr>
              <w:t>, thus maximizing their contribution as sinks for greenhouse gases.</w:t>
            </w:r>
          </w:p>
        </w:tc>
        <w:tc>
          <w:tcPr>
            <w:tcW w:w="1667" w:type="pct"/>
          </w:tcPr>
          <w:p w:rsidR="00702C32" w:rsidRPr="008A5018" w:rsidRDefault="00B427FA" w:rsidP="00B604DC">
            <w:pPr>
              <w:jc w:val="both"/>
            </w:pPr>
            <w:r>
              <w:t>In an effort to minimize the impact of panela production and optimize production efficiencies, r</w:t>
            </w:r>
            <w:r w:rsidR="00B604DC" w:rsidRPr="008A5018">
              <w:t>esources of the GEF will support s</w:t>
            </w:r>
            <w:r w:rsidR="00702C32" w:rsidRPr="008A5018">
              <w:t>oil studies in panela producing areas in at least 40 production units in at least 6 Departments</w:t>
            </w:r>
            <w:r w:rsidR="00B604DC" w:rsidRPr="008A5018">
              <w:t xml:space="preserve">, and </w:t>
            </w:r>
            <w:r w:rsidR="00647666" w:rsidRPr="008A5018">
              <w:t xml:space="preserve">will </w:t>
            </w:r>
            <w:r w:rsidR="00B604DC" w:rsidRPr="008A5018">
              <w:t>support the development and adoption of s</w:t>
            </w:r>
            <w:r w:rsidR="00702C32" w:rsidRPr="008A5018">
              <w:rPr>
                <w:rFonts w:eastAsia="Calibri"/>
              </w:rPr>
              <w:t>ugar cane repopulation plans in 40 production units in at least 6 Departments</w:t>
            </w:r>
            <w:r w:rsidR="00CE5BCB" w:rsidRPr="008A5018">
              <w:rPr>
                <w:rFonts w:eastAsia="Calibri"/>
              </w:rPr>
              <w:t>.</w:t>
            </w:r>
          </w:p>
        </w:tc>
        <w:tc>
          <w:tcPr>
            <w:tcW w:w="1666" w:type="pct"/>
            <w:vMerge w:val="restart"/>
            <w:shd w:val="clear" w:color="auto" w:fill="A6A6A6" w:themeFill="background1" w:themeFillShade="A6"/>
            <w:vAlign w:val="center"/>
          </w:tcPr>
          <w:p w:rsidR="004B5DD9" w:rsidRPr="008A5018" w:rsidRDefault="00AB3AF9" w:rsidP="00AB3AF9">
            <w:pPr>
              <w:jc w:val="both"/>
            </w:pPr>
            <w:r>
              <w:t>Coverage of s</w:t>
            </w:r>
            <w:r w:rsidR="00932B4F">
              <w:t xml:space="preserve">ugar cane </w:t>
            </w:r>
            <w:r w:rsidR="00C9761F" w:rsidRPr="008A5018">
              <w:t xml:space="preserve">crop </w:t>
            </w:r>
            <w:r>
              <w:t xml:space="preserve">for panela production </w:t>
            </w:r>
            <w:r w:rsidR="00EA4806">
              <w:t>increased</w:t>
            </w:r>
            <w:r>
              <w:t>, with deforestation compensation mechanisms</w:t>
            </w:r>
            <w:r w:rsidR="00D96A87">
              <w:t xml:space="preserve"> in the form of reforestation</w:t>
            </w:r>
            <w:r>
              <w:t xml:space="preserve"> established and measurable, and nitrogenized and or</w:t>
            </w:r>
            <w:r w:rsidR="0093609B">
              <w:t>ganic fertilization</w:t>
            </w:r>
            <w:r>
              <w:t xml:space="preserve"> applied in an efficient manner according to standardized protocols.</w:t>
            </w:r>
            <w:r w:rsidR="00C9761F" w:rsidRPr="008A5018">
              <w:t xml:space="preserve"> </w:t>
            </w:r>
          </w:p>
        </w:tc>
      </w:tr>
      <w:tr w:rsidR="004B5DD9" w:rsidRPr="008A5018" w:rsidTr="0000791D">
        <w:tc>
          <w:tcPr>
            <w:tcW w:w="1667" w:type="pct"/>
          </w:tcPr>
          <w:p w:rsidR="004B5DD9" w:rsidRPr="008A5018" w:rsidRDefault="003A074F" w:rsidP="00CE2B29">
            <w:pPr>
              <w:jc w:val="both"/>
            </w:pPr>
            <w:r w:rsidRPr="008A5018">
              <w:rPr>
                <w:u w:val="single"/>
              </w:rPr>
              <w:t xml:space="preserve">Outcome </w:t>
            </w:r>
            <w:r w:rsidR="006C4F42" w:rsidRPr="008A5018">
              <w:rPr>
                <w:u w:val="single"/>
              </w:rPr>
              <w:t>1.</w:t>
            </w:r>
            <w:r w:rsidR="004B5DD9" w:rsidRPr="008A5018">
              <w:rPr>
                <w:u w:val="single"/>
              </w:rPr>
              <w:t>2</w:t>
            </w:r>
            <w:r w:rsidR="000E11D2" w:rsidRPr="008A5018">
              <w:rPr>
                <w:u w:val="single"/>
              </w:rPr>
              <w:t>:</w:t>
            </w:r>
            <w:r w:rsidR="004B5DD9" w:rsidRPr="008A5018">
              <w:t xml:space="preserve"> </w:t>
            </w:r>
          </w:p>
          <w:p w:rsidR="004B5DD9" w:rsidRPr="00EA4806" w:rsidRDefault="007322A7" w:rsidP="0006355F">
            <w:pPr>
              <w:jc w:val="both"/>
              <w:rPr>
                <w:rFonts w:eastAsia="Calibri"/>
              </w:rPr>
            </w:pPr>
            <w:r w:rsidRPr="008A5018">
              <w:rPr>
                <w:rFonts w:eastAsia="Calibri"/>
              </w:rPr>
              <w:t>Forest Restoration Plans are non-existent in the Panela sector</w:t>
            </w:r>
            <w:r w:rsidR="00E7421A" w:rsidRPr="008A5018">
              <w:rPr>
                <w:rFonts w:eastAsia="Calibri"/>
              </w:rPr>
              <w:t xml:space="preserve">, thus there are no significant efforts </w:t>
            </w:r>
            <w:r w:rsidR="00EA4806">
              <w:rPr>
                <w:rFonts w:eastAsia="Calibri"/>
              </w:rPr>
              <w:t xml:space="preserve">or compensation mechanisms </w:t>
            </w:r>
            <w:r w:rsidR="00E7421A" w:rsidRPr="008A5018">
              <w:rPr>
                <w:rFonts w:eastAsia="Calibri"/>
              </w:rPr>
              <w:t xml:space="preserve">to recover forests degraded </w:t>
            </w:r>
            <w:r w:rsidR="00AB6DAF" w:rsidRPr="008A5018">
              <w:rPr>
                <w:rFonts w:eastAsia="Calibri"/>
              </w:rPr>
              <w:t xml:space="preserve">in areas </w:t>
            </w:r>
            <w:r w:rsidR="00EA4806">
              <w:rPr>
                <w:rFonts w:eastAsia="Calibri"/>
              </w:rPr>
              <w:t>of</w:t>
            </w:r>
            <w:r w:rsidR="00E7421A" w:rsidRPr="008A5018">
              <w:rPr>
                <w:rFonts w:eastAsia="Calibri"/>
              </w:rPr>
              <w:t xml:space="preserve"> panela production processes</w:t>
            </w:r>
            <w:r w:rsidRPr="008A5018">
              <w:rPr>
                <w:rFonts w:eastAsia="Calibri"/>
              </w:rPr>
              <w:t>.</w:t>
            </w:r>
          </w:p>
        </w:tc>
        <w:tc>
          <w:tcPr>
            <w:tcW w:w="1667" w:type="pct"/>
          </w:tcPr>
          <w:p w:rsidR="004B5DD9" w:rsidRPr="008A5018" w:rsidRDefault="00CE5BCB" w:rsidP="00D66DCC">
            <w:pPr>
              <w:jc w:val="both"/>
            </w:pPr>
            <w:r w:rsidRPr="008A5018">
              <w:rPr>
                <w:rFonts w:eastAsia="Calibri"/>
              </w:rPr>
              <w:t xml:space="preserve">The GEF will fund the development and implementation of </w:t>
            </w:r>
            <w:r w:rsidR="001D5972" w:rsidRPr="008A5018">
              <w:rPr>
                <w:rFonts w:eastAsia="Calibri"/>
              </w:rPr>
              <w:t>For</w:t>
            </w:r>
            <w:r w:rsidR="00A71947" w:rsidRPr="008A5018">
              <w:rPr>
                <w:rFonts w:eastAsia="Calibri"/>
              </w:rPr>
              <w:t xml:space="preserve">est Restoration Plans </w:t>
            </w:r>
            <w:r w:rsidR="001D5972" w:rsidRPr="008A5018">
              <w:rPr>
                <w:rFonts w:eastAsia="Calibri"/>
              </w:rPr>
              <w:t>in at least 40 production units in at least 6 Departments</w:t>
            </w:r>
            <w:r w:rsidRPr="008A5018">
              <w:rPr>
                <w:rFonts w:eastAsia="Calibri"/>
              </w:rPr>
              <w:t>, following sustainable development principles</w:t>
            </w:r>
            <w:r w:rsidR="00D66DCC" w:rsidRPr="008A5018">
              <w:rPr>
                <w:rFonts w:eastAsia="Calibri"/>
              </w:rPr>
              <w:t xml:space="preserve"> including native species.</w:t>
            </w:r>
          </w:p>
        </w:tc>
        <w:tc>
          <w:tcPr>
            <w:tcW w:w="1666" w:type="pct"/>
            <w:vMerge/>
            <w:shd w:val="clear" w:color="auto" w:fill="A6A6A6" w:themeFill="background1" w:themeFillShade="A6"/>
          </w:tcPr>
          <w:p w:rsidR="004B5DD9" w:rsidRPr="008A5018" w:rsidRDefault="004B5DD9" w:rsidP="00353C76"/>
        </w:tc>
      </w:tr>
      <w:tr w:rsidR="004B5DD9" w:rsidRPr="008A5018" w:rsidTr="00066CE3">
        <w:tc>
          <w:tcPr>
            <w:tcW w:w="1667" w:type="pct"/>
          </w:tcPr>
          <w:p w:rsidR="000E11D2" w:rsidRPr="008A5018" w:rsidRDefault="004B5DD9" w:rsidP="00CE2B29">
            <w:pPr>
              <w:jc w:val="both"/>
            </w:pPr>
            <w:r w:rsidRPr="008A5018">
              <w:rPr>
                <w:u w:val="single"/>
              </w:rPr>
              <w:t>Out</w:t>
            </w:r>
            <w:r w:rsidR="003A074F" w:rsidRPr="008A5018">
              <w:rPr>
                <w:u w:val="single"/>
              </w:rPr>
              <w:t xml:space="preserve">come </w:t>
            </w:r>
            <w:r w:rsidR="006C4F42" w:rsidRPr="008A5018">
              <w:rPr>
                <w:u w:val="single"/>
              </w:rPr>
              <w:t>1.</w:t>
            </w:r>
            <w:r w:rsidRPr="008A5018">
              <w:rPr>
                <w:u w:val="single"/>
              </w:rPr>
              <w:t>3</w:t>
            </w:r>
            <w:r w:rsidR="000E11D2" w:rsidRPr="008A5018">
              <w:t>:</w:t>
            </w:r>
          </w:p>
          <w:p w:rsidR="0006355F" w:rsidRPr="008A5018" w:rsidRDefault="007322A7" w:rsidP="00CE2B29">
            <w:pPr>
              <w:jc w:val="both"/>
            </w:pPr>
            <w:r w:rsidRPr="008A5018">
              <w:t>The use of nitrogen based fertilize</w:t>
            </w:r>
            <w:r w:rsidR="00A30D51">
              <w:t>rs does not follow a protocol for</w:t>
            </w:r>
            <w:r w:rsidRPr="008A5018">
              <w:t xml:space="preserve"> efficient use and the substitution to organic fertilizers</w:t>
            </w:r>
            <w:r w:rsidR="00A30D51">
              <w:t>, though attempted,</w:t>
            </w:r>
            <w:r w:rsidRPr="008A5018">
              <w:t xml:space="preserve"> has not yet proven to be viable in sugar cane production for </w:t>
            </w:r>
            <w:r w:rsidRPr="008A5018">
              <w:lastRenderedPageBreak/>
              <w:t>panela.</w:t>
            </w:r>
          </w:p>
        </w:tc>
        <w:tc>
          <w:tcPr>
            <w:tcW w:w="1667" w:type="pct"/>
          </w:tcPr>
          <w:p w:rsidR="004B5DD9" w:rsidRPr="008A5018" w:rsidRDefault="00EE7391" w:rsidP="00414CC7">
            <w:pPr>
              <w:jc w:val="both"/>
            </w:pPr>
            <w:r>
              <w:lastRenderedPageBreak/>
              <w:t>Project funds will be</w:t>
            </w:r>
            <w:r w:rsidR="00A30D51">
              <w:t xml:space="preserve"> used to develop and implement d</w:t>
            </w:r>
            <w:r w:rsidR="001D5972" w:rsidRPr="008A5018">
              <w:t>emonstration strategies for the efficient use of nitrogenized and/or organic fertilizers</w:t>
            </w:r>
            <w:r>
              <w:t>,</w:t>
            </w:r>
            <w:r w:rsidR="001D5972" w:rsidRPr="008A5018">
              <w:t xml:space="preserve"> in at least 6 Departments</w:t>
            </w:r>
            <w:r w:rsidR="00A30D51">
              <w:t xml:space="preserve"> and among the 40 production units targeted </w:t>
            </w:r>
            <w:r w:rsidR="00A30D51">
              <w:lastRenderedPageBreak/>
              <w:t>by the project.</w:t>
            </w:r>
          </w:p>
        </w:tc>
        <w:tc>
          <w:tcPr>
            <w:tcW w:w="1666" w:type="pct"/>
            <w:vMerge/>
            <w:shd w:val="clear" w:color="auto" w:fill="A6A6A6" w:themeFill="background1" w:themeFillShade="A6"/>
          </w:tcPr>
          <w:p w:rsidR="004B5DD9" w:rsidRPr="008A5018" w:rsidRDefault="004B5DD9" w:rsidP="00353C76"/>
        </w:tc>
      </w:tr>
      <w:tr w:rsidR="00247223" w:rsidRPr="008A5018" w:rsidTr="00353C76">
        <w:tc>
          <w:tcPr>
            <w:tcW w:w="5000" w:type="pct"/>
            <w:gridSpan w:val="3"/>
          </w:tcPr>
          <w:p w:rsidR="00247223" w:rsidRPr="008A5018" w:rsidRDefault="00247223" w:rsidP="00353C76">
            <w:pPr>
              <w:jc w:val="both"/>
              <w:rPr>
                <w:b/>
                <w:bCs/>
                <w:color w:val="000000"/>
              </w:rPr>
            </w:pPr>
            <w:r w:rsidRPr="008A5018">
              <w:rPr>
                <w:rFonts w:eastAsia="Calibri"/>
                <w:b/>
              </w:rPr>
              <w:lastRenderedPageBreak/>
              <w:t xml:space="preserve">COMPONENT 2: </w:t>
            </w:r>
            <w:r w:rsidRPr="008A5018">
              <w:rPr>
                <w:b/>
              </w:rPr>
              <w:t>Integral Technological Transformation of the Panela Production Processes in Colombia.</w:t>
            </w:r>
          </w:p>
        </w:tc>
      </w:tr>
      <w:tr w:rsidR="008661D8" w:rsidRPr="008A5018" w:rsidTr="00353C76">
        <w:tc>
          <w:tcPr>
            <w:tcW w:w="5000" w:type="pct"/>
            <w:gridSpan w:val="3"/>
            <w:vAlign w:val="center"/>
          </w:tcPr>
          <w:p w:rsidR="002053F6" w:rsidRPr="008A5018" w:rsidRDefault="008661D8" w:rsidP="00353C76">
            <w:pPr>
              <w:jc w:val="both"/>
            </w:pPr>
            <w:r w:rsidRPr="008A5018">
              <w:rPr>
                <w:b/>
              </w:rPr>
              <w:t>Component Result</w:t>
            </w:r>
            <w:r w:rsidR="002053F6" w:rsidRPr="008A5018">
              <w:t xml:space="preserve">: </w:t>
            </w:r>
            <w:r w:rsidR="003C4914" w:rsidRPr="008A5018">
              <w:rPr>
                <w:lang w:val="en-US"/>
              </w:rPr>
              <w:t>T</w:t>
            </w:r>
            <w:r w:rsidR="00545682" w:rsidRPr="008A5018">
              <w:rPr>
                <w:lang w:val="en-US"/>
              </w:rPr>
              <w:t xml:space="preserve">hermal recirculation systems </w:t>
            </w:r>
            <w:r w:rsidR="003C4914" w:rsidRPr="008A5018">
              <w:rPr>
                <w:lang w:val="en-US"/>
              </w:rPr>
              <w:t xml:space="preserve">adopted </w:t>
            </w:r>
            <w:r w:rsidR="00545682" w:rsidRPr="008A5018">
              <w:rPr>
                <w:lang w:val="en-US"/>
              </w:rPr>
              <w:t xml:space="preserve">for the utilization of residual heat from the </w:t>
            </w:r>
            <w:r w:rsidR="00545682" w:rsidRPr="008A5018">
              <w:t>panela production process, replacement of internal combustion engines by electric ones, elimination of the</w:t>
            </w:r>
            <w:r w:rsidR="00886E20" w:rsidRPr="008A5018">
              <w:t xml:space="preserve"> use of </w:t>
            </w:r>
            <w:r w:rsidR="00545682" w:rsidRPr="008A5018">
              <w:t>t</w:t>
            </w:r>
            <w:r w:rsidR="00886E20" w:rsidRPr="008A5018">
              <w:t>yres as fuel and</w:t>
            </w:r>
            <w:r w:rsidR="00545682" w:rsidRPr="008A5018">
              <w:t xml:space="preserve"> reduction in the use of firewood, reduction </w:t>
            </w:r>
            <w:r w:rsidR="00C57D00" w:rsidRPr="008A5018">
              <w:t xml:space="preserve">in the </w:t>
            </w:r>
            <w:r w:rsidR="00545682" w:rsidRPr="008A5018">
              <w:t>use of diesel in production units, waste water treatment systems</w:t>
            </w:r>
            <w:r w:rsidR="00C57D00" w:rsidRPr="008A5018">
              <w:rPr>
                <w:lang w:val="en-US"/>
              </w:rPr>
              <w:t xml:space="preserve"> implemented,</w:t>
            </w:r>
            <w:r w:rsidR="00545682" w:rsidRPr="008A5018">
              <w:rPr>
                <w:lang w:val="en-US"/>
              </w:rPr>
              <w:t xml:space="preserve"> </w:t>
            </w:r>
            <w:r w:rsidR="00C57D00" w:rsidRPr="008A5018">
              <w:rPr>
                <w:lang w:val="en-US"/>
              </w:rPr>
              <w:t xml:space="preserve">and </w:t>
            </w:r>
            <w:r w:rsidR="007A0E83" w:rsidRPr="008A5018">
              <w:rPr>
                <w:lang w:val="en-US"/>
              </w:rPr>
              <w:t xml:space="preserve">waste products of the production process </w:t>
            </w:r>
            <w:r w:rsidR="00545682" w:rsidRPr="008A5018">
              <w:rPr>
                <w:lang w:val="en-US"/>
              </w:rPr>
              <w:t xml:space="preserve">subject to at least one </w:t>
            </w:r>
            <w:r w:rsidR="007A0E83" w:rsidRPr="008A5018">
              <w:rPr>
                <w:lang w:val="en-US"/>
              </w:rPr>
              <w:t>of three alternative uses</w:t>
            </w:r>
            <w:r w:rsidR="00545682" w:rsidRPr="008A5018">
              <w:t>.</w:t>
            </w:r>
          </w:p>
        </w:tc>
      </w:tr>
      <w:tr w:rsidR="001B3A25" w:rsidRPr="008A5018" w:rsidTr="00D347F6">
        <w:tc>
          <w:tcPr>
            <w:tcW w:w="1667" w:type="pct"/>
          </w:tcPr>
          <w:p w:rsidR="00E052D9" w:rsidRDefault="00E052D9" w:rsidP="001B3A25">
            <w:pPr>
              <w:jc w:val="both"/>
              <w:rPr>
                <w:rFonts w:eastAsia="Calibri"/>
              </w:rPr>
            </w:pPr>
            <w:r w:rsidRPr="00E052D9">
              <w:rPr>
                <w:rFonts w:eastAsia="Calibri"/>
                <w:u w:val="single"/>
              </w:rPr>
              <w:t>Outcome 2.1</w:t>
            </w:r>
            <w:r>
              <w:rPr>
                <w:rFonts w:eastAsia="Calibri"/>
              </w:rPr>
              <w:t>:</w:t>
            </w:r>
          </w:p>
          <w:p w:rsidR="001B3A25" w:rsidRPr="008A5018" w:rsidRDefault="001D2EE4" w:rsidP="001B3A25">
            <w:pPr>
              <w:jc w:val="both"/>
              <w:rPr>
                <w:rFonts w:eastAsia="Calibri"/>
              </w:rPr>
            </w:pPr>
            <w:r>
              <w:rPr>
                <w:rFonts w:eastAsia="Calibri"/>
              </w:rPr>
              <w:t>Notwithstanding efforts by the Government of Colombia under the framework if the CDM, t</w:t>
            </w:r>
            <w:r w:rsidR="001B3A25" w:rsidRPr="008A5018">
              <w:rPr>
                <w:rFonts w:eastAsia="Calibri"/>
              </w:rPr>
              <w:t xml:space="preserve">hermal recirculation systems have not been embraced as an efficient, less-polluting, and alternative heat source in the Panela sector. </w:t>
            </w:r>
            <w:r>
              <w:rPr>
                <w:rFonts w:eastAsia="Calibri"/>
              </w:rPr>
              <w:t>Besides, s</w:t>
            </w:r>
            <w:r w:rsidR="001B3A25" w:rsidRPr="008A5018">
              <w:rPr>
                <w:rFonts w:eastAsia="Calibri"/>
              </w:rPr>
              <w:t xml:space="preserve">tudies and pilot tests in the field have been conducted in Colombia, which have confirmed the benefits of using electric motors as alternative </w:t>
            </w:r>
            <w:r>
              <w:rPr>
                <w:rFonts w:eastAsia="Calibri"/>
              </w:rPr>
              <w:t xml:space="preserve">and more sustainable </w:t>
            </w:r>
            <w:r w:rsidR="001B3A25" w:rsidRPr="008A5018">
              <w:rPr>
                <w:rFonts w:eastAsia="Calibri"/>
              </w:rPr>
              <w:t xml:space="preserve">power source in Panela production. </w:t>
            </w:r>
          </w:p>
          <w:p w:rsidR="001D2EE4" w:rsidRDefault="001D2EE4" w:rsidP="001D2EE4">
            <w:pPr>
              <w:jc w:val="both"/>
              <w:rPr>
                <w:rFonts w:eastAsia="Calibri"/>
              </w:rPr>
            </w:pPr>
          </w:p>
          <w:p w:rsidR="001B3A25" w:rsidRPr="008A5018" w:rsidRDefault="001B3A25" w:rsidP="001D2EE4">
            <w:pPr>
              <w:jc w:val="both"/>
              <w:rPr>
                <w:rFonts w:eastAsia="Calibri"/>
              </w:rPr>
            </w:pPr>
            <w:r w:rsidRPr="008A5018">
              <w:rPr>
                <w:rFonts w:eastAsia="Calibri"/>
              </w:rPr>
              <w:t xml:space="preserve">It is estimated that 99% of all Panela producers </w:t>
            </w:r>
            <w:r w:rsidR="001D2EE4">
              <w:rPr>
                <w:rFonts w:eastAsia="Calibri"/>
              </w:rPr>
              <w:t xml:space="preserve">in the country </w:t>
            </w:r>
            <w:r w:rsidRPr="008A5018">
              <w:rPr>
                <w:rFonts w:eastAsia="Calibri"/>
              </w:rPr>
              <w:t xml:space="preserve">use tyres and firewood as a heat source with significant </w:t>
            </w:r>
            <w:r w:rsidR="001D2EE4">
              <w:rPr>
                <w:rFonts w:eastAsia="Calibri"/>
              </w:rPr>
              <w:t xml:space="preserve">production of </w:t>
            </w:r>
            <w:r w:rsidRPr="008A5018">
              <w:rPr>
                <w:rFonts w:eastAsia="Calibri"/>
              </w:rPr>
              <w:t>pollutant</w:t>
            </w:r>
            <w:r w:rsidR="001D2EE4">
              <w:rPr>
                <w:rFonts w:eastAsia="Calibri"/>
              </w:rPr>
              <w:t xml:space="preserve">s and </w:t>
            </w:r>
            <w:r w:rsidRPr="008A5018">
              <w:rPr>
                <w:rFonts w:eastAsia="Calibri"/>
              </w:rPr>
              <w:t>Green House Gases.</w:t>
            </w:r>
            <w:r w:rsidR="001D2EE4">
              <w:rPr>
                <w:rFonts w:eastAsia="Calibri"/>
              </w:rPr>
              <w:t xml:space="preserve"> </w:t>
            </w:r>
            <w:r w:rsidRPr="008A5018">
              <w:rPr>
                <w:rFonts w:eastAsia="Calibri"/>
              </w:rPr>
              <w:t xml:space="preserve">Studies and pilot field tests in Colombia </w:t>
            </w:r>
            <w:r w:rsidR="001D2EE4">
              <w:rPr>
                <w:rFonts w:eastAsia="Calibri"/>
              </w:rPr>
              <w:t xml:space="preserve">also </w:t>
            </w:r>
            <w:r w:rsidRPr="008A5018">
              <w:rPr>
                <w:rFonts w:eastAsia="Calibri"/>
              </w:rPr>
              <w:t>have shown that diesel in Panela production is a significant source of pollution, Green House Gases, and is not cost-effective.</w:t>
            </w:r>
          </w:p>
        </w:tc>
        <w:tc>
          <w:tcPr>
            <w:tcW w:w="1667" w:type="pct"/>
          </w:tcPr>
          <w:p w:rsidR="007F19E7" w:rsidRPr="008A5018" w:rsidRDefault="004A6734" w:rsidP="00410B6C">
            <w:pPr>
              <w:jc w:val="both"/>
            </w:pPr>
            <w:r>
              <w:rPr>
                <w:rFonts w:eastAsia="Calibri"/>
              </w:rPr>
              <w:t xml:space="preserve">The project resources will support </w:t>
            </w:r>
            <w:r w:rsidR="008D0CD4">
              <w:rPr>
                <w:rFonts w:eastAsia="Calibri"/>
              </w:rPr>
              <w:t xml:space="preserve">40 </w:t>
            </w:r>
            <w:r>
              <w:rPr>
                <w:rFonts w:eastAsia="Calibri"/>
              </w:rPr>
              <w:t>panela production units</w:t>
            </w:r>
            <w:r w:rsidR="008D0CD4">
              <w:rPr>
                <w:rFonts w:eastAsia="Calibri"/>
              </w:rPr>
              <w:t xml:space="preserve"> and 6 departments</w:t>
            </w:r>
            <w:r>
              <w:rPr>
                <w:rFonts w:eastAsia="Calibri"/>
              </w:rPr>
              <w:t xml:space="preserve"> in the adoption of </w:t>
            </w:r>
            <w:r w:rsidR="007F19E7" w:rsidRPr="008A5018">
              <w:rPr>
                <w:rFonts w:eastAsia="Calibri"/>
              </w:rPr>
              <w:t>thermal recirculation systems</w:t>
            </w:r>
            <w:r>
              <w:rPr>
                <w:rFonts w:eastAsia="Calibri"/>
              </w:rPr>
              <w:t>, the installation of electric motors as an alternative and cleaner energy source, while implementing efforts to eliminate tyres and reduce firewood as heat sources</w:t>
            </w:r>
            <w:r w:rsidR="00410B6C">
              <w:rPr>
                <w:rFonts w:eastAsia="Calibri"/>
              </w:rPr>
              <w:t xml:space="preserve">, and supporting processes to achieve a  </w:t>
            </w:r>
            <w:r w:rsidR="007F19E7" w:rsidRPr="008A5018">
              <w:t>100% elimination of diesel as an energy source</w:t>
            </w:r>
            <w:r w:rsidR="00410B6C">
              <w:t>.</w:t>
            </w:r>
          </w:p>
        </w:tc>
        <w:tc>
          <w:tcPr>
            <w:tcW w:w="1666" w:type="pct"/>
            <w:vMerge w:val="restart"/>
            <w:shd w:val="clear" w:color="auto" w:fill="A6A6A6" w:themeFill="background1" w:themeFillShade="A6"/>
            <w:vAlign w:val="center"/>
          </w:tcPr>
          <w:p w:rsidR="000E61B4" w:rsidRPr="00E47C65" w:rsidRDefault="00E47C65" w:rsidP="00E47C65">
            <w:pPr>
              <w:jc w:val="both"/>
            </w:pPr>
            <w:r w:rsidRPr="00E47C65">
              <w:t>Integral technological transformation of the panela production processes achieved through the i</w:t>
            </w:r>
            <w:r w:rsidR="000E61B4" w:rsidRPr="00E47C65">
              <w:t>mprovement in the energy efficiency of Panela</w:t>
            </w:r>
            <w:r w:rsidRPr="00E47C65">
              <w:t xml:space="preserve"> mills, with panela wastewater used for irrigation purposes and other waste subjected to diversified alternative uses.  </w:t>
            </w:r>
          </w:p>
        </w:tc>
      </w:tr>
      <w:tr w:rsidR="001B3A25" w:rsidRPr="008A5018" w:rsidTr="00353C76">
        <w:tc>
          <w:tcPr>
            <w:tcW w:w="1667" w:type="pct"/>
            <w:vAlign w:val="center"/>
          </w:tcPr>
          <w:p w:rsidR="001B3A25" w:rsidRPr="008A5018" w:rsidRDefault="001B3A25" w:rsidP="001B3A25">
            <w:pPr>
              <w:jc w:val="both"/>
            </w:pPr>
            <w:r w:rsidRPr="008A5018">
              <w:rPr>
                <w:u w:val="single"/>
              </w:rPr>
              <w:t>Outcome 2.2</w:t>
            </w:r>
            <w:r w:rsidRPr="008A5018">
              <w:t xml:space="preserve"> :</w:t>
            </w:r>
          </w:p>
          <w:p w:rsidR="001B3A25" w:rsidRPr="008A5018" w:rsidRDefault="006A1707" w:rsidP="001B3A25">
            <w:pPr>
              <w:jc w:val="both"/>
            </w:pPr>
            <w:r w:rsidRPr="008A5018">
              <w:rPr>
                <w:rFonts w:eastAsia="Calibri"/>
              </w:rPr>
              <w:t xml:space="preserve">No Panela production unit </w:t>
            </w:r>
            <w:r w:rsidR="00F71889">
              <w:rPr>
                <w:rFonts w:eastAsia="Calibri"/>
              </w:rPr>
              <w:t xml:space="preserve">in the proposed project intervention area </w:t>
            </w:r>
            <w:r w:rsidRPr="008A5018">
              <w:rPr>
                <w:rFonts w:eastAsia="Calibri"/>
              </w:rPr>
              <w:t xml:space="preserve">is currently equipped with a wastewater system and/or which is used for irrigation, resulting in </w:t>
            </w:r>
            <w:r w:rsidRPr="008A5018">
              <w:rPr>
                <w:rFonts w:eastAsia="Calibri"/>
              </w:rPr>
              <w:lastRenderedPageBreak/>
              <w:t>direct deposit of used water to the environment.</w:t>
            </w:r>
          </w:p>
        </w:tc>
        <w:tc>
          <w:tcPr>
            <w:tcW w:w="1667" w:type="pct"/>
          </w:tcPr>
          <w:p w:rsidR="001B3A25" w:rsidRPr="008A5018" w:rsidRDefault="00F445D9" w:rsidP="001B3A25">
            <w:pPr>
              <w:jc w:val="both"/>
            </w:pPr>
            <w:r>
              <w:lastRenderedPageBreak/>
              <w:t xml:space="preserve">The GEF resources will be used to install </w:t>
            </w:r>
            <w:r w:rsidR="00910838" w:rsidRPr="008A5018">
              <w:t xml:space="preserve">waste water systems </w:t>
            </w:r>
            <w:r>
              <w:t xml:space="preserve">in at least 40 production units across 6 departments targeted by the project, </w:t>
            </w:r>
            <w:r w:rsidR="00910838" w:rsidRPr="008A5018">
              <w:t>installed in at least 6 Departments</w:t>
            </w:r>
            <w:r>
              <w:t xml:space="preserve">, and benefitting </w:t>
            </w:r>
            <w:r>
              <w:lastRenderedPageBreak/>
              <w:t>at l</w:t>
            </w:r>
            <w:r w:rsidR="00910838" w:rsidRPr="008A5018">
              <w:t>east 40 hectares</w:t>
            </w:r>
            <w:r>
              <w:t xml:space="preserve">. </w:t>
            </w:r>
          </w:p>
        </w:tc>
        <w:tc>
          <w:tcPr>
            <w:tcW w:w="1666" w:type="pct"/>
            <w:vMerge/>
            <w:shd w:val="clear" w:color="auto" w:fill="A6A6A6" w:themeFill="background1" w:themeFillShade="A6"/>
          </w:tcPr>
          <w:p w:rsidR="001B3A25" w:rsidRPr="008A5018" w:rsidRDefault="001B3A25" w:rsidP="001B3A25"/>
        </w:tc>
      </w:tr>
      <w:tr w:rsidR="001B3A25" w:rsidRPr="008A5018" w:rsidTr="000357F4">
        <w:tc>
          <w:tcPr>
            <w:tcW w:w="1667" w:type="pct"/>
          </w:tcPr>
          <w:p w:rsidR="001B3A25" w:rsidRPr="008A5018" w:rsidRDefault="001B3A25" w:rsidP="006A1707">
            <w:pPr>
              <w:jc w:val="both"/>
              <w:rPr>
                <w:u w:val="single"/>
              </w:rPr>
            </w:pPr>
            <w:r w:rsidRPr="008A5018">
              <w:rPr>
                <w:u w:val="single"/>
              </w:rPr>
              <w:lastRenderedPageBreak/>
              <w:t xml:space="preserve">Outcome 2.3: </w:t>
            </w:r>
          </w:p>
          <w:p w:rsidR="001B3A25" w:rsidRPr="008A5018" w:rsidRDefault="006A1707" w:rsidP="006A1707">
            <w:pPr>
              <w:jc w:val="both"/>
            </w:pPr>
            <w:r w:rsidRPr="008A5018">
              <w:rPr>
                <w:rFonts w:eastAsia="Calibri"/>
              </w:rPr>
              <w:t>Waste products from the Panela production process is only partially used in the heat generation process, and the rest is left to lie and produce GHGs. Additionally, with the installation of thermal recirculation systems at mills, the volume of residual waste products will be increased, thus producing more GHGs.</w:t>
            </w:r>
          </w:p>
        </w:tc>
        <w:tc>
          <w:tcPr>
            <w:tcW w:w="1667" w:type="pct"/>
          </w:tcPr>
          <w:p w:rsidR="001B3A25" w:rsidRPr="008A5018" w:rsidRDefault="00030FC2" w:rsidP="001B3A25">
            <w:pPr>
              <w:jc w:val="both"/>
            </w:pPr>
            <w:r>
              <w:t xml:space="preserve">Project funds will support the development and implementation </w:t>
            </w:r>
            <w:r w:rsidR="003700E4">
              <w:t xml:space="preserve">of </w:t>
            </w:r>
            <w:r w:rsidR="00910838" w:rsidRPr="008A5018">
              <w:t>Waste Produc</w:t>
            </w:r>
            <w:r w:rsidR="003700E4">
              <w:t xml:space="preserve">ts Management Plans </w:t>
            </w:r>
            <w:r w:rsidR="00910838" w:rsidRPr="008A5018">
              <w:t>in</w:t>
            </w:r>
            <w:r w:rsidR="003700E4">
              <w:t xml:space="preserve"> 40</w:t>
            </w:r>
            <w:r w:rsidR="00910838" w:rsidRPr="008A5018">
              <w:t xml:space="preserve"> Panela production units in at least 6 Departments</w:t>
            </w:r>
            <w:r w:rsidR="003700E4">
              <w:t xml:space="preserve"> targeted by the project.</w:t>
            </w:r>
          </w:p>
        </w:tc>
        <w:tc>
          <w:tcPr>
            <w:tcW w:w="1666" w:type="pct"/>
            <w:vMerge/>
            <w:shd w:val="clear" w:color="auto" w:fill="A6A6A6" w:themeFill="background1" w:themeFillShade="A6"/>
          </w:tcPr>
          <w:p w:rsidR="001B3A25" w:rsidRPr="008A5018" w:rsidRDefault="001B3A25" w:rsidP="001B3A25"/>
        </w:tc>
      </w:tr>
      <w:tr w:rsidR="001B3A25" w:rsidRPr="008A5018" w:rsidTr="00353C76">
        <w:tc>
          <w:tcPr>
            <w:tcW w:w="5000" w:type="pct"/>
            <w:gridSpan w:val="3"/>
          </w:tcPr>
          <w:p w:rsidR="001B3A25" w:rsidRPr="008A5018" w:rsidRDefault="001B3A25" w:rsidP="001B3A25">
            <w:pPr>
              <w:jc w:val="both"/>
              <w:rPr>
                <w:b/>
                <w:bCs/>
                <w:color w:val="000000"/>
              </w:rPr>
            </w:pPr>
            <w:r w:rsidRPr="008A5018">
              <w:rPr>
                <w:rFonts w:eastAsia="Calibri"/>
                <w:b/>
              </w:rPr>
              <w:t xml:space="preserve">COMPONENT 3: </w:t>
            </w:r>
            <w:r w:rsidRPr="008A5018">
              <w:rPr>
                <w:b/>
              </w:rPr>
              <w:t>Capacity Building of the Panela Sector for NAMA Implementation.</w:t>
            </w:r>
          </w:p>
        </w:tc>
      </w:tr>
      <w:tr w:rsidR="001B3A25" w:rsidRPr="008A5018" w:rsidTr="00353C76">
        <w:tc>
          <w:tcPr>
            <w:tcW w:w="5000" w:type="pct"/>
            <w:gridSpan w:val="3"/>
            <w:vAlign w:val="center"/>
          </w:tcPr>
          <w:p w:rsidR="001B3A25" w:rsidRPr="008A5018" w:rsidRDefault="001B3A25" w:rsidP="001B3A25">
            <w:pPr>
              <w:jc w:val="both"/>
            </w:pPr>
            <w:r w:rsidRPr="008A5018">
              <w:rPr>
                <w:b/>
              </w:rPr>
              <w:t xml:space="preserve">Component Result: </w:t>
            </w:r>
            <w:r w:rsidR="004A6864" w:rsidRPr="008A5018">
              <w:rPr>
                <w:lang w:val="en-US"/>
              </w:rPr>
              <w:t>Training plan designed and adopted as the main tool in training processes in production units and linking additional producers to the project by region, through-out the departments of the project; implementation of training courses to panela producers in technologies adopted in the NAMA; interactive forums to allow for cross-fertilization and interaction with the NAMAs of other productive sectors in Colombia.</w:t>
            </w:r>
          </w:p>
        </w:tc>
      </w:tr>
      <w:tr w:rsidR="001B3A25" w:rsidRPr="008A5018" w:rsidTr="00ED6846">
        <w:tc>
          <w:tcPr>
            <w:tcW w:w="1667" w:type="pct"/>
          </w:tcPr>
          <w:p w:rsidR="001B3A25" w:rsidRPr="008A5018" w:rsidRDefault="001B3A25" w:rsidP="004B4D8D">
            <w:pPr>
              <w:jc w:val="both"/>
            </w:pPr>
            <w:r w:rsidRPr="008A5018">
              <w:rPr>
                <w:u w:val="single"/>
              </w:rPr>
              <w:t>Outcome 3.1</w:t>
            </w:r>
            <w:r w:rsidRPr="008A5018">
              <w:t xml:space="preserve"> </w:t>
            </w:r>
          </w:p>
          <w:p w:rsidR="001B3A25" w:rsidRPr="008A5018" w:rsidRDefault="000505E3" w:rsidP="004B4D8D">
            <w:pPr>
              <w:jc w:val="both"/>
            </w:pPr>
            <w:r w:rsidRPr="008A5018">
              <w:rPr>
                <w:rFonts w:eastAsia="Calibri"/>
              </w:rPr>
              <w:t>No training tools or plans exist to assist in training producers in the use of alternative technologies under the Panela NAMA. Without a standardized approach, efforts to achieve adoption of alternative technologies may be slow and disorganized.</w:t>
            </w:r>
          </w:p>
        </w:tc>
        <w:tc>
          <w:tcPr>
            <w:tcW w:w="1667" w:type="pct"/>
          </w:tcPr>
          <w:p w:rsidR="001B3A25" w:rsidRPr="00E15C9E" w:rsidRDefault="000A00C3" w:rsidP="004B4D8D">
            <w:pPr>
              <w:pStyle w:val="Normal1"/>
              <w:spacing w:line="240" w:lineRule="auto"/>
              <w:contextualSpacing w:val="0"/>
              <w:jc w:val="both"/>
              <w:rPr>
                <w:rFonts w:ascii="Times New Roman" w:hAnsi="Times New Roman" w:cs="Times New Roman"/>
                <w:noProof/>
                <w:sz w:val="24"/>
                <w:lang w:val="en-US"/>
              </w:rPr>
            </w:pPr>
            <w:r w:rsidRPr="00E15C9E">
              <w:rPr>
                <w:rFonts w:ascii="Times New Roman" w:hAnsi="Times New Roman" w:cs="Times New Roman"/>
                <w:noProof/>
                <w:sz w:val="24"/>
                <w:lang w:val="en-US"/>
              </w:rPr>
              <w:t>The GEF will support the design and adoption of an institutionalized Training P</w:t>
            </w:r>
            <w:r w:rsidR="004B4D8D" w:rsidRPr="00E15C9E">
              <w:rPr>
                <w:rFonts w:ascii="Times New Roman" w:hAnsi="Times New Roman" w:cs="Times New Roman"/>
                <w:noProof/>
                <w:sz w:val="24"/>
                <w:lang w:val="en-US"/>
              </w:rPr>
              <w:t>lan</w:t>
            </w:r>
            <w:r w:rsidRPr="00E15C9E">
              <w:rPr>
                <w:rFonts w:ascii="Times New Roman" w:hAnsi="Times New Roman" w:cs="Times New Roman"/>
                <w:noProof/>
                <w:sz w:val="24"/>
                <w:lang w:val="en-US"/>
              </w:rPr>
              <w:t xml:space="preserve">, </w:t>
            </w:r>
            <w:r w:rsidR="004B4D8D" w:rsidRPr="00E15C9E">
              <w:rPr>
                <w:rFonts w:ascii="Times New Roman" w:hAnsi="Times New Roman" w:cs="Times New Roman"/>
                <w:noProof/>
                <w:sz w:val="24"/>
                <w:lang w:val="en-US"/>
              </w:rPr>
              <w:t xml:space="preserve"> </w:t>
            </w:r>
            <w:r w:rsidRPr="00E15C9E">
              <w:rPr>
                <w:rFonts w:ascii="Times New Roman" w:hAnsi="Times New Roman" w:cs="Times New Roman"/>
                <w:noProof/>
                <w:sz w:val="24"/>
                <w:lang w:val="en-US"/>
              </w:rPr>
              <w:t xml:space="preserve">to be used by Fedepanel </w:t>
            </w:r>
            <w:r w:rsidR="004B4D8D" w:rsidRPr="00E15C9E">
              <w:rPr>
                <w:rFonts w:ascii="Times New Roman" w:hAnsi="Times New Roman" w:cs="Times New Roman"/>
                <w:noProof/>
                <w:sz w:val="24"/>
                <w:lang w:val="en-US"/>
              </w:rPr>
              <w:t xml:space="preserve">as the main tool in training processes in at least 40 production units and linking at least 4 additional regional producers </w:t>
            </w:r>
            <w:r w:rsidRPr="00E15C9E">
              <w:rPr>
                <w:rFonts w:ascii="Times New Roman" w:hAnsi="Times New Roman" w:cs="Times New Roman"/>
                <w:noProof/>
                <w:sz w:val="24"/>
                <w:lang w:val="en-US"/>
              </w:rPr>
              <w:t>to the project in at least 6</w:t>
            </w:r>
            <w:r w:rsidR="004B4D8D" w:rsidRPr="00E15C9E">
              <w:rPr>
                <w:rFonts w:ascii="Times New Roman" w:hAnsi="Times New Roman" w:cs="Times New Roman"/>
                <w:noProof/>
                <w:sz w:val="24"/>
                <w:lang w:val="en-US"/>
              </w:rPr>
              <w:t xml:space="preserve"> departments </w:t>
            </w:r>
            <w:r w:rsidRPr="00E15C9E">
              <w:rPr>
                <w:rFonts w:ascii="Times New Roman" w:hAnsi="Times New Roman" w:cs="Times New Roman"/>
                <w:noProof/>
                <w:sz w:val="24"/>
                <w:lang w:val="en-US"/>
              </w:rPr>
              <w:t xml:space="preserve">targeted by the project. </w:t>
            </w:r>
          </w:p>
          <w:p w:rsidR="004B4D8D" w:rsidRPr="008A5018" w:rsidRDefault="000A00C3" w:rsidP="004B4D8D">
            <w:pPr>
              <w:pStyle w:val="Normal1"/>
              <w:spacing w:line="240" w:lineRule="auto"/>
              <w:contextualSpacing w:val="0"/>
              <w:jc w:val="both"/>
              <w:rPr>
                <w:rFonts w:ascii="Times New Roman" w:hAnsi="Times New Roman" w:cs="Times New Roman"/>
                <w:sz w:val="24"/>
                <w:lang w:val="en-US"/>
              </w:rPr>
            </w:pPr>
            <w:r w:rsidRPr="00E15C9E">
              <w:rPr>
                <w:rFonts w:ascii="Times New Roman" w:hAnsi="Times New Roman" w:cs="Times New Roman"/>
                <w:noProof/>
                <w:sz w:val="24"/>
                <w:lang w:val="en-US"/>
              </w:rPr>
              <w:t>The project will support a</w:t>
            </w:r>
            <w:r w:rsidR="004B4D8D" w:rsidRPr="00E15C9E">
              <w:rPr>
                <w:rFonts w:ascii="Times New Roman" w:hAnsi="Times New Roman" w:cs="Times New Roman"/>
                <w:noProof/>
                <w:sz w:val="24"/>
                <w:lang w:val="en-US"/>
              </w:rPr>
              <w:t>t least 10 training courses on the technologies adopted in the panela NAMA, with the participation of at least 64 producers</w:t>
            </w:r>
            <w:r w:rsidRPr="00E15C9E">
              <w:rPr>
                <w:rFonts w:ascii="Times New Roman" w:hAnsi="Times New Roman" w:cs="Times New Roman"/>
                <w:noProof/>
                <w:sz w:val="24"/>
                <w:lang w:val="en-US"/>
              </w:rPr>
              <w:t>.</w:t>
            </w:r>
          </w:p>
        </w:tc>
        <w:tc>
          <w:tcPr>
            <w:tcW w:w="1666" w:type="pct"/>
            <w:shd w:val="clear" w:color="auto" w:fill="A6A6A6" w:themeFill="background1" w:themeFillShade="A6"/>
            <w:vAlign w:val="center"/>
          </w:tcPr>
          <w:p w:rsidR="001B3A25" w:rsidRPr="008A5018" w:rsidRDefault="00334309" w:rsidP="001B3A25">
            <w:pPr>
              <w:jc w:val="both"/>
              <w:rPr>
                <w:highlight w:val="yellow"/>
              </w:rPr>
            </w:pPr>
            <w:r>
              <w:rPr>
                <w:color w:val="000000" w:themeColor="text1"/>
              </w:rPr>
              <w:t xml:space="preserve">Capacity for NAMA implementation in the panela sector strengthened, through technical assistance and training </w:t>
            </w:r>
            <w:r w:rsidR="004B4D8D" w:rsidRPr="008A5018">
              <w:rPr>
                <w:color w:val="000000" w:themeColor="text1"/>
              </w:rPr>
              <w:t>as per the technologies adopted in the NAMA and available for technology transfer</w:t>
            </w:r>
            <w:r>
              <w:rPr>
                <w:color w:val="000000" w:themeColor="text1"/>
              </w:rPr>
              <w:t>.</w:t>
            </w:r>
          </w:p>
        </w:tc>
      </w:tr>
      <w:tr w:rsidR="001B3A25" w:rsidRPr="008A5018" w:rsidTr="00061162">
        <w:tc>
          <w:tcPr>
            <w:tcW w:w="5000" w:type="pct"/>
            <w:gridSpan w:val="3"/>
          </w:tcPr>
          <w:p w:rsidR="001B3A25" w:rsidRPr="008A5018" w:rsidRDefault="001B3A25" w:rsidP="004B4D8D">
            <w:pPr>
              <w:jc w:val="both"/>
              <w:rPr>
                <w:b/>
                <w:highlight w:val="yellow"/>
              </w:rPr>
            </w:pPr>
            <w:r w:rsidRPr="008A5018">
              <w:rPr>
                <w:b/>
              </w:rPr>
              <w:t xml:space="preserve">COMPONENT 4: </w:t>
            </w:r>
            <w:r w:rsidRPr="008A5018">
              <w:rPr>
                <w:b/>
                <w:noProof/>
                <w:color w:val="000000"/>
              </w:rPr>
              <w:t>Monitoring, Report &amp; Verification (MRV), and Knowledge Management</w:t>
            </w:r>
          </w:p>
        </w:tc>
      </w:tr>
      <w:tr w:rsidR="001B3A25" w:rsidRPr="008A5018" w:rsidTr="00C85421">
        <w:tc>
          <w:tcPr>
            <w:tcW w:w="5000" w:type="pct"/>
            <w:gridSpan w:val="3"/>
          </w:tcPr>
          <w:p w:rsidR="001B3A25" w:rsidRPr="008A5018" w:rsidRDefault="001B3A25" w:rsidP="00DF2084">
            <w:pPr>
              <w:pStyle w:val="Prrafodelista"/>
              <w:spacing w:line="240" w:lineRule="auto"/>
              <w:ind w:left="0"/>
              <w:jc w:val="both"/>
              <w:rPr>
                <w:rFonts w:ascii="Times New Roman" w:hAnsi="Times New Roman" w:cs="Times New Roman"/>
                <w:color w:val="000000" w:themeColor="text1"/>
                <w:sz w:val="24"/>
                <w:szCs w:val="24"/>
              </w:rPr>
            </w:pPr>
            <w:r w:rsidRPr="008A5018">
              <w:rPr>
                <w:rFonts w:ascii="Times New Roman" w:hAnsi="Times New Roman" w:cs="Times New Roman"/>
                <w:b/>
                <w:sz w:val="24"/>
                <w:szCs w:val="24"/>
              </w:rPr>
              <w:t>Component Result</w:t>
            </w:r>
            <w:r w:rsidRPr="008A5018">
              <w:rPr>
                <w:rFonts w:ascii="Times New Roman" w:hAnsi="Times New Roman" w:cs="Times New Roman"/>
                <w:sz w:val="24"/>
                <w:szCs w:val="24"/>
              </w:rPr>
              <w:t xml:space="preserve">: </w:t>
            </w:r>
            <w:r w:rsidR="00DF2084" w:rsidRPr="008A5018">
              <w:rPr>
                <w:rFonts w:ascii="Times New Roman" w:hAnsi="Times New Roman" w:cs="Times New Roman"/>
                <w:color w:val="000000" w:themeColor="text1"/>
                <w:sz w:val="24"/>
                <w:szCs w:val="24"/>
              </w:rPr>
              <w:t>Validation of the MRV System for the panela sector at the production units through-out departments of the country; Orientation guide produced, published and disseminated to a variety of audiences in the panela industry as a result of the systematization, and including methods for the calculation of the reduction of emissions</w:t>
            </w:r>
            <w:r w:rsidR="00F5755F" w:rsidRPr="008A5018">
              <w:rPr>
                <w:rFonts w:ascii="Times New Roman" w:hAnsi="Times New Roman" w:cs="Times New Roman"/>
                <w:color w:val="000000" w:themeColor="text1"/>
                <w:sz w:val="24"/>
                <w:szCs w:val="24"/>
              </w:rPr>
              <w:t xml:space="preserve">. </w:t>
            </w:r>
            <w:r w:rsidR="00DF2084" w:rsidRPr="008A5018">
              <w:rPr>
                <w:rFonts w:ascii="Times New Roman" w:hAnsi="Times New Roman" w:cs="Times New Roman"/>
                <w:color w:val="000000" w:themeColor="text1"/>
                <w:sz w:val="24"/>
                <w:szCs w:val="24"/>
              </w:rPr>
              <w:t xml:space="preserve"> </w:t>
            </w:r>
          </w:p>
        </w:tc>
      </w:tr>
      <w:tr w:rsidR="001B3A25" w:rsidRPr="008A5018" w:rsidTr="00A8287F">
        <w:tc>
          <w:tcPr>
            <w:tcW w:w="1667" w:type="pct"/>
          </w:tcPr>
          <w:p w:rsidR="001B3A25" w:rsidRPr="008A5018" w:rsidRDefault="001B3A25" w:rsidP="001B3A25">
            <w:pPr>
              <w:rPr>
                <w:u w:val="single"/>
              </w:rPr>
            </w:pPr>
            <w:r w:rsidRPr="008A5018">
              <w:rPr>
                <w:u w:val="single"/>
              </w:rPr>
              <w:t>Outcome 4.1:</w:t>
            </w:r>
          </w:p>
          <w:p w:rsidR="001B3A25" w:rsidRPr="008A5018" w:rsidRDefault="00C64B27" w:rsidP="00757AB1">
            <w:pPr>
              <w:jc w:val="both"/>
            </w:pPr>
            <w:r>
              <w:rPr>
                <w:rFonts w:eastAsia="Calibri"/>
              </w:rPr>
              <w:lastRenderedPageBreak/>
              <w:t xml:space="preserve">An </w:t>
            </w:r>
            <w:r w:rsidR="00F5755F" w:rsidRPr="008A5018">
              <w:rPr>
                <w:rFonts w:eastAsia="Calibri"/>
              </w:rPr>
              <w:t xml:space="preserve">MRV </w:t>
            </w:r>
            <w:r>
              <w:rPr>
                <w:rFonts w:eastAsia="Calibri"/>
              </w:rPr>
              <w:t>system has been developed</w:t>
            </w:r>
            <w:r w:rsidR="007B4660">
              <w:rPr>
                <w:rFonts w:eastAsia="Calibri"/>
              </w:rPr>
              <w:t xml:space="preserve"> in 2018</w:t>
            </w:r>
            <w:r>
              <w:rPr>
                <w:rFonts w:eastAsia="Calibri"/>
              </w:rPr>
              <w:t xml:space="preserve">, </w:t>
            </w:r>
            <w:r w:rsidR="00F5755F" w:rsidRPr="008A5018">
              <w:rPr>
                <w:rFonts w:eastAsia="Calibri"/>
              </w:rPr>
              <w:t>but</w:t>
            </w:r>
            <w:r>
              <w:rPr>
                <w:rFonts w:eastAsia="Calibri"/>
              </w:rPr>
              <w:t xml:space="preserve"> has not been implemented or validated; </w:t>
            </w:r>
            <w:r w:rsidR="00F5755F" w:rsidRPr="008A5018">
              <w:rPr>
                <w:rFonts w:eastAsia="Calibri"/>
              </w:rPr>
              <w:t xml:space="preserve"> </w:t>
            </w:r>
            <w:r>
              <w:rPr>
                <w:rFonts w:eastAsia="Calibri"/>
              </w:rPr>
              <w:t xml:space="preserve">this </w:t>
            </w:r>
            <w:r w:rsidR="00757AB1">
              <w:t>is necessary in order to precisely estimate reduction in GHG emissions</w:t>
            </w:r>
            <w:r w:rsidR="007B4660">
              <w:t xml:space="preserve"> based on a robust and validated MRV system</w:t>
            </w:r>
            <w:r w:rsidR="00757AB1">
              <w:t>.</w:t>
            </w:r>
          </w:p>
        </w:tc>
        <w:tc>
          <w:tcPr>
            <w:tcW w:w="1667" w:type="pct"/>
          </w:tcPr>
          <w:p w:rsidR="006A4BD8" w:rsidRPr="008A5018" w:rsidRDefault="002B01C0" w:rsidP="006A4BD8">
            <w:pPr>
              <w:jc w:val="both"/>
              <w:rPr>
                <w:color w:val="000000"/>
              </w:rPr>
            </w:pPr>
            <w:r>
              <w:rPr>
                <w:color w:val="000000"/>
              </w:rPr>
              <w:lastRenderedPageBreak/>
              <w:t xml:space="preserve">GEF funds will support the </w:t>
            </w:r>
            <w:r>
              <w:rPr>
                <w:color w:val="000000"/>
              </w:rPr>
              <w:lastRenderedPageBreak/>
              <w:t>v</w:t>
            </w:r>
            <w:r w:rsidR="006A4BD8" w:rsidRPr="008A5018">
              <w:rPr>
                <w:rFonts w:eastAsia="Calibri"/>
              </w:rPr>
              <w:t>alidation of the Panela NAMA in at least 40 production units in at least 6 Departments</w:t>
            </w:r>
            <w:r w:rsidR="00A8287F">
              <w:rPr>
                <w:rFonts w:eastAsia="Calibri"/>
              </w:rPr>
              <w:t xml:space="preserve"> as of project year 2, and will support the creation and initial operation of interactive forums as a platform for interaction with the NAMAs of other productive sectors.</w:t>
            </w:r>
          </w:p>
          <w:p w:rsidR="001B3A25" w:rsidRPr="008A5018" w:rsidRDefault="001B3A25" w:rsidP="001B3A25">
            <w:pPr>
              <w:pStyle w:val="Normal1"/>
              <w:contextualSpacing w:val="0"/>
              <w:jc w:val="both"/>
              <w:rPr>
                <w:rFonts w:ascii="Times New Roman" w:hAnsi="Times New Roman" w:cs="Times New Roman"/>
                <w:sz w:val="24"/>
                <w:lang w:val="en-US"/>
              </w:rPr>
            </w:pPr>
          </w:p>
        </w:tc>
        <w:tc>
          <w:tcPr>
            <w:tcW w:w="1666" w:type="pct"/>
            <w:vMerge w:val="restart"/>
            <w:shd w:val="clear" w:color="auto" w:fill="A6A6A6" w:themeFill="background1" w:themeFillShade="A6"/>
            <w:vAlign w:val="center"/>
          </w:tcPr>
          <w:p w:rsidR="00853FFC" w:rsidRPr="008A5018" w:rsidRDefault="00853FFC" w:rsidP="00A8287F">
            <w:pPr>
              <w:jc w:val="both"/>
              <w:rPr>
                <w:color w:val="000000"/>
              </w:rPr>
            </w:pPr>
            <w:r w:rsidRPr="008A5018">
              <w:lastRenderedPageBreak/>
              <w:t xml:space="preserve">Validation of the MRV system </w:t>
            </w:r>
            <w:r w:rsidRPr="008A5018">
              <w:lastRenderedPageBreak/>
              <w:t>of the Panela NAMA</w:t>
            </w:r>
            <w:r w:rsidR="00A8287F">
              <w:t>, with lessons learned, experiences and results s</w:t>
            </w:r>
            <w:r w:rsidRPr="008A5018">
              <w:rPr>
                <w:color w:val="000000" w:themeColor="text1"/>
              </w:rPr>
              <w:t>ystematiz</w:t>
            </w:r>
            <w:r w:rsidR="00A8287F">
              <w:rPr>
                <w:color w:val="000000" w:themeColor="text1"/>
              </w:rPr>
              <w:t xml:space="preserve">ed </w:t>
            </w:r>
            <w:r w:rsidRPr="008A5018">
              <w:rPr>
                <w:color w:val="000000" w:themeColor="text1"/>
              </w:rPr>
              <w:t>on a continuous basis</w:t>
            </w:r>
            <w:r w:rsidR="00A8287F">
              <w:rPr>
                <w:color w:val="000000" w:themeColor="text1"/>
              </w:rPr>
              <w:t>, with frequent exchanges with the NAMAs of other sectors</w:t>
            </w:r>
            <w:r w:rsidRPr="008A5018">
              <w:rPr>
                <w:color w:val="000000" w:themeColor="text1"/>
              </w:rPr>
              <w:t>.</w:t>
            </w:r>
          </w:p>
          <w:p w:rsidR="00853FFC" w:rsidRPr="008A5018" w:rsidRDefault="00853FFC" w:rsidP="00A8287F">
            <w:pPr>
              <w:jc w:val="both"/>
              <w:rPr>
                <w:highlight w:val="yellow"/>
              </w:rPr>
            </w:pPr>
          </w:p>
        </w:tc>
      </w:tr>
      <w:tr w:rsidR="001B3A25" w:rsidRPr="008A5018" w:rsidTr="00ED6846">
        <w:tc>
          <w:tcPr>
            <w:tcW w:w="1667" w:type="pct"/>
          </w:tcPr>
          <w:p w:rsidR="001B3A25" w:rsidRPr="008A5018" w:rsidRDefault="001B3A25" w:rsidP="001B3A25">
            <w:pPr>
              <w:rPr>
                <w:u w:val="single"/>
              </w:rPr>
            </w:pPr>
            <w:r w:rsidRPr="008A5018">
              <w:rPr>
                <w:u w:val="single"/>
              </w:rPr>
              <w:lastRenderedPageBreak/>
              <w:t>Outcome 4.2:</w:t>
            </w:r>
          </w:p>
          <w:p w:rsidR="001B3A25" w:rsidRPr="008A5018" w:rsidRDefault="00F5755F" w:rsidP="00757AB1">
            <w:pPr>
              <w:jc w:val="both"/>
            </w:pPr>
            <w:r w:rsidRPr="008A5018">
              <w:rPr>
                <w:rFonts w:eastAsia="Calibri"/>
              </w:rPr>
              <w:t>No systematization of results, experiences and lessons learned in Panela production in support of knowledge management</w:t>
            </w:r>
            <w:r w:rsidR="002B01C0">
              <w:rPr>
                <w:rFonts w:eastAsia="Calibri"/>
              </w:rPr>
              <w:t xml:space="preserve"> is currently underway, and there are no structured platforms for interaction and exchange of </w:t>
            </w:r>
            <w:r w:rsidR="00F00B3B">
              <w:rPr>
                <w:rFonts w:eastAsia="Calibri"/>
              </w:rPr>
              <w:t xml:space="preserve">experiences with </w:t>
            </w:r>
            <w:r w:rsidR="00BB127C">
              <w:rPr>
                <w:rFonts w:eastAsia="Calibri"/>
              </w:rPr>
              <w:t>NAMAs of other productive sectors.</w:t>
            </w:r>
          </w:p>
        </w:tc>
        <w:tc>
          <w:tcPr>
            <w:tcW w:w="1667" w:type="pct"/>
          </w:tcPr>
          <w:p w:rsidR="001B3A25" w:rsidRPr="008A5018" w:rsidRDefault="00BB127C" w:rsidP="006A4BD8">
            <w:pPr>
              <w:pStyle w:val="Normal1"/>
              <w:spacing w:line="240" w:lineRule="auto"/>
              <w:contextualSpacing w:val="0"/>
              <w:jc w:val="both"/>
              <w:rPr>
                <w:rFonts w:ascii="Times New Roman" w:hAnsi="Times New Roman" w:cs="Times New Roman"/>
                <w:sz w:val="24"/>
                <w:lang w:val="en-GB"/>
              </w:rPr>
            </w:pPr>
            <w:r>
              <w:rPr>
                <w:rFonts w:ascii="Times New Roman" w:hAnsi="Times New Roman" w:cs="Times New Roman"/>
                <w:sz w:val="24"/>
                <w:lang w:val="en-GB"/>
              </w:rPr>
              <w:t xml:space="preserve">Project resources will support the development of an </w:t>
            </w:r>
            <w:r w:rsidR="006A4BD8" w:rsidRPr="008A5018">
              <w:rPr>
                <w:rFonts w:ascii="Times New Roman" w:hAnsi="Times New Roman" w:cs="Times New Roman"/>
                <w:sz w:val="24"/>
                <w:lang w:val="en-GB"/>
              </w:rPr>
              <w:t xml:space="preserve">Orientation Guide produced inclusive of methods for calculating reduction in emissions, </w:t>
            </w:r>
            <w:r>
              <w:rPr>
                <w:rFonts w:ascii="Times New Roman" w:hAnsi="Times New Roman" w:cs="Times New Roman"/>
                <w:sz w:val="24"/>
                <w:lang w:val="en-GB"/>
              </w:rPr>
              <w:t xml:space="preserve">to be </w:t>
            </w:r>
            <w:r w:rsidR="006A4BD8" w:rsidRPr="008A5018">
              <w:rPr>
                <w:rFonts w:ascii="Times New Roman" w:hAnsi="Times New Roman" w:cs="Times New Roman"/>
                <w:sz w:val="24"/>
                <w:lang w:val="en-GB"/>
              </w:rPr>
              <w:t>published and disseminated to a wide variety of audiences as a result of the systematization</w:t>
            </w:r>
            <w:r>
              <w:rPr>
                <w:rFonts w:ascii="Times New Roman" w:hAnsi="Times New Roman" w:cs="Times New Roman"/>
                <w:sz w:val="24"/>
                <w:lang w:val="en-GB"/>
              </w:rPr>
              <w:t>.</w:t>
            </w:r>
          </w:p>
        </w:tc>
        <w:tc>
          <w:tcPr>
            <w:tcW w:w="1666" w:type="pct"/>
            <w:vMerge/>
            <w:shd w:val="clear" w:color="auto" w:fill="A6A6A6" w:themeFill="background1" w:themeFillShade="A6"/>
            <w:vAlign w:val="center"/>
          </w:tcPr>
          <w:p w:rsidR="001B3A25" w:rsidRPr="008A5018" w:rsidRDefault="001B3A25" w:rsidP="001B3A25">
            <w:pPr>
              <w:jc w:val="both"/>
              <w:rPr>
                <w:highlight w:val="yellow"/>
              </w:rPr>
            </w:pPr>
          </w:p>
        </w:tc>
      </w:tr>
      <w:tr w:rsidR="001B3A25" w:rsidRPr="008A5018" w:rsidTr="00353C76">
        <w:tc>
          <w:tcPr>
            <w:tcW w:w="1667" w:type="pct"/>
            <w:vAlign w:val="center"/>
          </w:tcPr>
          <w:p w:rsidR="001B3A25" w:rsidRPr="008A5018" w:rsidRDefault="001B3A25" w:rsidP="001B3A25">
            <w:pPr>
              <w:jc w:val="center"/>
              <w:rPr>
                <w:b/>
              </w:rPr>
            </w:pPr>
            <w:r w:rsidRPr="008A5018">
              <w:rPr>
                <w:b/>
              </w:rPr>
              <w:t>BASELINE COSTS (CAF investments + Governments + other)</w:t>
            </w:r>
          </w:p>
          <w:p w:rsidR="001B3A25" w:rsidRPr="008A5018" w:rsidRDefault="001B3A25" w:rsidP="001B3A25"/>
          <w:p w:rsidR="006B0677" w:rsidRPr="006B0677" w:rsidRDefault="001B3A25" w:rsidP="006B0677">
            <w:pPr>
              <w:pStyle w:val="HTMLconformatoprevio"/>
              <w:shd w:val="clear" w:color="auto" w:fill="FFFFFF"/>
              <w:jc w:val="both"/>
              <w:rPr>
                <w:rFonts w:ascii="Times New Roman" w:eastAsiaTheme="minorHAnsi" w:hAnsi="Times New Roman" w:cs="Times New Roman"/>
                <w:b/>
                <w:sz w:val="24"/>
                <w:szCs w:val="24"/>
                <w:lang w:val="en-US"/>
              </w:rPr>
            </w:pPr>
            <w:r w:rsidRPr="006B0677">
              <w:rPr>
                <w:rFonts w:ascii="Times New Roman" w:hAnsi="Times New Roman" w:cs="Times New Roman"/>
                <w:b/>
                <w:sz w:val="24"/>
                <w:szCs w:val="24"/>
              </w:rPr>
              <w:t>TOT</w:t>
            </w:r>
            <w:r w:rsidR="00024042" w:rsidRPr="006B0677">
              <w:rPr>
                <w:rFonts w:ascii="Times New Roman" w:hAnsi="Times New Roman" w:cs="Times New Roman"/>
                <w:b/>
                <w:sz w:val="24"/>
                <w:szCs w:val="24"/>
              </w:rPr>
              <w:t xml:space="preserve">AL: </w:t>
            </w:r>
            <w:r w:rsidR="006B0677" w:rsidRPr="006B0677">
              <w:rPr>
                <w:rFonts w:ascii="Times New Roman" w:hAnsi="Times New Roman" w:cs="Times New Roman"/>
                <w:b/>
                <w:sz w:val="24"/>
                <w:szCs w:val="24"/>
                <w:lang w:val="en-US"/>
              </w:rPr>
              <w:t>US$</w:t>
            </w:r>
            <w:r w:rsidR="006B0677" w:rsidRPr="006B0677">
              <w:rPr>
                <w:rFonts w:ascii="Times New Roman" w:hAnsi="Times New Roman" w:cs="Times New Roman"/>
                <w:b/>
                <w:color w:val="212121"/>
                <w:sz w:val="24"/>
                <w:szCs w:val="24"/>
                <w:shd w:val="clear" w:color="auto" w:fill="FFFFFF"/>
                <w:lang w:val="en-BZ"/>
              </w:rPr>
              <w:t>32,036,844</w:t>
            </w:r>
          </w:p>
          <w:p w:rsidR="001B3A25" w:rsidRPr="008A5018" w:rsidRDefault="001B3A25" w:rsidP="001B3A25">
            <w:pPr>
              <w:jc w:val="center"/>
              <w:rPr>
                <w:b/>
              </w:rPr>
            </w:pPr>
          </w:p>
        </w:tc>
        <w:tc>
          <w:tcPr>
            <w:tcW w:w="1667" w:type="pct"/>
            <w:vAlign w:val="center"/>
          </w:tcPr>
          <w:p w:rsidR="001B3A25" w:rsidRPr="008A5018" w:rsidRDefault="001B3A25" w:rsidP="001B3A25">
            <w:pPr>
              <w:jc w:val="center"/>
              <w:rPr>
                <w:b/>
              </w:rPr>
            </w:pPr>
            <w:r w:rsidRPr="008A5018">
              <w:rPr>
                <w:b/>
              </w:rPr>
              <w:t>ALTERNATIVE COST</w:t>
            </w:r>
          </w:p>
          <w:p w:rsidR="001B3A25" w:rsidRPr="008A5018" w:rsidRDefault="001B3A25" w:rsidP="001B3A25">
            <w:pPr>
              <w:jc w:val="center"/>
              <w:rPr>
                <w:b/>
              </w:rPr>
            </w:pPr>
          </w:p>
          <w:p w:rsidR="001B3A25" w:rsidRPr="008A5018" w:rsidRDefault="00024042" w:rsidP="001B3A25">
            <w:pPr>
              <w:jc w:val="center"/>
              <w:rPr>
                <w:b/>
              </w:rPr>
            </w:pPr>
            <w:r w:rsidRPr="008A5018">
              <w:rPr>
                <w:b/>
              </w:rPr>
              <w:t>TOTAL: $</w:t>
            </w:r>
            <w:r w:rsidR="006A2192">
              <w:rPr>
                <w:b/>
              </w:rPr>
              <w:t>14</w:t>
            </w:r>
            <w:r w:rsidR="002D79C0">
              <w:rPr>
                <w:b/>
              </w:rPr>
              <w:t>7</w:t>
            </w:r>
            <w:r w:rsidR="006A2192">
              <w:rPr>
                <w:b/>
              </w:rPr>
              <w:t>,</w:t>
            </w:r>
            <w:r w:rsidR="002D79C0">
              <w:rPr>
                <w:b/>
              </w:rPr>
              <w:t>8</w:t>
            </w:r>
            <w:r w:rsidR="006A2192">
              <w:rPr>
                <w:b/>
              </w:rPr>
              <w:t>1</w:t>
            </w:r>
            <w:r w:rsidR="001B516A">
              <w:rPr>
                <w:b/>
              </w:rPr>
              <w:t>6</w:t>
            </w:r>
            <w:r w:rsidR="006A2192">
              <w:rPr>
                <w:b/>
              </w:rPr>
              <w:t>,</w:t>
            </w:r>
            <w:r w:rsidR="002D79C0">
              <w:rPr>
                <w:b/>
              </w:rPr>
              <w:t>47</w:t>
            </w:r>
            <w:r w:rsidR="008E74DC">
              <w:rPr>
                <w:b/>
              </w:rPr>
              <w:t>8</w:t>
            </w:r>
          </w:p>
          <w:p w:rsidR="001B3A25" w:rsidRPr="00084E67" w:rsidRDefault="001B3A25" w:rsidP="001B3A25">
            <w:pPr>
              <w:jc w:val="center"/>
              <w:rPr>
                <w:b/>
                <w:color w:val="000000" w:themeColor="text1"/>
              </w:rPr>
            </w:pPr>
          </w:p>
        </w:tc>
        <w:tc>
          <w:tcPr>
            <w:tcW w:w="1666" w:type="pct"/>
            <w:vAlign w:val="center"/>
          </w:tcPr>
          <w:p w:rsidR="001B3A25" w:rsidRPr="00FF6285" w:rsidRDefault="001B3A25" w:rsidP="001B3A25">
            <w:pPr>
              <w:jc w:val="center"/>
              <w:rPr>
                <w:sz w:val="22"/>
                <w:szCs w:val="22"/>
              </w:rPr>
            </w:pPr>
            <w:r w:rsidRPr="00FF6285">
              <w:rPr>
                <w:sz w:val="22"/>
                <w:szCs w:val="22"/>
              </w:rPr>
              <w:t>GEF: $2,000,000</w:t>
            </w:r>
          </w:p>
          <w:p w:rsidR="001B3A25" w:rsidRPr="00FF6285" w:rsidRDefault="00FF6285" w:rsidP="001B3A25">
            <w:pPr>
              <w:jc w:val="center"/>
              <w:rPr>
                <w:sz w:val="22"/>
                <w:szCs w:val="22"/>
              </w:rPr>
            </w:pPr>
            <w:r w:rsidRPr="00FF6285">
              <w:rPr>
                <w:sz w:val="22"/>
                <w:szCs w:val="22"/>
              </w:rPr>
              <w:t>Co-Financing: US$11</w:t>
            </w:r>
            <w:r w:rsidR="00E72FFC">
              <w:rPr>
                <w:sz w:val="22"/>
                <w:szCs w:val="22"/>
              </w:rPr>
              <w:t>3</w:t>
            </w:r>
            <w:r w:rsidRPr="00FF6285">
              <w:rPr>
                <w:sz w:val="22"/>
                <w:szCs w:val="22"/>
              </w:rPr>
              <w:t>,</w:t>
            </w:r>
            <w:r w:rsidR="00E72FFC">
              <w:rPr>
                <w:sz w:val="22"/>
                <w:szCs w:val="22"/>
              </w:rPr>
              <w:t>779</w:t>
            </w:r>
            <w:r w:rsidRPr="00FF6285">
              <w:rPr>
                <w:sz w:val="22"/>
                <w:szCs w:val="22"/>
              </w:rPr>
              <w:t>,</w:t>
            </w:r>
            <w:r w:rsidR="00E72FFC">
              <w:rPr>
                <w:sz w:val="22"/>
                <w:szCs w:val="22"/>
              </w:rPr>
              <w:t>63</w:t>
            </w:r>
            <w:r w:rsidR="008E74DC">
              <w:rPr>
                <w:sz w:val="22"/>
                <w:szCs w:val="22"/>
              </w:rPr>
              <w:t>4</w:t>
            </w:r>
          </w:p>
          <w:p w:rsidR="001B3A25" w:rsidRPr="008A5018" w:rsidRDefault="001B3A25" w:rsidP="001B3A25">
            <w:pPr>
              <w:jc w:val="center"/>
              <w:rPr>
                <w:b/>
              </w:rPr>
            </w:pPr>
          </w:p>
          <w:p w:rsidR="001B3A25" w:rsidRPr="008A5018" w:rsidRDefault="001B3A25" w:rsidP="001B3A25">
            <w:pPr>
              <w:jc w:val="center"/>
              <w:rPr>
                <w:b/>
              </w:rPr>
            </w:pPr>
            <w:r w:rsidRPr="008A5018">
              <w:rPr>
                <w:b/>
              </w:rPr>
              <w:t>TOTAL: $</w:t>
            </w:r>
            <w:r w:rsidR="00FF6285">
              <w:rPr>
                <w:b/>
                <w:bCs/>
                <w:lang w:eastAsia="en-GB"/>
              </w:rPr>
              <w:t>11</w:t>
            </w:r>
            <w:r w:rsidR="00603945">
              <w:rPr>
                <w:b/>
                <w:bCs/>
                <w:lang w:eastAsia="en-GB"/>
              </w:rPr>
              <w:t>5</w:t>
            </w:r>
            <w:r w:rsidR="00FF6285">
              <w:rPr>
                <w:b/>
                <w:bCs/>
                <w:lang w:eastAsia="en-GB"/>
              </w:rPr>
              <w:t>,</w:t>
            </w:r>
            <w:r w:rsidR="00603945">
              <w:rPr>
                <w:b/>
                <w:bCs/>
                <w:lang w:eastAsia="en-GB"/>
              </w:rPr>
              <w:t>779</w:t>
            </w:r>
            <w:r w:rsidR="00FF6285">
              <w:rPr>
                <w:b/>
                <w:bCs/>
                <w:lang w:eastAsia="en-GB"/>
              </w:rPr>
              <w:t>,</w:t>
            </w:r>
            <w:r w:rsidR="00603945">
              <w:rPr>
                <w:b/>
                <w:bCs/>
                <w:lang w:eastAsia="en-GB"/>
              </w:rPr>
              <w:t>63</w:t>
            </w:r>
            <w:r w:rsidR="008E74DC">
              <w:rPr>
                <w:b/>
                <w:bCs/>
                <w:lang w:eastAsia="en-GB"/>
              </w:rPr>
              <w:t>4</w:t>
            </w:r>
          </w:p>
        </w:tc>
      </w:tr>
    </w:tbl>
    <w:p w:rsidR="008661D8" w:rsidRDefault="008661D8" w:rsidP="006477A1">
      <w:pPr>
        <w:spacing w:line="276" w:lineRule="auto"/>
        <w:jc w:val="both"/>
      </w:pPr>
    </w:p>
    <w:p w:rsidR="008661D8" w:rsidRDefault="008661D8" w:rsidP="006477A1">
      <w:pPr>
        <w:spacing w:line="276" w:lineRule="auto"/>
        <w:jc w:val="both"/>
      </w:pPr>
    </w:p>
    <w:p w:rsidR="008661D8" w:rsidRDefault="008661D8" w:rsidP="006477A1">
      <w:pPr>
        <w:spacing w:line="276" w:lineRule="auto"/>
        <w:jc w:val="both"/>
      </w:pPr>
    </w:p>
    <w:p w:rsidR="008661D8" w:rsidRDefault="008661D8"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487BE7" w:rsidRDefault="00487BE7" w:rsidP="006477A1">
      <w:pPr>
        <w:spacing w:line="276" w:lineRule="auto"/>
        <w:jc w:val="both"/>
      </w:pPr>
    </w:p>
    <w:p w:rsidR="00EE185A" w:rsidRPr="00297220" w:rsidRDefault="00EE185A" w:rsidP="00297220">
      <w:pPr>
        <w:pStyle w:val="Ttulo1"/>
        <w:jc w:val="center"/>
        <w:rPr>
          <w:rFonts w:ascii="Times New Roman" w:hAnsi="Times New Roman" w:cs="Times New Roman"/>
          <w:b/>
          <w:color w:val="000000" w:themeColor="text1"/>
          <w:sz w:val="24"/>
          <w:szCs w:val="24"/>
        </w:rPr>
      </w:pPr>
      <w:bookmarkStart w:id="33" w:name="_Toc10368001"/>
      <w:r w:rsidRPr="00297220">
        <w:rPr>
          <w:rFonts w:ascii="Times New Roman" w:hAnsi="Times New Roman" w:cs="Times New Roman"/>
          <w:b/>
          <w:color w:val="000000" w:themeColor="text1"/>
          <w:sz w:val="24"/>
          <w:szCs w:val="24"/>
        </w:rPr>
        <w:lastRenderedPageBreak/>
        <w:t>Annex 5: Implementation Arrangements</w:t>
      </w:r>
      <w:bookmarkEnd w:id="33"/>
    </w:p>
    <w:p w:rsidR="00353C76" w:rsidRPr="00297220" w:rsidRDefault="00353C76" w:rsidP="006477A1">
      <w:pPr>
        <w:spacing w:line="276" w:lineRule="auto"/>
        <w:jc w:val="both"/>
      </w:pPr>
    </w:p>
    <w:p w:rsidR="00E63DA4" w:rsidRPr="00297220" w:rsidRDefault="00297220" w:rsidP="00297220">
      <w:pPr>
        <w:jc w:val="both"/>
        <w:rPr>
          <w:b/>
          <w:bCs/>
          <w:caps/>
        </w:rPr>
      </w:pPr>
      <w:r w:rsidRPr="00297220">
        <w:t>Country:</w:t>
      </w:r>
      <w:r w:rsidR="00E63DA4" w:rsidRPr="00297220">
        <w:t xml:space="preserve"> R</w:t>
      </w:r>
      <w:r w:rsidR="00F82E24">
        <w:t>EPUBLIC OF COLOMBIA</w:t>
      </w:r>
    </w:p>
    <w:p w:rsidR="00297220" w:rsidRPr="00297220" w:rsidRDefault="00297220" w:rsidP="00E63DA4">
      <w:pPr>
        <w:jc w:val="center"/>
      </w:pPr>
    </w:p>
    <w:p w:rsidR="00FD6CAE" w:rsidRPr="003813DA" w:rsidRDefault="00FD6CAE" w:rsidP="00FD6CAE">
      <w:pPr>
        <w:jc w:val="both"/>
        <w:rPr>
          <w:noProof/>
          <w:color w:val="000000"/>
        </w:rPr>
      </w:pPr>
      <w:r w:rsidRPr="003813DA">
        <w:rPr>
          <w:noProof/>
          <w:color w:val="000000"/>
        </w:rPr>
        <w:t>TRANSFORMATION OF COLOMBIA’S PANELA SUBSECTOR TROUGH THE NAMA’S INITIAL IMPLEMENTATION (CPS-NAMA).</w:t>
      </w:r>
    </w:p>
    <w:p w:rsidR="00FD6CAE" w:rsidRDefault="00FD6CAE" w:rsidP="00297220">
      <w:pPr>
        <w:jc w:val="both"/>
        <w:rPr>
          <w:noProof/>
          <w:color w:val="000000"/>
        </w:rPr>
      </w:pPr>
    </w:p>
    <w:p w:rsidR="00E63DA4" w:rsidRPr="00297220" w:rsidRDefault="00E63DA4" w:rsidP="00E63DA4">
      <w:pPr>
        <w:rPr>
          <w:caps/>
        </w:rPr>
      </w:pPr>
    </w:p>
    <w:p w:rsidR="00266E5E" w:rsidRDefault="00266E5E" w:rsidP="00266E5E">
      <w:pPr>
        <w:pStyle w:val="Prrafodelista"/>
        <w:spacing w:after="200" w:line="276" w:lineRule="auto"/>
        <w:ind w:left="0"/>
        <w:rPr>
          <w:rFonts w:ascii="Times New Roman" w:hAnsi="Times New Roman" w:cs="Times New Roman"/>
          <w:b/>
          <w:sz w:val="24"/>
          <w:szCs w:val="24"/>
        </w:rPr>
      </w:pPr>
      <w:r w:rsidRPr="00DD236E">
        <w:rPr>
          <w:rFonts w:ascii="Times New Roman" w:hAnsi="Times New Roman" w:cs="Times New Roman"/>
          <w:b/>
          <w:sz w:val="24"/>
          <w:szCs w:val="24"/>
        </w:rPr>
        <w:t>Project Administration and Implementation Arrangements</w:t>
      </w:r>
    </w:p>
    <w:p w:rsidR="00A4211A" w:rsidRDefault="00A4211A" w:rsidP="00AB1B6A">
      <w:pPr>
        <w:jc w:val="both"/>
        <w:rPr>
          <w:color w:val="000000" w:themeColor="text1"/>
          <w:shd w:val="clear" w:color="auto" w:fill="FFFFFF"/>
        </w:rPr>
      </w:pPr>
      <w:r w:rsidRPr="00A44864">
        <w:t xml:space="preserve">Project execution and coordination among the variety of actors of the project will be led by </w:t>
      </w:r>
      <w:r>
        <w:t xml:space="preserve">Fedepanela. </w:t>
      </w:r>
      <w:r w:rsidRPr="00F71B6F">
        <w:rPr>
          <w:lang w:val="en-US"/>
        </w:rPr>
        <w:t>F</w:t>
      </w:r>
      <w:r>
        <w:rPr>
          <w:lang w:val="en-US"/>
        </w:rPr>
        <w:t xml:space="preserve">edepanela </w:t>
      </w:r>
      <w:r w:rsidRPr="00F71B6F">
        <w:rPr>
          <w:lang w:val="en-US"/>
        </w:rPr>
        <w:t>is a national trade organization committed to research and technological, economic, social and environmental development of the panela sub-sector, with strong influence on public policies. F</w:t>
      </w:r>
      <w:r>
        <w:rPr>
          <w:lang w:val="en-US"/>
        </w:rPr>
        <w:t>edepanela</w:t>
      </w:r>
      <w:r w:rsidRPr="00F71B6F">
        <w:rPr>
          <w:lang w:val="en-US"/>
        </w:rPr>
        <w:t xml:space="preserve"> strives to protect the well-being of its membership at all times, and manages public and private resources to help improve the quality of life of its membership.</w:t>
      </w:r>
      <w:r>
        <w:rPr>
          <w:lang w:val="en-US"/>
        </w:rPr>
        <w:t xml:space="preserve"> </w:t>
      </w:r>
      <w:r w:rsidRPr="00A05E4B">
        <w:rPr>
          <w:color w:val="000000" w:themeColor="text1"/>
          <w:shd w:val="clear" w:color="auto" w:fill="FFFFFF"/>
        </w:rPr>
        <w:t>F</w:t>
      </w:r>
      <w:r>
        <w:rPr>
          <w:color w:val="000000" w:themeColor="text1"/>
          <w:shd w:val="clear" w:color="auto" w:fill="FFFFFF"/>
        </w:rPr>
        <w:t>edepanela</w:t>
      </w:r>
      <w:r w:rsidRPr="00A05E4B">
        <w:rPr>
          <w:color w:val="000000" w:themeColor="text1"/>
          <w:shd w:val="clear" w:color="auto" w:fill="FFFFFF"/>
        </w:rPr>
        <w:t xml:space="preserve"> has been identified as a key player in the process of technology transfer and adoption because they know the characteristics and needs of panela producers in Colombia, and validate the measures proposed for climate change mitigation in the panela sector. In addition, Fedepanela directs and addresses the extension services provided to each producer and provides technical assistance to enhance panela production in the country</w:t>
      </w:r>
      <w:r>
        <w:rPr>
          <w:color w:val="000000" w:themeColor="text1"/>
          <w:shd w:val="clear" w:color="auto" w:fill="FFFFFF"/>
        </w:rPr>
        <w:t>.</w:t>
      </w:r>
    </w:p>
    <w:p w:rsidR="00A4211A" w:rsidRDefault="00A4211A" w:rsidP="00A4211A">
      <w:pPr>
        <w:spacing w:line="276" w:lineRule="auto"/>
        <w:jc w:val="both"/>
        <w:rPr>
          <w:color w:val="000000" w:themeColor="text1"/>
          <w:shd w:val="clear" w:color="auto" w:fill="FFFFFF"/>
        </w:rPr>
      </w:pPr>
    </w:p>
    <w:p w:rsidR="00A4211A" w:rsidRPr="00447EF0" w:rsidRDefault="00A4211A" w:rsidP="00A4211A">
      <w:pPr>
        <w:pStyle w:val="GEFQuestion"/>
        <w:ind w:left="0"/>
        <w:jc w:val="both"/>
        <w:rPr>
          <w:color w:val="000000" w:themeColor="text1"/>
          <w:sz w:val="24"/>
        </w:rPr>
      </w:pPr>
      <w:r w:rsidRPr="00735DE7">
        <w:rPr>
          <w:sz w:val="24"/>
        </w:rPr>
        <w:t>A Project Coordinat</w:t>
      </w:r>
      <w:r>
        <w:rPr>
          <w:sz w:val="24"/>
        </w:rPr>
        <w:t>ing</w:t>
      </w:r>
      <w:r w:rsidRPr="00735DE7">
        <w:rPr>
          <w:sz w:val="24"/>
        </w:rPr>
        <w:t xml:space="preserve"> Unit (P</w:t>
      </w:r>
      <w:r>
        <w:rPr>
          <w:sz w:val="24"/>
        </w:rPr>
        <w:t>CU) will be established by Fedepanela</w:t>
      </w:r>
      <w:r w:rsidRPr="00735DE7">
        <w:rPr>
          <w:sz w:val="24"/>
        </w:rPr>
        <w:t xml:space="preserve"> to oversee day-today project execution. </w:t>
      </w:r>
      <w:r>
        <w:rPr>
          <w:sz w:val="24"/>
        </w:rPr>
        <w:t xml:space="preserve">The PCU </w:t>
      </w:r>
      <w:r w:rsidRPr="00735DE7">
        <w:rPr>
          <w:sz w:val="24"/>
        </w:rPr>
        <w:t>is responsible for the fiduciary oversight and reporting of the project, including financial management and procurement consolidation according to the projects operational manual and procurement plan. It is also responsible for</w:t>
      </w:r>
      <w:r>
        <w:rPr>
          <w:sz w:val="24"/>
        </w:rPr>
        <w:t xml:space="preserve"> </w:t>
      </w:r>
      <w:r w:rsidRPr="00735DE7">
        <w:rPr>
          <w:sz w:val="24"/>
        </w:rPr>
        <w:t>monitoring and evaluation (M&amp;E), provides and coordinates technical advice, and coordinates and assists overall orientation concerning project conception, strategies, criteria and methodologies, as well as organizes and supports regional activities</w:t>
      </w:r>
      <w:r w:rsidR="00410776">
        <w:rPr>
          <w:sz w:val="24"/>
        </w:rPr>
        <w:t xml:space="preserve"> at the department level</w:t>
      </w:r>
      <w:r w:rsidRPr="00735DE7">
        <w:rPr>
          <w:sz w:val="24"/>
        </w:rPr>
        <w:t>.</w:t>
      </w:r>
      <w:r>
        <w:rPr>
          <w:sz w:val="24"/>
        </w:rPr>
        <w:t xml:space="preserve"> The PCU will be staffed with A </w:t>
      </w:r>
      <w:r w:rsidRPr="00A733A9">
        <w:rPr>
          <w:b/>
          <w:sz w:val="24"/>
        </w:rPr>
        <w:t xml:space="preserve">Technical </w:t>
      </w:r>
      <w:r w:rsidRPr="00A251E0">
        <w:rPr>
          <w:b/>
          <w:sz w:val="24"/>
        </w:rPr>
        <w:t>Project Coordinator</w:t>
      </w:r>
      <w:r>
        <w:rPr>
          <w:sz w:val="24"/>
        </w:rPr>
        <w:t xml:space="preserve">, a </w:t>
      </w:r>
      <w:r w:rsidRPr="00A251E0">
        <w:rPr>
          <w:b/>
          <w:sz w:val="24"/>
        </w:rPr>
        <w:t>Sustainable Agriculture Specialist</w:t>
      </w:r>
      <w:r>
        <w:rPr>
          <w:sz w:val="24"/>
        </w:rPr>
        <w:t xml:space="preserve">, and an </w:t>
      </w:r>
      <w:r w:rsidRPr="001C4BC7">
        <w:rPr>
          <w:b/>
          <w:sz w:val="24"/>
        </w:rPr>
        <w:t>Accountant</w:t>
      </w:r>
      <w:r>
        <w:rPr>
          <w:b/>
          <w:sz w:val="24"/>
        </w:rPr>
        <w:t>/Administrative Officer</w:t>
      </w:r>
      <w:r>
        <w:rPr>
          <w:sz w:val="24"/>
        </w:rPr>
        <w:t xml:space="preserve">. Financial management and procurement services will be provided by Fedepanela, and technical delivery of project outputs will be complemented by specialist consultants on an as </w:t>
      </w:r>
      <w:r w:rsidRPr="00447EF0">
        <w:rPr>
          <w:color w:val="000000" w:themeColor="text1"/>
          <w:sz w:val="24"/>
        </w:rPr>
        <w:t>needed basis.</w:t>
      </w:r>
    </w:p>
    <w:p w:rsidR="00A4211A" w:rsidRPr="00447EF0" w:rsidRDefault="00A4211A" w:rsidP="00A4211A">
      <w:pPr>
        <w:rPr>
          <w:color w:val="000000" w:themeColor="text1"/>
          <w:lang w:val="en-US"/>
        </w:rPr>
      </w:pPr>
    </w:p>
    <w:p w:rsidR="00C10BD4" w:rsidRPr="00447EF0" w:rsidRDefault="00C10BD4" w:rsidP="00C10BD4">
      <w:pPr>
        <w:pStyle w:val="GEFQuestion"/>
        <w:ind w:left="0"/>
        <w:jc w:val="both"/>
        <w:rPr>
          <w:color w:val="000000" w:themeColor="text1"/>
          <w:sz w:val="24"/>
        </w:rPr>
      </w:pPr>
      <w:r w:rsidRPr="00447EF0">
        <w:rPr>
          <w:color w:val="000000" w:themeColor="text1"/>
          <w:sz w:val="24"/>
        </w:rPr>
        <w:t>Two key governing bodies will be established for the project: a Project Steering Committee (PSC) and a Technical Advisory Committee (TAC). In practical terms the PSC is responsible for ensuring that the project meets goals announced in the Project Result Framework by helping to balance conflicting priorities and resources.  Conclusions and recommendations produced by the PSC will be used by Fedepanela to modify implementation strategies, annual work plans and resources allocation budget and, when necessary, to adjust the project’s Result Framework. This committee will meet every six months, either physically or virtually. The composition of the PSC will be defined in the Project Operations Manual (POM). The specific roles and r</w:t>
      </w:r>
      <w:r w:rsidR="004F3142">
        <w:rPr>
          <w:color w:val="000000" w:themeColor="text1"/>
          <w:sz w:val="24"/>
        </w:rPr>
        <w:t>esponsibilities of the Project S</w:t>
      </w:r>
      <w:r w:rsidRPr="00447EF0">
        <w:rPr>
          <w:color w:val="000000" w:themeColor="text1"/>
          <w:sz w:val="24"/>
        </w:rPr>
        <w:t>teering Committee are as follows:</w:t>
      </w:r>
    </w:p>
    <w:p w:rsidR="00C10BD4" w:rsidRPr="00447EF0" w:rsidRDefault="00C10BD4" w:rsidP="00C10BD4">
      <w:pPr>
        <w:rPr>
          <w:color w:val="000000" w:themeColor="text1"/>
          <w:lang w:val="en-US"/>
        </w:rPr>
      </w:pPr>
    </w:p>
    <w:p w:rsidR="00C10BD4" w:rsidRPr="00447EF0" w:rsidRDefault="00C10BD4" w:rsidP="00C10BD4">
      <w:pPr>
        <w:pStyle w:val="Default"/>
        <w:numPr>
          <w:ilvl w:val="0"/>
          <w:numId w:val="32"/>
        </w:numPr>
        <w:jc w:val="both"/>
        <w:rPr>
          <w:color w:val="000000" w:themeColor="text1"/>
        </w:rPr>
      </w:pPr>
      <w:r w:rsidRPr="00447EF0">
        <w:rPr>
          <w:color w:val="000000" w:themeColor="text1"/>
        </w:rPr>
        <w:t>Provide input into planning and coordination of the project</w:t>
      </w:r>
    </w:p>
    <w:p w:rsidR="00C10BD4" w:rsidRPr="00447EF0" w:rsidRDefault="00C10BD4" w:rsidP="00C10BD4">
      <w:pPr>
        <w:pStyle w:val="Default"/>
        <w:numPr>
          <w:ilvl w:val="0"/>
          <w:numId w:val="32"/>
        </w:numPr>
        <w:spacing w:after="47"/>
        <w:jc w:val="both"/>
        <w:rPr>
          <w:color w:val="000000" w:themeColor="text1"/>
        </w:rPr>
      </w:pPr>
      <w:r w:rsidRPr="00447EF0">
        <w:rPr>
          <w:color w:val="000000" w:themeColor="text1"/>
        </w:rPr>
        <w:lastRenderedPageBreak/>
        <w:t>Review and approve the Project Operational M</w:t>
      </w:r>
      <w:r w:rsidR="00F6159E" w:rsidRPr="00447EF0">
        <w:rPr>
          <w:color w:val="000000" w:themeColor="text1"/>
        </w:rPr>
        <w:t>anual in consultation with Fedepanela</w:t>
      </w:r>
      <w:r w:rsidRPr="00447EF0">
        <w:rPr>
          <w:color w:val="000000" w:themeColor="text1"/>
        </w:rPr>
        <w:t xml:space="preserve"> and CAF; as well as approving subsequent changes and amendments to be introduced to t</w:t>
      </w:r>
      <w:r w:rsidR="00F6159E" w:rsidRPr="00447EF0">
        <w:rPr>
          <w:color w:val="000000" w:themeColor="text1"/>
        </w:rPr>
        <w:t>he POM upon prior approval by Fedepanela</w:t>
      </w:r>
      <w:r w:rsidRPr="00447EF0">
        <w:rPr>
          <w:color w:val="000000" w:themeColor="text1"/>
        </w:rPr>
        <w:t xml:space="preserve"> and CAF; </w:t>
      </w:r>
    </w:p>
    <w:p w:rsidR="00C10BD4" w:rsidRPr="00447EF0" w:rsidRDefault="00C10BD4" w:rsidP="00C10BD4">
      <w:pPr>
        <w:pStyle w:val="Default"/>
        <w:numPr>
          <w:ilvl w:val="0"/>
          <w:numId w:val="32"/>
        </w:numPr>
        <w:spacing w:after="47"/>
        <w:jc w:val="both"/>
        <w:rPr>
          <w:color w:val="000000" w:themeColor="text1"/>
        </w:rPr>
      </w:pPr>
      <w:r w:rsidRPr="00447EF0">
        <w:rPr>
          <w:color w:val="000000" w:themeColor="text1"/>
        </w:rPr>
        <w:t xml:space="preserve">Review and approve Annual Operational Plans, Procurement Plans, quarterly and semi-annual reports, The PSC is the authority that signs off on the completion of each quarterly plan and authorizes the start of the next quarterly plan. </w:t>
      </w:r>
    </w:p>
    <w:p w:rsidR="00C10BD4" w:rsidRPr="00447EF0" w:rsidRDefault="00C10BD4" w:rsidP="00C10BD4">
      <w:pPr>
        <w:pStyle w:val="Default"/>
        <w:numPr>
          <w:ilvl w:val="0"/>
          <w:numId w:val="32"/>
        </w:numPr>
        <w:spacing w:after="47"/>
        <w:jc w:val="both"/>
        <w:rPr>
          <w:color w:val="000000" w:themeColor="text1"/>
        </w:rPr>
      </w:pPr>
      <w:r w:rsidRPr="00447EF0">
        <w:rPr>
          <w:color w:val="000000" w:themeColor="text1"/>
        </w:rPr>
        <w:t xml:space="preserve">Review quarterly or other periodic and/or exceptional reports submitted by </w:t>
      </w:r>
      <w:r w:rsidR="00F6159E" w:rsidRPr="00447EF0">
        <w:rPr>
          <w:color w:val="000000" w:themeColor="text1"/>
        </w:rPr>
        <w:t>the Project Coordinator or Fedepanela</w:t>
      </w:r>
      <w:r w:rsidRPr="00447EF0">
        <w:rPr>
          <w:color w:val="000000" w:themeColor="text1"/>
        </w:rPr>
        <w:t xml:space="preserve"> on project status, activities performed, annual budget execution, the project’s financial situation, and/or other topics as may be requested; </w:t>
      </w:r>
    </w:p>
    <w:p w:rsidR="00C10BD4" w:rsidRPr="00447EF0" w:rsidRDefault="00C10BD4" w:rsidP="00C10BD4">
      <w:pPr>
        <w:pStyle w:val="Default"/>
        <w:numPr>
          <w:ilvl w:val="0"/>
          <w:numId w:val="32"/>
        </w:numPr>
        <w:spacing w:after="47"/>
        <w:jc w:val="both"/>
        <w:rPr>
          <w:color w:val="000000" w:themeColor="text1"/>
        </w:rPr>
      </w:pPr>
      <w:r w:rsidRPr="00447EF0">
        <w:rPr>
          <w:color w:val="000000" w:themeColor="text1"/>
        </w:rPr>
        <w:t xml:space="preserve">Review the progress of the project and ensure activities are in line with approved annual operational plan and budget; </w:t>
      </w:r>
    </w:p>
    <w:p w:rsidR="00C10BD4" w:rsidRPr="00447EF0" w:rsidRDefault="00C10BD4" w:rsidP="00C10BD4">
      <w:pPr>
        <w:pStyle w:val="Default"/>
        <w:numPr>
          <w:ilvl w:val="0"/>
          <w:numId w:val="32"/>
        </w:numPr>
        <w:spacing w:after="47"/>
        <w:jc w:val="both"/>
        <w:rPr>
          <w:color w:val="000000" w:themeColor="text1"/>
        </w:rPr>
      </w:pPr>
      <w:r w:rsidRPr="00447EF0">
        <w:rPr>
          <w:color w:val="000000" w:themeColor="text1"/>
        </w:rPr>
        <w:t xml:space="preserve">Ensures that required resources are committed and arbitrates any conflicts within the project or negotiates a solution to any problems between the project and external entities </w:t>
      </w:r>
    </w:p>
    <w:p w:rsidR="00C10BD4" w:rsidRPr="00447EF0" w:rsidRDefault="00C10BD4" w:rsidP="00C10BD4">
      <w:pPr>
        <w:pStyle w:val="Default"/>
        <w:numPr>
          <w:ilvl w:val="0"/>
          <w:numId w:val="32"/>
        </w:numPr>
        <w:spacing w:after="47"/>
        <w:jc w:val="both"/>
        <w:rPr>
          <w:color w:val="000000" w:themeColor="text1"/>
        </w:rPr>
      </w:pPr>
      <w:r w:rsidRPr="00447EF0">
        <w:rPr>
          <w:color w:val="000000" w:themeColor="text1"/>
        </w:rPr>
        <w:t>Promote partnerships with relevant Government Ministries/agencies/departments for preparation, monitoring and execution of the project; and</w:t>
      </w:r>
    </w:p>
    <w:p w:rsidR="00C10BD4" w:rsidRPr="00447EF0" w:rsidRDefault="00C10BD4" w:rsidP="00C10BD4">
      <w:pPr>
        <w:pStyle w:val="Default"/>
        <w:numPr>
          <w:ilvl w:val="0"/>
          <w:numId w:val="32"/>
        </w:numPr>
        <w:spacing w:after="47"/>
        <w:jc w:val="both"/>
        <w:rPr>
          <w:color w:val="000000" w:themeColor="text1"/>
        </w:rPr>
      </w:pPr>
      <w:r w:rsidRPr="00447EF0">
        <w:rPr>
          <w:color w:val="000000" w:themeColor="text1"/>
        </w:rPr>
        <w:t xml:space="preserve">Facilitate the coordination of project financed activities with other related investments in Panama where applicable; </w:t>
      </w:r>
    </w:p>
    <w:p w:rsidR="00C10BD4" w:rsidRPr="00447EF0" w:rsidRDefault="00C10BD4" w:rsidP="00C10BD4">
      <w:pPr>
        <w:pStyle w:val="Default"/>
        <w:numPr>
          <w:ilvl w:val="0"/>
          <w:numId w:val="32"/>
        </w:numPr>
        <w:spacing w:after="47"/>
        <w:jc w:val="both"/>
        <w:rPr>
          <w:color w:val="000000" w:themeColor="text1"/>
          <w:sz w:val="23"/>
          <w:szCs w:val="23"/>
        </w:rPr>
      </w:pPr>
      <w:r w:rsidRPr="00447EF0">
        <w:rPr>
          <w:color w:val="000000" w:themeColor="text1"/>
        </w:rPr>
        <w:t>Ensure accountability by making decisions in accordance with standards that ensure management brings about development results, best value for the money, fairness, integrity, transparency, and effective international competition</w:t>
      </w:r>
      <w:r w:rsidRPr="00447EF0">
        <w:rPr>
          <w:color w:val="000000" w:themeColor="text1"/>
          <w:sz w:val="23"/>
          <w:szCs w:val="23"/>
        </w:rPr>
        <w:t>.</w:t>
      </w:r>
    </w:p>
    <w:p w:rsidR="00C10BD4" w:rsidRPr="00447EF0" w:rsidRDefault="00C10BD4" w:rsidP="00C10BD4">
      <w:pPr>
        <w:rPr>
          <w:color w:val="000000" w:themeColor="text1"/>
          <w:lang w:val="en-US"/>
        </w:rPr>
      </w:pPr>
    </w:p>
    <w:p w:rsidR="00C10BD4" w:rsidRPr="00447EF0" w:rsidRDefault="00C10BD4" w:rsidP="00C10BD4">
      <w:pPr>
        <w:pStyle w:val="GEFQuestion"/>
        <w:numPr>
          <w:ilvl w:val="0"/>
          <w:numId w:val="34"/>
        </w:numPr>
        <w:jc w:val="both"/>
        <w:rPr>
          <w:color w:val="000000" w:themeColor="text1"/>
          <w:sz w:val="24"/>
        </w:rPr>
      </w:pPr>
      <w:r w:rsidRPr="00447EF0">
        <w:rPr>
          <w:color w:val="000000" w:themeColor="text1"/>
          <w:sz w:val="24"/>
        </w:rPr>
        <w:t>The Technical Advisory Committee (TAC) is to provide technical oversight, guidance and support during project implementation. The TAC is also responsible for reviewing and providing recommendations on project processes (operational guidelines) and activities to the Project Steering Committee (PSC) for their review and endorsement. The TAC will meet at least quarterly. The composition of the TAC will be defined in the Project Operations Manual. The specific roles and r</w:t>
      </w:r>
      <w:r w:rsidR="00A97DD9">
        <w:rPr>
          <w:color w:val="000000" w:themeColor="text1"/>
          <w:sz w:val="24"/>
        </w:rPr>
        <w:t>esponsibilities of the Technical Advisory</w:t>
      </w:r>
      <w:r w:rsidRPr="00447EF0">
        <w:rPr>
          <w:color w:val="000000" w:themeColor="text1"/>
          <w:sz w:val="24"/>
        </w:rPr>
        <w:t xml:space="preserve"> Committee are as follows:</w:t>
      </w:r>
    </w:p>
    <w:p w:rsidR="00C10BD4" w:rsidRPr="00447EF0" w:rsidRDefault="00C10BD4" w:rsidP="00C10BD4">
      <w:pPr>
        <w:pStyle w:val="GEFQuestion"/>
        <w:ind w:left="-142"/>
        <w:jc w:val="both"/>
        <w:rPr>
          <w:color w:val="000000" w:themeColor="text1"/>
          <w:sz w:val="24"/>
        </w:rPr>
      </w:pPr>
    </w:p>
    <w:p w:rsidR="00C10BD4" w:rsidRPr="00447EF0" w:rsidRDefault="00C10BD4" w:rsidP="00C10BD4">
      <w:pPr>
        <w:pStyle w:val="Default"/>
        <w:numPr>
          <w:ilvl w:val="0"/>
          <w:numId w:val="33"/>
        </w:numPr>
        <w:jc w:val="both"/>
        <w:rPr>
          <w:color w:val="000000" w:themeColor="text1"/>
        </w:rPr>
      </w:pPr>
      <w:r w:rsidRPr="00447EF0">
        <w:rPr>
          <w:color w:val="000000" w:themeColor="text1"/>
        </w:rPr>
        <w:t>Review and make recommendations to the PSC on matters related to the Annual Operational Plans, Procurement Plan, Annual Reports and Project Progress Reports;</w:t>
      </w:r>
    </w:p>
    <w:p w:rsidR="00C10BD4" w:rsidRPr="00447EF0" w:rsidRDefault="00C10BD4" w:rsidP="00C10BD4">
      <w:pPr>
        <w:pStyle w:val="Default"/>
        <w:numPr>
          <w:ilvl w:val="0"/>
          <w:numId w:val="33"/>
        </w:numPr>
        <w:spacing w:after="47"/>
        <w:jc w:val="both"/>
        <w:rPr>
          <w:color w:val="000000" w:themeColor="text1"/>
        </w:rPr>
      </w:pPr>
      <w:r w:rsidRPr="00447EF0">
        <w:rPr>
          <w:color w:val="000000" w:themeColor="text1"/>
        </w:rPr>
        <w:t xml:space="preserve">Ensure that project activities adhere to the Annual Operating Plan, the POM and CAF Social &amp; Environmental Safeguards, and those of the Government of Panama; </w:t>
      </w:r>
    </w:p>
    <w:p w:rsidR="00C10BD4" w:rsidRPr="00447EF0" w:rsidRDefault="00C10BD4" w:rsidP="00C10BD4">
      <w:pPr>
        <w:pStyle w:val="Default"/>
        <w:numPr>
          <w:ilvl w:val="0"/>
          <w:numId w:val="33"/>
        </w:numPr>
        <w:spacing w:after="47"/>
        <w:jc w:val="both"/>
        <w:rPr>
          <w:color w:val="000000" w:themeColor="text1"/>
        </w:rPr>
      </w:pPr>
      <w:r w:rsidRPr="00447EF0">
        <w:rPr>
          <w:color w:val="000000" w:themeColor="text1"/>
        </w:rPr>
        <w:t xml:space="preserve">Review progress reports to ensure that the project is being implemented according to the Annual Work Plan; </w:t>
      </w:r>
    </w:p>
    <w:p w:rsidR="00C10BD4" w:rsidRPr="00447EF0" w:rsidRDefault="00C10BD4" w:rsidP="00C10BD4">
      <w:pPr>
        <w:pStyle w:val="Default"/>
        <w:numPr>
          <w:ilvl w:val="0"/>
          <w:numId w:val="33"/>
        </w:numPr>
        <w:spacing w:after="47"/>
        <w:jc w:val="both"/>
        <w:rPr>
          <w:color w:val="000000" w:themeColor="text1"/>
        </w:rPr>
      </w:pPr>
      <w:r w:rsidRPr="00447EF0">
        <w:rPr>
          <w:color w:val="000000" w:themeColor="text1"/>
        </w:rPr>
        <w:t xml:space="preserve">Review and make recommendations for improving the Terms of References for the recruitment of consultants, while ensuring that this review does not constitute undue delay to the project’s procurement processes;  </w:t>
      </w:r>
    </w:p>
    <w:p w:rsidR="00C10BD4" w:rsidRPr="00447EF0" w:rsidRDefault="00C10BD4" w:rsidP="00C10BD4">
      <w:pPr>
        <w:pStyle w:val="Default"/>
        <w:numPr>
          <w:ilvl w:val="0"/>
          <w:numId w:val="33"/>
        </w:numPr>
        <w:spacing w:after="47"/>
        <w:jc w:val="both"/>
        <w:rPr>
          <w:color w:val="000000" w:themeColor="text1"/>
        </w:rPr>
      </w:pPr>
      <w:r w:rsidRPr="00447EF0">
        <w:rPr>
          <w:color w:val="000000" w:themeColor="text1"/>
        </w:rPr>
        <w:t xml:space="preserve">Participate in key meetings, workshops, consultations, trainings and other related activities as required; </w:t>
      </w:r>
    </w:p>
    <w:p w:rsidR="00C10BD4" w:rsidRPr="00447EF0" w:rsidRDefault="00C10BD4" w:rsidP="00C10BD4">
      <w:pPr>
        <w:pStyle w:val="Default"/>
        <w:numPr>
          <w:ilvl w:val="0"/>
          <w:numId w:val="33"/>
        </w:numPr>
        <w:spacing w:after="47"/>
        <w:jc w:val="both"/>
        <w:rPr>
          <w:color w:val="000000" w:themeColor="text1"/>
        </w:rPr>
      </w:pPr>
      <w:r w:rsidRPr="00447EF0">
        <w:rPr>
          <w:color w:val="000000" w:themeColor="text1"/>
        </w:rPr>
        <w:t xml:space="preserve">Provide technical oversight and advice to the PCU; </w:t>
      </w:r>
    </w:p>
    <w:p w:rsidR="00C10BD4" w:rsidRPr="00447EF0" w:rsidRDefault="00C10BD4" w:rsidP="00C10BD4">
      <w:pPr>
        <w:pStyle w:val="Default"/>
        <w:numPr>
          <w:ilvl w:val="0"/>
          <w:numId w:val="33"/>
        </w:numPr>
        <w:jc w:val="both"/>
        <w:rPr>
          <w:color w:val="000000" w:themeColor="text1"/>
        </w:rPr>
      </w:pPr>
      <w:r w:rsidRPr="00447EF0">
        <w:rPr>
          <w:color w:val="000000" w:themeColor="text1"/>
        </w:rPr>
        <w:t xml:space="preserve">Ensure accountability by making decisions in accordance with standards that ensure management brings about development results, best value for the money, fairness, integrity, transparency, and effective international competition. </w:t>
      </w:r>
    </w:p>
    <w:p w:rsidR="00C10BD4" w:rsidRPr="00306CB0" w:rsidRDefault="00C10BD4" w:rsidP="00C10BD4">
      <w:pPr>
        <w:rPr>
          <w:color w:val="000000" w:themeColor="text1"/>
          <w:lang w:val="en-US"/>
        </w:rPr>
      </w:pPr>
    </w:p>
    <w:p w:rsidR="00C10BD4" w:rsidRPr="00306CB0" w:rsidRDefault="00C10BD4" w:rsidP="00C10BD4">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306CB0">
        <w:rPr>
          <w:rFonts w:ascii="Times New Roman" w:hAnsi="Times New Roman" w:cs="Times New Roman"/>
          <w:color w:val="000000" w:themeColor="text1"/>
          <w:sz w:val="24"/>
          <w:szCs w:val="24"/>
          <w:lang w:val="en-US"/>
        </w:rPr>
        <w:t xml:space="preserve">The Project Steering Committee will be chaired by the Ministry of Environment, with the Ministry of Agricultural </w:t>
      </w:r>
      <w:r w:rsidR="00F6159E" w:rsidRPr="00306CB0">
        <w:rPr>
          <w:rFonts w:ascii="Times New Roman" w:hAnsi="Times New Roman" w:cs="Times New Roman"/>
          <w:color w:val="000000" w:themeColor="text1"/>
          <w:sz w:val="24"/>
          <w:szCs w:val="24"/>
          <w:lang w:val="en-US"/>
        </w:rPr>
        <w:t xml:space="preserve">and Rural </w:t>
      </w:r>
      <w:r w:rsidRPr="00306CB0">
        <w:rPr>
          <w:rFonts w:ascii="Times New Roman" w:hAnsi="Times New Roman" w:cs="Times New Roman"/>
          <w:color w:val="000000" w:themeColor="text1"/>
          <w:sz w:val="24"/>
          <w:szCs w:val="24"/>
          <w:lang w:val="en-US"/>
        </w:rPr>
        <w:t>Development serving as Vice-Chair.  The Technical Advisory Co</w:t>
      </w:r>
      <w:r w:rsidR="00F6159E" w:rsidRPr="00306CB0">
        <w:rPr>
          <w:rFonts w:ascii="Times New Roman" w:hAnsi="Times New Roman" w:cs="Times New Roman"/>
          <w:color w:val="000000" w:themeColor="text1"/>
          <w:sz w:val="24"/>
          <w:szCs w:val="24"/>
          <w:lang w:val="en-US"/>
        </w:rPr>
        <w:t>mmittee will be chaired by Fedepanela</w:t>
      </w:r>
      <w:r w:rsidRPr="00306CB0">
        <w:rPr>
          <w:rFonts w:ascii="Times New Roman" w:hAnsi="Times New Roman" w:cs="Times New Roman"/>
          <w:color w:val="000000" w:themeColor="text1"/>
          <w:sz w:val="24"/>
          <w:szCs w:val="24"/>
          <w:lang w:val="en-US"/>
        </w:rPr>
        <w:t xml:space="preserve">, with the </w:t>
      </w:r>
      <w:r w:rsidR="00F6159E" w:rsidRPr="00306CB0">
        <w:rPr>
          <w:rFonts w:ascii="Times New Roman" w:hAnsi="Times New Roman" w:cs="Times New Roman"/>
          <w:color w:val="000000" w:themeColor="text1"/>
          <w:sz w:val="24"/>
          <w:szCs w:val="24"/>
          <w:lang w:val="en-US"/>
        </w:rPr>
        <w:t xml:space="preserve">Ministry of Agriculture and Rural Development </w:t>
      </w:r>
      <w:r w:rsidRPr="00306CB0">
        <w:rPr>
          <w:rFonts w:ascii="Times New Roman" w:hAnsi="Times New Roman" w:cs="Times New Roman"/>
          <w:color w:val="000000" w:themeColor="text1"/>
          <w:sz w:val="24"/>
          <w:szCs w:val="24"/>
        </w:rPr>
        <w:t>serving as Vice-Chair</w:t>
      </w:r>
      <w:r w:rsidR="006833B3">
        <w:rPr>
          <w:rFonts w:ascii="Times New Roman" w:hAnsi="Times New Roman" w:cs="Times New Roman"/>
          <w:color w:val="000000" w:themeColor="text1"/>
          <w:sz w:val="24"/>
          <w:szCs w:val="24"/>
        </w:rPr>
        <w:t>, and will also include a representative of FINAGRO</w:t>
      </w:r>
      <w:r w:rsidRPr="00306CB0">
        <w:rPr>
          <w:rFonts w:ascii="Times New Roman" w:hAnsi="Times New Roman" w:cs="Times New Roman"/>
          <w:color w:val="000000" w:themeColor="text1"/>
          <w:sz w:val="24"/>
          <w:szCs w:val="24"/>
        </w:rPr>
        <w:t xml:space="preserve">. In all instances, the PSC and the TAC will do all that may be necessary to ensure expediency in project processes, and will consider virtual meetings as a valid and legitimate form of meeting, but with at least one physical meeting per year in the case of the PSC, and at least two </w:t>
      </w:r>
      <w:r w:rsidR="00306CB0">
        <w:rPr>
          <w:rFonts w:ascii="Times New Roman" w:hAnsi="Times New Roman" w:cs="Times New Roman"/>
          <w:color w:val="000000" w:themeColor="text1"/>
          <w:sz w:val="24"/>
          <w:szCs w:val="24"/>
        </w:rPr>
        <w:t xml:space="preserve">physical </w:t>
      </w:r>
      <w:r w:rsidRPr="00306CB0">
        <w:rPr>
          <w:rFonts w:ascii="Times New Roman" w:hAnsi="Times New Roman" w:cs="Times New Roman"/>
          <w:color w:val="000000" w:themeColor="text1"/>
          <w:sz w:val="24"/>
          <w:szCs w:val="24"/>
        </w:rPr>
        <w:t>meetings per year in the case of the TAC. The institutional structure for project implementation is provided below.</w:t>
      </w:r>
    </w:p>
    <w:p w:rsidR="00C10BD4" w:rsidRPr="00306CB0" w:rsidRDefault="00C10BD4" w:rsidP="00C10BD4">
      <w:pPr>
        <w:jc w:val="both"/>
        <w:rPr>
          <w:color w:val="000000" w:themeColor="text1"/>
        </w:rPr>
      </w:pPr>
    </w:p>
    <w:p w:rsidR="00C10BD4" w:rsidRPr="00306CB0" w:rsidRDefault="00C10BD4" w:rsidP="00C10BD4">
      <w:pPr>
        <w:jc w:val="both"/>
        <w:rPr>
          <w:color w:val="000000" w:themeColor="text1"/>
        </w:rPr>
      </w:pPr>
    </w:p>
    <w:p w:rsidR="00C10BD4" w:rsidRDefault="00C10BD4" w:rsidP="00C10BD4">
      <w:pPr>
        <w:jc w:val="center"/>
        <w:rPr>
          <w:b/>
          <w:color w:val="000000" w:themeColor="text1"/>
          <w:lang w:val="en-US"/>
        </w:rPr>
      </w:pPr>
      <w:r w:rsidRPr="00447EF0">
        <w:rPr>
          <w:b/>
          <w:color w:val="000000" w:themeColor="text1"/>
          <w:lang w:val="en-US"/>
        </w:rPr>
        <w:t xml:space="preserve">Institutional Structure of the </w:t>
      </w:r>
      <w:r w:rsidR="0046055A">
        <w:rPr>
          <w:b/>
          <w:color w:val="000000" w:themeColor="text1"/>
          <w:lang w:val="en-US"/>
        </w:rPr>
        <w:t xml:space="preserve">CPS-NAMA </w:t>
      </w:r>
      <w:r w:rsidRPr="00447EF0">
        <w:rPr>
          <w:b/>
          <w:color w:val="000000" w:themeColor="text1"/>
          <w:lang w:val="en-US"/>
        </w:rPr>
        <w:t>Project</w:t>
      </w:r>
    </w:p>
    <w:p w:rsidR="00363AA8" w:rsidRDefault="00363AA8" w:rsidP="00C10BD4">
      <w:pPr>
        <w:jc w:val="center"/>
        <w:rPr>
          <w:b/>
          <w:color w:val="000000" w:themeColor="text1"/>
          <w:lang w:val="en-US"/>
        </w:rPr>
      </w:pPr>
    </w:p>
    <w:p w:rsidR="00363AA8" w:rsidRDefault="00363AA8" w:rsidP="00363AA8"/>
    <w:p w:rsidR="00363AA8" w:rsidRDefault="00363AA8" w:rsidP="00363AA8"/>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3"/>
        <w:gridCol w:w="815"/>
        <w:gridCol w:w="2829"/>
        <w:gridCol w:w="815"/>
        <w:gridCol w:w="2512"/>
      </w:tblGrid>
      <w:tr w:rsidR="00363AA8" w:rsidRPr="0033137D" w:rsidTr="00CD781B">
        <w:trPr>
          <w:jc w:val="center"/>
        </w:trPr>
        <w:tc>
          <w:tcPr>
            <w:tcW w:w="2493"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Pr>
                <w:b/>
                <w:noProof/>
                <w:sz w:val="20"/>
                <w:szCs w:val="20"/>
                <w:lang w:val="pt-BR" w:eastAsia="pt-BR"/>
              </w:rPr>
              <mc:AlternateContent>
                <mc:Choice Requires="wpg">
                  <w:drawing>
                    <wp:anchor distT="0" distB="0" distL="114300" distR="114300" simplePos="0" relativeHeight="251662336" behindDoc="0" locked="0" layoutInCell="1" allowOverlap="1" wp14:anchorId="4D5B1A05" wp14:editId="3B0207FC">
                      <wp:simplePos x="0" y="0"/>
                      <wp:positionH relativeFrom="column">
                        <wp:posOffset>495512</wp:posOffset>
                      </wp:positionH>
                      <wp:positionV relativeFrom="paragraph">
                        <wp:posOffset>146473</wp:posOffset>
                      </wp:positionV>
                      <wp:extent cx="4631266" cy="2675467"/>
                      <wp:effectExtent l="0" t="0" r="17145" b="17145"/>
                      <wp:wrapNone/>
                      <wp:docPr id="2" name="Group 2"/>
                      <wp:cNvGraphicFramePr/>
                      <a:graphic xmlns:a="http://schemas.openxmlformats.org/drawingml/2006/main">
                        <a:graphicData uri="http://schemas.microsoft.com/office/word/2010/wordprocessingGroup">
                          <wpg:wgp>
                            <wpg:cNvGrpSpPr/>
                            <wpg:grpSpPr>
                              <a:xfrm>
                                <a:off x="0" y="0"/>
                                <a:ext cx="4631266" cy="2675467"/>
                                <a:chOff x="0" y="0"/>
                                <a:chExt cx="4631266" cy="2675467"/>
                              </a:xfrm>
                            </wpg:grpSpPr>
                            <wps:wsp>
                              <wps:cNvPr id="3" name="Straight Connector 3"/>
                              <wps:cNvCnPr/>
                              <wps:spPr>
                                <a:xfrm>
                                  <a:off x="1007533" y="0"/>
                                  <a:ext cx="482600"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4" name="Straight Connector 4"/>
                              <wps:cNvCnPr/>
                              <wps:spPr>
                                <a:xfrm>
                                  <a:off x="2286000" y="160867"/>
                                  <a:ext cx="0" cy="104986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 name="Straight Connector 5"/>
                              <wps:cNvCnPr/>
                              <wps:spPr>
                                <a:xfrm>
                                  <a:off x="2286000" y="550334"/>
                                  <a:ext cx="1507066" cy="0"/>
                                </a:xfrm>
                                <a:prstGeom prst="line">
                                  <a:avLst/>
                                </a:prstGeom>
                                <a:ln>
                                  <a:prstDash val="dashDot"/>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2286000" y="1515534"/>
                                  <a:ext cx="0" cy="262466"/>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7" name="Straight Connector 7"/>
                              <wps:cNvCnPr/>
                              <wps:spPr>
                                <a:xfrm>
                                  <a:off x="2286000" y="2260600"/>
                                  <a:ext cx="0" cy="296334"/>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a:off x="0" y="2556934"/>
                                  <a:ext cx="0" cy="118533"/>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2362200" y="2556934"/>
                                  <a:ext cx="0" cy="11811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a:off x="4631266" y="2556934"/>
                                  <a:ext cx="0" cy="11811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 name="Straight Connector 11"/>
                              <wps:cNvCnPr/>
                              <wps:spPr>
                                <a:xfrm>
                                  <a:off x="67733" y="160867"/>
                                  <a:ext cx="0" cy="58420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 name="Straight Connector 12"/>
                              <wps:cNvCnPr/>
                              <wps:spPr>
                                <a:xfrm>
                                  <a:off x="1007533" y="889000"/>
                                  <a:ext cx="1278467"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4588A2AB" id="Group 2" o:spid="_x0000_s1026" style="position:absolute;margin-left:39pt;margin-top:11.55pt;width:364.65pt;height:210.65pt;z-index:251662336" coordsize="46312,26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">
                      <v:line id="Straight Connector 3" o:spid="_x0000_s1027" style="position:absolute;visibility:visible;mso-wrap-style:square" from="10075,0" to="149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" strokecolor="#5b9bd5 [3204]" strokeweight=".5pt">
                        <v:stroke dashstyle="dash" joinstyle="miter"/>
                      </v:line>
                      <v:line id="Straight Connector 4" o:spid="_x0000_s1028" style="position:absolute;visibility:visible;mso-wrap-style:square" from="22860,1608" to="22860,12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" strokecolor="#5b9bd5 [3204]" strokeweight=".5pt">
                        <v:stroke joinstyle="miter"/>
                      </v:line>
                      <v:line id="Straight Connector 5" o:spid="_x0000_s1029" style="position:absolute;visibility:visible;mso-wrap-style:square" from="22860,5503" to="37930,5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" strokecolor="#5b9bd5 [3204]" strokeweight=".5pt">
                        <v:stroke dashstyle="dashDot" joinstyle="miter"/>
                      </v:line>
                      <v:line id="Straight Connector 6" o:spid="_x0000_s1030" style="position:absolute;visibility:visible;mso-wrap-style:square" from="22860,15155" to="22860,17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" strokecolor="#5b9bd5 [3204]" strokeweight=".5pt">
                        <v:stroke joinstyle="miter"/>
                      </v:line>
                      <v:line id="Straight Connector 7" o:spid="_x0000_s1031" style="position:absolute;visibility:visible;mso-wrap-style:square" from="22860,22606" to="22860,25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" strokecolor="#5b9bd5 [3204]" strokeweight=".5pt">
                        <v:stroke joinstyle="miter"/>
                      </v:line>
                      <v:line id="Straight Connector 8" o:spid="_x0000_s1032" style="position:absolute;visibility:visible;mso-wrap-style:square" from="0,25569" to="0,26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" strokecolor="#5b9bd5 [3204]" strokeweight=".5pt">
                        <v:stroke joinstyle="miter"/>
                      </v:line>
                      <v:line id="Straight Connector 9" o:spid="_x0000_s1033" style="position:absolute;visibility:visible;mso-wrap-style:square" from="23622,25569" to="23622,2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" strokecolor="#5b9bd5 [3204]" strokeweight=".5pt">
                        <v:stroke joinstyle="miter"/>
                      </v:line>
                      <v:line id="Straight Connector 10" o:spid="_x0000_s1034" style="position:absolute;visibility:visible;mso-wrap-style:square" from="46312,25569" to="46312,26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" strokecolor="#5b9bd5 [3204]" strokeweight=".5pt">
                        <v:stroke joinstyle="miter"/>
                      </v:line>
                      <v:line id="Straight Connector 11" o:spid="_x0000_s1035" style="position:absolute;visibility:visible;mso-wrap-style:square" from="677,1608" to="677,7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" strokecolor="#5b9bd5 [3204]" strokeweight=".5pt">
                        <v:stroke joinstyle="miter"/>
                      </v:line>
                      <v:line id="Straight Connector 12" o:spid="_x0000_s1036" style="position:absolute;visibility:visible;mso-wrap-style:square" from="10075,8890" to="22860,8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" strokecolor="#5b9bd5 [3204]" strokeweight=".5pt">
                        <v:stroke joinstyle="miter"/>
                      </v:line>
                    </v:group>
                  </w:pict>
                </mc:Fallback>
              </mc:AlternateContent>
            </w:r>
            <w:r w:rsidRPr="002A7ECD">
              <w:rPr>
                <w:b/>
                <w:sz w:val="20"/>
                <w:szCs w:val="20"/>
                <w:lang w:val="en-US"/>
              </w:rPr>
              <w:t>Fedepanela</w:t>
            </w:r>
          </w:p>
          <w:p w:rsidR="00363AA8" w:rsidRPr="0033137D" w:rsidRDefault="00363AA8" w:rsidP="00CD781B">
            <w:pPr>
              <w:jc w:val="center"/>
              <w:rPr>
                <w:sz w:val="20"/>
                <w:szCs w:val="20"/>
                <w:lang w:val="en-US"/>
              </w:rPr>
            </w:pPr>
            <w:r w:rsidRPr="0033137D">
              <w:rPr>
                <w:sz w:val="20"/>
                <w:szCs w:val="20"/>
                <w:lang w:val="en-US"/>
              </w:rPr>
              <w:t>(Project Executing Agency)</w:t>
            </w:r>
          </w:p>
        </w:tc>
        <w:tc>
          <w:tcPr>
            <w:tcW w:w="815" w:type="dxa"/>
            <w:tcBorders>
              <w:left w:val="single" w:sz="4" w:space="0" w:color="auto"/>
              <w:right w:val="single" w:sz="4" w:space="0" w:color="auto"/>
            </w:tcBorders>
          </w:tcPr>
          <w:p w:rsidR="00363AA8" w:rsidRPr="0033137D" w:rsidRDefault="00363AA8" w:rsidP="00CD781B">
            <w:pPr>
              <w:jc w:val="center"/>
              <w:rPr>
                <w:sz w:val="20"/>
                <w:szCs w:val="20"/>
                <w:lang w:val="en-US"/>
              </w:rPr>
            </w:pPr>
          </w:p>
        </w:tc>
        <w:tc>
          <w:tcPr>
            <w:tcW w:w="2829"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sidRPr="002A7ECD">
              <w:rPr>
                <w:b/>
                <w:sz w:val="20"/>
                <w:szCs w:val="20"/>
                <w:lang w:val="en-US"/>
              </w:rPr>
              <w:t>Project Steering Committee</w:t>
            </w:r>
          </w:p>
          <w:p w:rsidR="00363AA8" w:rsidRPr="0033137D" w:rsidRDefault="00363AA8" w:rsidP="00CD781B">
            <w:pPr>
              <w:jc w:val="center"/>
              <w:rPr>
                <w:sz w:val="20"/>
                <w:szCs w:val="20"/>
                <w:lang w:val="en-US"/>
              </w:rPr>
            </w:pPr>
            <w:r w:rsidRPr="0033137D">
              <w:rPr>
                <w:sz w:val="20"/>
                <w:szCs w:val="20"/>
                <w:lang w:val="en-US"/>
              </w:rPr>
              <w:t>(PSC)</w:t>
            </w:r>
          </w:p>
        </w:tc>
        <w:tc>
          <w:tcPr>
            <w:tcW w:w="815" w:type="dxa"/>
            <w:tcBorders>
              <w:left w:val="single" w:sz="4" w:space="0" w:color="auto"/>
            </w:tcBorders>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Borders>
              <w:top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829" w:type="dxa"/>
            <w:tcBorders>
              <w:top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Borders>
              <w:bottom w:val="single" w:sz="4" w:space="0" w:color="auto"/>
            </w:tcBorders>
          </w:tcPr>
          <w:p w:rsidR="00363AA8" w:rsidRPr="0033137D" w:rsidRDefault="00363AA8" w:rsidP="00CD781B">
            <w:pPr>
              <w:jc w:val="center"/>
              <w:rPr>
                <w:sz w:val="20"/>
                <w:szCs w:val="20"/>
                <w:lang w:val="en-US"/>
              </w:rPr>
            </w:pPr>
          </w:p>
        </w:tc>
      </w:tr>
      <w:tr w:rsidR="00363AA8" w:rsidRPr="0033137D" w:rsidTr="00CD781B">
        <w:trPr>
          <w:jc w:val="center"/>
        </w:trPr>
        <w:tc>
          <w:tcPr>
            <w:tcW w:w="2493" w:type="dxa"/>
            <w:tcBorders>
              <w:bottom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829" w:type="dxa"/>
          </w:tcPr>
          <w:p w:rsidR="00363AA8" w:rsidRPr="0033137D" w:rsidRDefault="00363AA8" w:rsidP="00CD781B">
            <w:pPr>
              <w:jc w:val="center"/>
              <w:rPr>
                <w:sz w:val="20"/>
                <w:szCs w:val="20"/>
                <w:lang w:val="en-US"/>
              </w:rPr>
            </w:pPr>
          </w:p>
        </w:tc>
        <w:tc>
          <w:tcPr>
            <w:tcW w:w="815" w:type="dxa"/>
            <w:tcBorders>
              <w:right w:val="single" w:sz="4" w:space="0" w:color="auto"/>
            </w:tcBorders>
          </w:tcPr>
          <w:p w:rsidR="00363AA8" w:rsidRPr="0033137D" w:rsidRDefault="00363AA8" w:rsidP="00CD781B">
            <w:pPr>
              <w:jc w:val="center"/>
              <w:rPr>
                <w:sz w:val="20"/>
                <w:szCs w:val="20"/>
                <w:lang w:val="en-US"/>
              </w:rPr>
            </w:pPr>
          </w:p>
        </w:tc>
        <w:tc>
          <w:tcPr>
            <w:tcW w:w="2512"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sidRPr="002A7ECD">
              <w:rPr>
                <w:b/>
                <w:sz w:val="20"/>
                <w:szCs w:val="20"/>
                <w:lang w:val="en-US"/>
              </w:rPr>
              <w:t>Technical Advisory Committee</w:t>
            </w:r>
          </w:p>
          <w:p w:rsidR="00363AA8" w:rsidRPr="0033137D" w:rsidRDefault="00363AA8" w:rsidP="00CD781B">
            <w:pPr>
              <w:jc w:val="center"/>
              <w:rPr>
                <w:sz w:val="20"/>
                <w:szCs w:val="20"/>
                <w:lang w:val="en-US"/>
              </w:rPr>
            </w:pPr>
            <w:r w:rsidRPr="0033137D">
              <w:rPr>
                <w:sz w:val="20"/>
                <w:szCs w:val="20"/>
                <w:lang w:val="en-US"/>
              </w:rPr>
              <w:t>(TAC)</w:t>
            </w:r>
          </w:p>
        </w:tc>
      </w:tr>
      <w:tr w:rsidR="00363AA8" w:rsidRPr="0033137D" w:rsidTr="00CD781B">
        <w:trPr>
          <w:jc w:val="center"/>
        </w:trPr>
        <w:tc>
          <w:tcPr>
            <w:tcW w:w="2493" w:type="dxa"/>
            <w:tcBorders>
              <w:top w:val="single" w:sz="4" w:space="0" w:color="auto"/>
              <w:left w:val="single" w:sz="4" w:space="0" w:color="auto"/>
              <w:bottom w:val="single" w:sz="4" w:space="0" w:color="auto"/>
              <w:right w:val="single" w:sz="4" w:space="0" w:color="auto"/>
            </w:tcBorders>
          </w:tcPr>
          <w:p w:rsidR="00363AA8" w:rsidRPr="0033137D" w:rsidRDefault="00363AA8" w:rsidP="00CD781B">
            <w:pPr>
              <w:jc w:val="center"/>
              <w:rPr>
                <w:sz w:val="20"/>
                <w:szCs w:val="20"/>
                <w:lang w:val="en-US"/>
              </w:rPr>
            </w:pPr>
            <w:r>
              <w:rPr>
                <w:sz w:val="20"/>
                <w:szCs w:val="20"/>
                <w:lang w:val="en-US"/>
              </w:rPr>
              <w:t>Technical &amp; Fiduciary Responsibility</w:t>
            </w:r>
          </w:p>
        </w:tc>
        <w:tc>
          <w:tcPr>
            <w:tcW w:w="815" w:type="dxa"/>
            <w:tcBorders>
              <w:left w:val="single" w:sz="4" w:space="0" w:color="auto"/>
            </w:tcBorders>
          </w:tcPr>
          <w:p w:rsidR="00363AA8" w:rsidRPr="0033137D" w:rsidRDefault="00363AA8" w:rsidP="00CD781B">
            <w:pPr>
              <w:jc w:val="center"/>
              <w:rPr>
                <w:sz w:val="20"/>
                <w:szCs w:val="20"/>
                <w:lang w:val="en-US"/>
              </w:rPr>
            </w:pPr>
          </w:p>
        </w:tc>
        <w:tc>
          <w:tcPr>
            <w:tcW w:w="2829" w:type="dxa"/>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Borders>
              <w:top w:val="single" w:sz="4" w:space="0" w:color="auto"/>
            </w:tcBorders>
          </w:tcPr>
          <w:p w:rsidR="00363AA8" w:rsidRPr="0033137D" w:rsidRDefault="00363AA8" w:rsidP="00CD781B">
            <w:pPr>
              <w:jc w:val="center"/>
              <w:rPr>
                <w:sz w:val="20"/>
                <w:szCs w:val="20"/>
                <w:lang w:val="en-US"/>
              </w:rPr>
            </w:pPr>
          </w:p>
        </w:tc>
      </w:tr>
      <w:tr w:rsidR="00363AA8" w:rsidRPr="0033137D" w:rsidTr="00CD781B">
        <w:trPr>
          <w:jc w:val="center"/>
        </w:trPr>
        <w:tc>
          <w:tcPr>
            <w:tcW w:w="2493" w:type="dxa"/>
            <w:tcBorders>
              <w:top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829" w:type="dxa"/>
            <w:tcBorders>
              <w:bottom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Pr>
          <w:p w:rsidR="00363AA8" w:rsidRPr="0033137D" w:rsidRDefault="00363AA8" w:rsidP="00CD781B">
            <w:pPr>
              <w:jc w:val="center"/>
              <w:rPr>
                <w:sz w:val="20"/>
                <w:szCs w:val="20"/>
                <w:lang w:val="en-US"/>
              </w:rPr>
            </w:pPr>
          </w:p>
        </w:tc>
        <w:tc>
          <w:tcPr>
            <w:tcW w:w="815" w:type="dxa"/>
            <w:tcBorders>
              <w:right w:val="single" w:sz="4" w:space="0" w:color="auto"/>
            </w:tcBorders>
          </w:tcPr>
          <w:p w:rsidR="00363AA8" w:rsidRPr="0033137D" w:rsidRDefault="00363AA8" w:rsidP="00CD781B">
            <w:pPr>
              <w:jc w:val="center"/>
              <w:rPr>
                <w:sz w:val="20"/>
                <w:szCs w:val="20"/>
                <w:lang w:val="en-US"/>
              </w:rPr>
            </w:pPr>
          </w:p>
        </w:tc>
        <w:tc>
          <w:tcPr>
            <w:tcW w:w="2829"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sidRPr="002A7ECD">
              <w:rPr>
                <w:b/>
                <w:sz w:val="20"/>
                <w:szCs w:val="20"/>
                <w:lang w:val="en-US"/>
              </w:rPr>
              <w:t>Project Coordinating Unit</w:t>
            </w:r>
          </w:p>
          <w:p w:rsidR="00363AA8" w:rsidRPr="0033137D" w:rsidRDefault="00363AA8" w:rsidP="00CD781B">
            <w:pPr>
              <w:jc w:val="center"/>
              <w:rPr>
                <w:sz w:val="20"/>
                <w:szCs w:val="20"/>
                <w:lang w:val="en-US"/>
              </w:rPr>
            </w:pPr>
            <w:r w:rsidRPr="0033137D">
              <w:rPr>
                <w:sz w:val="20"/>
                <w:szCs w:val="20"/>
                <w:lang w:val="en-US"/>
              </w:rPr>
              <w:t>(PCU)</w:t>
            </w:r>
          </w:p>
        </w:tc>
        <w:tc>
          <w:tcPr>
            <w:tcW w:w="815" w:type="dxa"/>
            <w:tcBorders>
              <w:left w:val="single" w:sz="4" w:space="0" w:color="auto"/>
            </w:tcBorders>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829" w:type="dxa"/>
            <w:tcBorders>
              <w:top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829" w:type="dxa"/>
            <w:tcBorders>
              <w:bottom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Pr>
          <w:p w:rsidR="00363AA8" w:rsidRPr="0033137D" w:rsidRDefault="00363AA8" w:rsidP="00CD781B">
            <w:pPr>
              <w:jc w:val="center"/>
              <w:rPr>
                <w:sz w:val="20"/>
                <w:szCs w:val="20"/>
                <w:lang w:val="en-US"/>
              </w:rPr>
            </w:pPr>
          </w:p>
        </w:tc>
        <w:tc>
          <w:tcPr>
            <w:tcW w:w="815" w:type="dxa"/>
            <w:tcBorders>
              <w:right w:val="single" w:sz="4" w:space="0" w:color="auto"/>
            </w:tcBorders>
          </w:tcPr>
          <w:p w:rsidR="00363AA8" w:rsidRPr="0033137D" w:rsidRDefault="00363AA8" w:rsidP="00CD781B">
            <w:pPr>
              <w:jc w:val="center"/>
              <w:rPr>
                <w:sz w:val="20"/>
                <w:szCs w:val="20"/>
                <w:lang w:val="en-US"/>
              </w:rPr>
            </w:pPr>
          </w:p>
        </w:tc>
        <w:tc>
          <w:tcPr>
            <w:tcW w:w="2829"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sidRPr="002A7ECD">
              <w:rPr>
                <w:b/>
                <w:sz w:val="20"/>
                <w:szCs w:val="20"/>
                <w:lang w:val="en-US"/>
              </w:rPr>
              <w:t>Technical Project Coordinator</w:t>
            </w:r>
          </w:p>
          <w:p w:rsidR="00363AA8" w:rsidRPr="0033137D" w:rsidRDefault="00363AA8" w:rsidP="00CD781B">
            <w:pPr>
              <w:jc w:val="center"/>
              <w:rPr>
                <w:sz w:val="20"/>
                <w:szCs w:val="20"/>
                <w:lang w:val="en-US"/>
              </w:rPr>
            </w:pPr>
            <w:r w:rsidRPr="0033137D">
              <w:rPr>
                <w:sz w:val="20"/>
                <w:szCs w:val="20"/>
                <w:lang w:val="en-US"/>
              </w:rPr>
              <w:t>(TPC)</w:t>
            </w:r>
          </w:p>
        </w:tc>
        <w:tc>
          <w:tcPr>
            <w:tcW w:w="815" w:type="dxa"/>
            <w:tcBorders>
              <w:left w:val="single" w:sz="4" w:space="0" w:color="auto"/>
            </w:tcBorders>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829" w:type="dxa"/>
            <w:tcBorders>
              <w:top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829" w:type="dxa"/>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Pr>
          <w:p w:rsidR="00363AA8" w:rsidRPr="0033137D" w:rsidRDefault="00363AA8" w:rsidP="00CD781B">
            <w:pPr>
              <w:jc w:val="center"/>
              <w:rPr>
                <w:sz w:val="20"/>
                <w:szCs w:val="20"/>
                <w:lang w:val="en-US"/>
              </w:rPr>
            </w:pPr>
          </w:p>
        </w:tc>
      </w:tr>
      <w:tr w:rsidR="00363AA8" w:rsidRPr="0033137D" w:rsidTr="00CD781B">
        <w:trPr>
          <w:jc w:val="center"/>
        </w:trPr>
        <w:tc>
          <w:tcPr>
            <w:tcW w:w="2493" w:type="dxa"/>
            <w:tcBorders>
              <w:bottom w:val="single" w:sz="4" w:space="0" w:color="auto"/>
            </w:tcBorders>
          </w:tcPr>
          <w:p w:rsidR="00363AA8" w:rsidRPr="0033137D" w:rsidRDefault="00363AA8" w:rsidP="00CD781B">
            <w:pPr>
              <w:jc w:val="center"/>
              <w:rPr>
                <w:sz w:val="20"/>
                <w:szCs w:val="20"/>
                <w:lang w:val="en-US"/>
              </w:rPr>
            </w:pPr>
            <w:r>
              <w:rPr>
                <w:noProof/>
                <w:sz w:val="20"/>
                <w:szCs w:val="20"/>
                <w:lang w:val="pt-BR" w:eastAsia="pt-BR"/>
              </w:rPr>
              <mc:AlternateContent>
                <mc:Choice Requires="wps">
                  <w:drawing>
                    <wp:anchor distT="0" distB="0" distL="114300" distR="114300" simplePos="0" relativeHeight="251661312" behindDoc="0" locked="0" layoutInCell="1" allowOverlap="1" wp14:anchorId="57F9240A" wp14:editId="0BE87724">
                      <wp:simplePos x="0" y="0"/>
                      <wp:positionH relativeFrom="column">
                        <wp:posOffset>495512</wp:posOffset>
                      </wp:positionH>
                      <wp:positionV relativeFrom="paragraph">
                        <wp:posOffset>23707</wp:posOffset>
                      </wp:positionV>
                      <wp:extent cx="4631266" cy="0"/>
                      <wp:effectExtent l="0" t="0" r="17145" b="12700"/>
                      <wp:wrapNone/>
                      <wp:docPr id="13" name="Straight Connector 13"/>
                      <wp:cNvGraphicFramePr/>
                      <a:graphic xmlns:a="http://schemas.openxmlformats.org/drawingml/2006/main">
                        <a:graphicData uri="http://schemas.microsoft.com/office/word/2010/wordprocessingShape">
                          <wps:wsp>
                            <wps:cNvCnPr/>
                            <wps:spPr>
                              <a:xfrm>
                                <a:off x="0" y="0"/>
                                <a:ext cx="463126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line w14:anchorId="15FA6222" id="Straight Connector 1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9pt,1.85pt" to="403.6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" strokecolor="#5b9bd5 [3204]" strokeweight=".5pt">
                      <v:stroke joinstyle="miter"/>
                    </v:line>
                  </w:pict>
                </mc:Fallback>
              </mc:AlternateContent>
            </w:r>
          </w:p>
        </w:tc>
        <w:tc>
          <w:tcPr>
            <w:tcW w:w="815" w:type="dxa"/>
          </w:tcPr>
          <w:p w:rsidR="00363AA8" w:rsidRPr="0033137D" w:rsidRDefault="00363AA8" w:rsidP="00CD781B">
            <w:pPr>
              <w:jc w:val="center"/>
              <w:rPr>
                <w:sz w:val="20"/>
                <w:szCs w:val="20"/>
                <w:lang w:val="en-US"/>
              </w:rPr>
            </w:pPr>
          </w:p>
        </w:tc>
        <w:tc>
          <w:tcPr>
            <w:tcW w:w="2829" w:type="dxa"/>
            <w:tcBorders>
              <w:bottom w:val="single" w:sz="4" w:space="0" w:color="auto"/>
            </w:tcBorders>
          </w:tcPr>
          <w:p w:rsidR="00363AA8" w:rsidRPr="0033137D" w:rsidRDefault="00363AA8" w:rsidP="00CD781B">
            <w:pPr>
              <w:jc w:val="center"/>
              <w:rPr>
                <w:sz w:val="20"/>
                <w:szCs w:val="20"/>
                <w:lang w:val="en-US"/>
              </w:rPr>
            </w:pPr>
          </w:p>
        </w:tc>
        <w:tc>
          <w:tcPr>
            <w:tcW w:w="815" w:type="dxa"/>
          </w:tcPr>
          <w:p w:rsidR="00363AA8" w:rsidRPr="0033137D" w:rsidRDefault="00363AA8" w:rsidP="00CD781B">
            <w:pPr>
              <w:jc w:val="center"/>
              <w:rPr>
                <w:sz w:val="20"/>
                <w:szCs w:val="20"/>
                <w:lang w:val="en-US"/>
              </w:rPr>
            </w:pPr>
          </w:p>
        </w:tc>
        <w:tc>
          <w:tcPr>
            <w:tcW w:w="2512" w:type="dxa"/>
            <w:tcBorders>
              <w:bottom w:val="single" w:sz="4" w:space="0" w:color="auto"/>
            </w:tcBorders>
          </w:tcPr>
          <w:p w:rsidR="00363AA8" w:rsidRPr="0033137D" w:rsidRDefault="00363AA8" w:rsidP="00CD781B">
            <w:pPr>
              <w:jc w:val="center"/>
              <w:rPr>
                <w:sz w:val="20"/>
                <w:szCs w:val="20"/>
                <w:lang w:val="en-US"/>
              </w:rPr>
            </w:pPr>
          </w:p>
        </w:tc>
      </w:tr>
      <w:tr w:rsidR="00363AA8" w:rsidRPr="0033137D" w:rsidTr="00CD781B">
        <w:trPr>
          <w:jc w:val="center"/>
        </w:trPr>
        <w:tc>
          <w:tcPr>
            <w:tcW w:w="2493"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sidRPr="002A7ECD">
              <w:rPr>
                <w:b/>
                <w:sz w:val="20"/>
                <w:szCs w:val="20"/>
                <w:lang w:val="en-US"/>
              </w:rPr>
              <w:t>Sustainable Agriculture Specialist</w:t>
            </w:r>
          </w:p>
        </w:tc>
        <w:tc>
          <w:tcPr>
            <w:tcW w:w="815" w:type="dxa"/>
            <w:tcBorders>
              <w:left w:val="single" w:sz="4" w:space="0" w:color="auto"/>
              <w:right w:val="single" w:sz="4" w:space="0" w:color="auto"/>
            </w:tcBorders>
          </w:tcPr>
          <w:p w:rsidR="00363AA8" w:rsidRPr="0033137D" w:rsidRDefault="00363AA8" w:rsidP="00CD781B">
            <w:pPr>
              <w:jc w:val="center"/>
              <w:rPr>
                <w:sz w:val="20"/>
                <w:szCs w:val="20"/>
                <w:lang w:val="en-US"/>
              </w:rPr>
            </w:pPr>
          </w:p>
        </w:tc>
        <w:tc>
          <w:tcPr>
            <w:tcW w:w="2829"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sidRPr="002A7ECD">
              <w:rPr>
                <w:b/>
                <w:sz w:val="20"/>
                <w:szCs w:val="20"/>
                <w:lang w:val="en-US"/>
              </w:rPr>
              <w:t xml:space="preserve">Accountant/Administrative </w:t>
            </w:r>
            <w:r w:rsidR="00404B8A">
              <w:rPr>
                <w:b/>
                <w:sz w:val="20"/>
                <w:szCs w:val="20"/>
                <w:lang w:val="en-US"/>
              </w:rPr>
              <w:t>Officer</w:t>
            </w:r>
          </w:p>
        </w:tc>
        <w:tc>
          <w:tcPr>
            <w:tcW w:w="815" w:type="dxa"/>
            <w:tcBorders>
              <w:left w:val="single" w:sz="4" w:space="0" w:color="auto"/>
              <w:right w:val="single" w:sz="4" w:space="0" w:color="auto"/>
            </w:tcBorders>
          </w:tcPr>
          <w:p w:rsidR="00363AA8" w:rsidRPr="0033137D" w:rsidRDefault="00363AA8" w:rsidP="00CD781B">
            <w:pPr>
              <w:jc w:val="center"/>
              <w:rPr>
                <w:sz w:val="20"/>
                <w:szCs w:val="20"/>
                <w:lang w:val="en-US"/>
              </w:rPr>
            </w:pPr>
          </w:p>
        </w:tc>
        <w:tc>
          <w:tcPr>
            <w:tcW w:w="2512" w:type="dxa"/>
            <w:tcBorders>
              <w:top w:val="single" w:sz="4" w:space="0" w:color="auto"/>
              <w:left w:val="single" w:sz="4" w:space="0" w:color="auto"/>
              <w:bottom w:val="single" w:sz="4" w:space="0" w:color="auto"/>
              <w:right w:val="single" w:sz="4" w:space="0" w:color="auto"/>
            </w:tcBorders>
          </w:tcPr>
          <w:p w:rsidR="00363AA8" w:rsidRPr="002A7ECD" w:rsidRDefault="00363AA8" w:rsidP="00CD781B">
            <w:pPr>
              <w:jc w:val="center"/>
              <w:rPr>
                <w:b/>
                <w:sz w:val="20"/>
                <w:szCs w:val="20"/>
                <w:lang w:val="en-US"/>
              </w:rPr>
            </w:pPr>
            <w:r w:rsidRPr="002A7ECD">
              <w:rPr>
                <w:b/>
                <w:sz w:val="20"/>
                <w:szCs w:val="20"/>
                <w:lang w:val="en-US"/>
              </w:rPr>
              <w:t>Technical Consultants</w:t>
            </w:r>
          </w:p>
        </w:tc>
      </w:tr>
    </w:tbl>
    <w:p w:rsidR="00363AA8" w:rsidRDefault="00363AA8" w:rsidP="00363AA8"/>
    <w:p w:rsidR="00363AA8" w:rsidRDefault="00363AA8" w:rsidP="00C10BD4">
      <w:pPr>
        <w:jc w:val="center"/>
        <w:rPr>
          <w:b/>
          <w:color w:val="000000" w:themeColor="text1"/>
          <w:lang w:val="en-US"/>
        </w:rPr>
      </w:pPr>
    </w:p>
    <w:p w:rsidR="00363AA8" w:rsidRDefault="00363AA8" w:rsidP="00C10BD4">
      <w:pPr>
        <w:jc w:val="center"/>
        <w:rPr>
          <w:b/>
          <w:color w:val="000000" w:themeColor="text1"/>
          <w:lang w:val="en-US"/>
        </w:rPr>
      </w:pPr>
    </w:p>
    <w:p w:rsidR="002B696B" w:rsidRDefault="002B696B" w:rsidP="00E90039">
      <w:pPr>
        <w:jc w:val="both"/>
        <w:rPr>
          <w:b/>
          <w:color w:val="000000" w:themeColor="text1"/>
        </w:rPr>
      </w:pPr>
      <w:r w:rsidRPr="00E90039">
        <w:rPr>
          <w:b/>
          <w:color w:val="000000" w:themeColor="text1"/>
        </w:rPr>
        <w:t>Financial Management</w:t>
      </w:r>
    </w:p>
    <w:p w:rsidR="00DF6627" w:rsidRPr="00E90039" w:rsidRDefault="00DF6627" w:rsidP="00E90039">
      <w:pPr>
        <w:jc w:val="both"/>
        <w:rPr>
          <w:b/>
          <w:color w:val="000000" w:themeColor="text1"/>
        </w:rPr>
      </w:pPr>
    </w:p>
    <w:p w:rsidR="002B696B" w:rsidRPr="00E90039" w:rsidRDefault="002B696B"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All activities related to financial management will follow the Financial Procedures Agreement (inclusive of all annexes) between the Development Bank of Latin America (CAF) and the International Bank for Reconstruction and Development (IBRD) as Trustee of the Global Environmental Facility Trust Fund (GEFTF), signed on September 28</w:t>
      </w:r>
      <w:r w:rsidRPr="00E90039">
        <w:rPr>
          <w:rFonts w:ascii="Times New Roman" w:hAnsi="Times New Roman" w:cs="Times New Roman"/>
          <w:color w:val="000000" w:themeColor="text1"/>
          <w:sz w:val="24"/>
          <w:szCs w:val="24"/>
          <w:vertAlign w:val="superscript"/>
        </w:rPr>
        <w:t>th</w:t>
      </w:r>
      <w:r w:rsidRPr="00E90039">
        <w:rPr>
          <w:rFonts w:ascii="Times New Roman" w:hAnsi="Times New Roman" w:cs="Times New Roman"/>
          <w:color w:val="000000" w:themeColor="text1"/>
          <w:sz w:val="24"/>
          <w:szCs w:val="24"/>
        </w:rPr>
        <w:t xml:space="preserve">, 2015. This agreement contains provisions for project operations to meet and exceed all internationally-accepted financial and fiduciary management standards, to be evidenced in annual, final independent audits, and other periodic audits of the project accounts, as may be necessary. Staff of the project’s executing agency that are involved in the day-to-day </w:t>
      </w:r>
      <w:r w:rsidRPr="00E90039">
        <w:rPr>
          <w:rFonts w:ascii="Times New Roman" w:hAnsi="Times New Roman" w:cs="Times New Roman"/>
          <w:color w:val="000000" w:themeColor="text1"/>
          <w:sz w:val="24"/>
          <w:szCs w:val="24"/>
        </w:rPr>
        <w:lastRenderedPageBreak/>
        <w:t xml:space="preserve">management of project resources will be trained in financial management policies consistent with the provisions of the above-mentioned agreement, during and after the Project’s Inception.  </w:t>
      </w:r>
    </w:p>
    <w:p w:rsidR="002B696B" w:rsidRPr="00E90039" w:rsidRDefault="002B696B" w:rsidP="00E90039">
      <w:pPr>
        <w:pStyle w:val="Prrafodelista"/>
        <w:spacing w:line="240" w:lineRule="auto"/>
        <w:jc w:val="both"/>
        <w:rPr>
          <w:rFonts w:ascii="Times New Roman" w:hAnsi="Times New Roman" w:cs="Times New Roman"/>
          <w:color w:val="000000" w:themeColor="text1"/>
          <w:sz w:val="24"/>
          <w:szCs w:val="24"/>
        </w:rPr>
      </w:pPr>
    </w:p>
    <w:p w:rsidR="002B696B" w:rsidRPr="00E90039" w:rsidRDefault="002B696B"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Specifically, the project will implement an adequate integrated financial management system for the Project, including internal control systems that: (i) are in accordance with international accounting standards; (ii) reliably record and report all assets, liabilities and financial transactions of the Project; (iii) provide sufficient financial information for managing and monitoring Project activities; and (iv) integrate financial information, disbursements, purchasing, physical and financial progress of Project indicators, procurement, and control of contracts, to allow the generation of quarterly programmatic financial reports on the financial and physical advance of each component, as well as financial information by disbursement category. The detail of these procedures will be contained in the Project Operations Manual.</w:t>
      </w:r>
    </w:p>
    <w:p w:rsidR="002B696B" w:rsidRPr="00E90039" w:rsidRDefault="002B696B" w:rsidP="00E90039">
      <w:pPr>
        <w:jc w:val="both"/>
        <w:rPr>
          <w:color w:val="000000" w:themeColor="text1"/>
        </w:rPr>
      </w:pPr>
    </w:p>
    <w:p w:rsidR="002B696B" w:rsidRPr="00E90039" w:rsidRDefault="002B696B" w:rsidP="00E90039">
      <w:pPr>
        <w:jc w:val="both"/>
        <w:rPr>
          <w:color w:val="000000" w:themeColor="text1"/>
        </w:rPr>
      </w:pPr>
    </w:p>
    <w:p w:rsidR="002B696B" w:rsidRDefault="002B696B" w:rsidP="00E90039">
      <w:pPr>
        <w:jc w:val="both"/>
        <w:rPr>
          <w:b/>
          <w:color w:val="000000" w:themeColor="text1"/>
        </w:rPr>
      </w:pPr>
      <w:r w:rsidRPr="00E90039">
        <w:rPr>
          <w:b/>
          <w:color w:val="000000" w:themeColor="text1"/>
        </w:rPr>
        <w:t>Disbursements</w:t>
      </w:r>
    </w:p>
    <w:p w:rsidR="00DF6627" w:rsidRPr="00E90039" w:rsidRDefault="00DF6627" w:rsidP="00E90039">
      <w:pPr>
        <w:jc w:val="both"/>
        <w:rPr>
          <w:b/>
          <w:color w:val="000000" w:themeColor="text1"/>
        </w:rPr>
      </w:pPr>
    </w:p>
    <w:p w:rsidR="002B696B" w:rsidRPr="00E90039" w:rsidRDefault="002B696B"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Disbursements will be made against Project Annual Work Plans (AWP) approved by the Project Steering Committee and CAF. Disbursement shall be in accordance with guidelines defined in CAF Disbursement Policies. Statement of Expenses (SOE) documentation will be maintained by the PCU for post-review and audit purposes. T</w:t>
      </w:r>
      <w:r w:rsidR="00FC78BA" w:rsidRPr="00E90039">
        <w:rPr>
          <w:rFonts w:ascii="Times New Roman" w:hAnsi="Times New Roman" w:cs="Times New Roman"/>
          <w:color w:val="000000" w:themeColor="text1"/>
          <w:sz w:val="24"/>
          <w:szCs w:val="24"/>
        </w:rPr>
        <w:t>he authorized transfers to Fedepanela</w:t>
      </w:r>
      <w:r w:rsidRPr="00E90039">
        <w:rPr>
          <w:rFonts w:ascii="Times New Roman" w:hAnsi="Times New Roman" w:cs="Times New Roman"/>
          <w:color w:val="000000" w:themeColor="text1"/>
          <w:sz w:val="24"/>
          <w:szCs w:val="24"/>
        </w:rPr>
        <w:t xml:space="preserve"> for project expenditures will be set at a level sufficient to cover approximately six months of estimated expenditures eligible for financing as per the approved Annual Work Plan. Replenishments of funds will be made on evidence of satisfactory utilization of the previous advance(s) as evidenced by the documentation submitted in support of disbursement appli</w:t>
      </w:r>
      <w:r w:rsidR="00FC78BA" w:rsidRPr="00E90039">
        <w:rPr>
          <w:rFonts w:ascii="Times New Roman" w:hAnsi="Times New Roman" w:cs="Times New Roman"/>
          <w:color w:val="000000" w:themeColor="text1"/>
          <w:sz w:val="24"/>
          <w:szCs w:val="24"/>
        </w:rPr>
        <w:t>cations. Deposits into the Fedepanela</w:t>
      </w:r>
      <w:r w:rsidRPr="00E90039">
        <w:rPr>
          <w:rFonts w:ascii="Times New Roman" w:hAnsi="Times New Roman" w:cs="Times New Roman"/>
          <w:color w:val="000000" w:themeColor="text1"/>
          <w:sz w:val="24"/>
          <w:szCs w:val="24"/>
        </w:rPr>
        <w:t xml:space="preserve"> project account and its replenishments, up to an amount of 6 months of eligible project needs, will be made on the basis of Applications for Withdrawals accompanied by the supporting and other documentation specified in the CAF Disbursement Policies.</w:t>
      </w:r>
    </w:p>
    <w:p w:rsidR="002B696B" w:rsidRPr="00E90039" w:rsidRDefault="002B696B" w:rsidP="00E90039">
      <w:pPr>
        <w:pStyle w:val="Prrafodelista"/>
        <w:spacing w:line="240" w:lineRule="auto"/>
        <w:jc w:val="both"/>
        <w:rPr>
          <w:rFonts w:ascii="Times New Roman" w:hAnsi="Times New Roman" w:cs="Times New Roman"/>
          <w:color w:val="000000" w:themeColor="text1"/>
          <w:sz w:val="24"/>
          <w:szCs w:val="24"/>
        </w:rPr>
      </w:pPr>
    </w:p>
    <w:p w:rsidR="002B696B" w:rsidRPr="00E90039" w:rsidRDefault="002B696B"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The Project fu</w:t>
      </w:r>
      <w:r w:rsidR="00FC78BA" w:rsidRPr="00E90039">
        <w:rPr>
          <w:rFonts w:ascii="Times New Roman" w:hAnsi="Times New Roman" w:cs="Times New Roman"/>
          <w:color w:val="000000" w:themeColor="text1"/>
          <w:sz w:val="24"/>
          <w:szCs w:val="24"/>
        </w:rPr>
        <w:t>nds will be transferred to Fedepanela</w:t>
      </w:r>
      <w:r w:rsidRPr="00E90039">
        <w:rPr>
          <w:rFonts w:ascii="Times New Roman" w:hAnsi="Times New Roman" w:cs="Times New Roman"/>
          <w:color w:val="000000" w:themeColor="text1"/>
          <w:sz w:val="24"/>
          <w:szCs w:val="24"/>
        </w:rPr>
        <w:t xml:space="preserve"> by CAF, where funds will be maintained in a project-specific account in US Dollars, in a l</w:t>
      </w:r>
      <w:r w:rsidR="00FC78BA" w:rsidRPr="00E90039">
        <w:rPr>
          <w:rFonts w:ascii="Times New Roman" w:hAnsi="Times New Roman" w:cs="Times New Roman"/>
          <w:color w:val="000000" w:themeColor="text1"/>
          <w:sz w:val="24"/>
          <w:szCs w:val="24"/>
        </w:rPr>
        <w:t>ocal bank in Bogota, Colombia</w:t>
      </w:r>
      <w:r w:rsidRPr="00E90039">
        <w:rPr>
          <w:rFonts w:ascii="Times New Roman" w:hAnsi="Times New Roman" w:cs="Times New Roman"/>
          <w:color w:val="000000" w:themeColor="text1"/>
          <w:sz w:val="24"/>
          <w:szCs w:val="24"/>
        </w:rPr>
        <w:t>. The PCU will be responsible for submitting to CAF, appropriate disbursement applications to request the disbursement of funds. Replenishments of funds under SOEs will be made on evidence of satisfactory utilization of the previous advance(s) as evidenced by the documentation submitted in support of disbursement applications.</w:t>
      </w:r>
    </w:p>
    <w:p w:rsidR="002B696B" w:rsidRPr="00E90039" w:rsidRDefault="002B696B" w:rsidP="00E90039">
      <w:pPr>
        <w:jc w:val="both"/>
        <w:rPr>
          <w:color w:val="000000" w:themeColor="text1"/>
          <w:lang w:val="en-BZ"/>
        </w:rPr>
      </w:pPr>
    </w:p>
    <w:p w:rsidR="002B696B" w:rsidRPr="00E90039" w:rsidRDefault="002B696B" w:rsidP="00E90039">
      <w:pPr>
        <w:jc w:val="both"/>
        <w:rPr>
          <w:color w:val="000000" w:themeColor="text1"/>
        </w:rPr>
      </w:pPr>
    </w:p>
    <w:p w:rsidR="002B696B" w:rsidRDefault="002B696B" w:rsidP="00E90039">
      <w:pPr>
        <w:jc w:val="both"/>
        <w:rPr>
          <w:b/>
          <w:color w:val="000000" w:themeColor="text1"/>
        </w:rPr>
      </w:pPr>
      <w:r w:rsidRPr="00E90039">
        <w:rPr>
          <w:b/>
          <w:color w:val="000000" w:themeColor="text1"/>
        </w:rPr>
        <w:t>Procurement</w:t>
      </w:r>
    </w:p>
    <w:p w:rsidR="00DF6627" w:rsidRPr="00E90039" w:rsidRDefault="00DF6627" w:rsidP="00E90039">
      <w:pPr>
        <w:jc w:val="both"/>
        <w:rPr>
          <w:b/>
          <w:color w:val="000000" w:themeColor="text1"/>
        </w:rPr>
      </w:pPr>
    </w:p>
    <w:p w:rsidR="002B696B" w:rsidRPr="00E90039" w:rsidRDefault="002B696B"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All activities related to procurement will follow the Procurement Policies of CAF as defined in the Procurement and Contracting of Goods, Services and Works Manual, published on March 17</w:t>
      </w:r>
      <w:r w:rsidRPr="00E90039">
        <w:rPr>
          <w:rFonts w:ascii="Times New Roman" w:hAnsi="Times New Roman" w:cs="Times New Roman"/>
          <w:color w:val="000000" w:themeColor="text1"/>
          <w:sz w:val="24"/>
          <w:szCs w:val="24"/>
          <w:vertAlign w:val="superscript"/>
        </w:rPr>
        <w:t>th</w:t>
      </w:r>
      <w:r w:rsidRPr="00E90039">
        <w:rPr>
          <w:rFonts w:ascii="Times New Roman" w:hAnsi="Times New Roman" w:cs="Times New Roman"/>
          <w:color w:val="000000" w:themeColor="text1"/>
          <w:sz w:val="24"/>
          <w:szCs w:val="24"/>
        </w:rPr>
        <w:t xml:space="preserve">, 2015 by the Directorate of Physical Infrastructure, Logistics, and Administration, Version MN/DIOFLA 038 of February 2016. These policies contain provisions for operations to meet and exceed all internationally-accepted financial and fiduciary </w:t>
      </w:r>
      <w:r w:rsidRPr="00E90039">
        <w:rPr>
          <w:rFonts w:ascii="Times New Roman" w:hAnsi="Times New Roman" w:cs="Times New Roman"/>
          <w:color w:val="000000" w:themeColor="text1"/>
          <w:sz w:val="24"/>
          <w:szCs w:val="24"/>
        </w:rPr>
        <w:lastRenderedPageBreak/>
        <w:t xml:space="preserve">management standards, to be evidenced in annual and final independent audits of the project’s procurement and disbursement processes. Staff of the project’s executing agency that are involved in the day-to-day management of project resources will be trained in CAF’s procurement policies as described above and in procurement planning during and after the Project’s Inception.  </w:t>
      </w:r>
    </w:p>
    <w:p w:rsidR="002B696B" w:rsidRPr="00E90039" w:rsidRDefault="002B696B" w:rsidP="00E90039">
      <w:pPr>
        <w:jc w:val="both"/>
        <w:rPr>
          <w:color w:val="000000" w:themeColor="text1"/>
          <w:lang w:val="en-BZ"/>
        </w:rPr>
      </w:pPr>
    </w:p>
    <w:p w:rsidR="002B696B" w:rsidRPr="00E90039" w:rsidRDefault="002B696B" w:rsidP="00E90039">
      <w:pPr>
        <w:jc w:val="both"/>
        <w:rPr>
          <w:color w:val="000000" w:themeColor="text1"/>
        </w:rPr>
      </w:pPr>
    </w:p>
    <w:p w:rsidR="002B696B" w:rsidRDefault="002B696B" w:rsidP="00E90039">
      <w:pPr>
        <w:pStyle w:val="Prrafodelista"/>
        <w:spacing w:after="200" w:line="240" w:lineRule="auto"/>
        <w:ind w:left="0"/>
        <w:jc w:val="both"/>
        <w:rPr>
          <w:rFonts w:ascii="Times New Roman" w:hAnsi="Times New Roman" w:cs="Times New Roman"/>
          <w:b/>
          <w:color w:val="000000" w:themeColor="text1"/>
          <w:sz w:val="24"/>
          <w:szCs w:val="24"/>
        </w:rPr>
      </w:pPr>
      <w:r w:rsidRPr="00E90039">
        <w:rPr>
          <w:rFonts w:ascii="Times New Roman" w:hAnsi="Times New Roman" w:cs="Times New Roman"/>
          <w:b/>
          <w:color w:val="000000" w:themeColor="text1"/>
          <w:sz w:val="24"/>
          <w:szCs w:val="24"/>
        </w:rPr>
        <w:t>Environmental and Social (including safeguards)</w:t>
      </w:r>
    </w:p>
    <w:p w:rsidR="00DF6627" w:rsidRPr="00E90039" w:rsidRDefault="00DF6627" w:rsidP="00E90039">
      <w:pPr>
        <w:pStyle w:val="Prrafodelista"/>
        <w:spacing w:after="200" w:line="240" w:lineRule="auto"/>
        <w:ind w:left="0"/>
        <w:jc w:val="both"/>
        <w:rPr>
          <w:rFonts w:ascii="Times New Roman" w:hAnsi="Times New Roman" w:cs="Times New Roman"/>
          <w:b/>
          <w:color w:val="000000" w:themeColor="text1"/>
          <w:sz w:val="24"/>
          <w:szCs w:val="24"/>
        </w:rPr>
      </w:pPr>
    </w:p>
    <w:p w:rsidR="002B696B" w:rsidRPr="00E90039" w:rsidRDefault="002B696B"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 xml:space="preserve">The implementation of project activities will be in accordance the Environmental and Social Safeguards for CAF/GEF Projects Manual, Version 1 of May 2015. The Project is classified as Category B, according to the Guidelines and Procedures on Environmental and Social Safeguards for CAF/GEF Projects Manual (Section V.I.2 Annex I). Project interventions are not expected to cause major adverse environmental impacts, and instead, in many cases will improve the environmental and social conditions prevailing in the areas of intervention, including greater resilience capabilities to deal with extreme events, impacts of climate variability and climate change. Minor site-specific environmental impacts in natural habitats and forests may be expected from some on-the-ground interventions, but mostly temporary.  </w:t>
      </w:r>
    </w:p>
    <w:p w:rsidR="002B696B" w:rsidRPr="00E90039" w:rsidRDefault="002B696B" w:rsidP="00E90039">
      <w:pPr>
        <w:jc w:val="both"/>
        <w:rPr>
          <w:color w:val="000000" w:themeColor="text1"/>
          <w:lang w:val="en-BZ"/>
        </w:rPr>
      </w:pPr>
    </w:p>
    <w:p w:rsidR="003B4A47" w:rsidRPr="00E90039" w:rsidRDefault="003B4A47" w:rsidP="00E90039">
      <w:pPr>
        <w:jc w:val="both"/>
        <w:rPr>
          <w:color w:val="000000" w:themeColor="text1"/>
        </w:rPr>
      </w:pPr>
    </w:p>
    <w:p w:rsidR="003B4A47" w:rsidRDefault="003B4A47" w:rsidP="00E90039">
      <w:pPr>
        <w:pStyle w:val="Prrafodelista"/>
        <w:spacing w:after="200" w:line="240" w:lineRule="auto"/>
        <w:ind w:left="0"/>
        <w:jc w:val="both"/>
        <w:rPr>
          <w:rFonts w:ascii="Times New Roman" w:hAnsi="Times New Roman" w:cs="Times New Roman"/>
          <w:b/>
          <w:color w:val="000000" w:themeColor="text1"/>
          <w:sz w:val="24"/>
          <w:szCs w:val="24"/>
        </w:rPr>
      </w:pPr>
      <w:r w:rsidRPr="00E90039">
        <w:rPr>
          <w:rFonts w:ascii="Times New Roman" w:hAnsi="Times New Roman" w:cs="Times New Roman"/>
          <w:b/>
          <w:color w:val="000000" w:themeColor="text1"/>
          <w:sz w:val="24"/>
          <w:szCs w:val="24"/>
        </w:rPr>
        <w:t>Monitoring and Evaluation</w:t>
      </w:r>
    </w:p>
    <w:p w:rsidR="00DF6627" w:rsidRPr="00E90039" w:rsidRDefault="00DF6627" w:rsidP="00E90039">
      <w:pPr>
        <w:pStyle w:val="Prrafodelista"/>
        <w:spacing w:after="200" w:line="240" w:lineRule="auto"/>
        <w:ind w:left="0"/>
        <w:jc w:val="both"/>
        <w:rPr>
          <w:rFonts w:ascii="Times New Roman" w:hAnsi="Times New Roman" w:cs="Times New Roman"/>
          <w:b/>
          <w:color w:val="000000" w:themeColor="text1"/>
          <w:sz w:val="24"/>
          <w:szCs w:val="24"/>
        </w:rPr>
      </w:pPr>
    </w:p>
    <w:p w:rsidR="003B4A47" w:rsidRPr="00E90039" w:rsidRDefault="003B4A47"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 xml:space="preserve">The project will follow CAF standard monitoring, reporting and evaluation processes and procedures. Reporting requirements and templates will be provided by CAF and will be an integral part of the legal instrument to be signed by the executing agency and CAF. The project M&amp;E plan is consistent with the GEF Monitoring and Evaluation policy. The Project Results Framework presented in Annex 1 includes SMART indicators and means of verification for each expected outcome. These indicators will be the main tools for assessing project implementation progress and whether project expected results are being achieved. A costed project M&amp;E Plan is presented in Annex 6. </w:t>
      </w:r>
    </w:p>
    <w:p w:rsidR="003B4A47" w:rsidRPr="00E90039" w:rsidRDefault="003B4A47" w:rsidP="00E90039">
      <w:pPr>
        <w:jc w:val="both"/>
        <w:rPr>
          <w:color w:val="000000" w:themeColor="text1"/>
        </w:rPr>
      </w:pPr>
    </w:p>
    <w:p w:rsidR="003B4A47" w:rsidRPr="00E90039" w:rsidRDefault="00FC78BA"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An Inception W</w:t>
      </w:r>
      <w:r w:rsidR="003B4A47" w:rsidRPr="00E90039">
        <w:rPr>
          <w:rFonts w:ascii="Times New Roman" w:hAnsi="Times New Roman" w:cs="Times New Roman"/>
          <w:color w:val="000000" w:themeColor="text1"/>
          <w:sz w:val="24"/>
          <w:szCs w:val="24"/>
        </w:rPr>
        <w:t>orkshop will be held at the onset of project implementation to ensure all actors understand their roles and responsibilities vis-à-vis project monitoring and evaluation. Indicators and their means of verification may be fine-tuned at the inception workshop. Day-to-day project monitorin</w:t>
      </w:r>
      <w:r w:rsidRPr="00E90039">
        <w:rPr>
          <w:rFonts w:ascii="Times New Roman" w:hAnsi="Times New Roman" w:cs="Times New Roman"/>
          <w:color w:val="000000" w:themeColor="text1"/>
          <w:sz w:val="24"/>
          <w:szCs w:val="24"/>
        </w:rPr>
        <w:t>g is the responsibility of Fedepanela</w:t>
      </w:r>
      <w:r w:rsidR="003B4A47" w:rsidRPr="00E90039">
        <w:rPr>
          <w:rFonts w:ascii="Times New Roman" w:hAnsi="Times New Roman" w:cs="Times New Roman"/>
          <w:color w:val="000000" w:themeColor="text1"/>
          <w:sz w:val="24"/>
          <w:szCs w:val="24"/>
        </w:rPr>
        <w:t xml:space="preserve"> and the project management team. It is the r</w:t>
      </w:r>
      <w:r w:rsidRPr="00E90039">
        <w:rPr>
          <w:rFonts w:ascii="Times New Roman" w:hAnsi="Times New Roman" w:cs="Times New Roman"/>
          <w:color w:val="000000" w:themeColor="text1"/>
          <w:sz w:val="24"/>
          <w:szCs w:val="24"/>
        </w:rPr>
        <w:t>esponsibility of Fedepanela</w:t>
      </w:r>
      <w:r w:rsidR="003B4A47" w:rsidRPr="00E90039">
        <w:rPr>
          <w:rFonts w:ascii="Times New Roman" w:hAnsi="Times New Roman" w:cs="Times New Roman"/>
          <w:color w:val="000000" w:themeColor="text1"/>
          <w:sz w:val="24"/>
          <w:szCs w:val="24"/>
        </w:rPr>
        <w:t xml:space="preserve"> to inform CAF of any delays or difficulties faced during project implementation so that the appropriate support or corrective measures can be adopted in a timely fashion. </w:t>
      </w:r>
    </w:p>
    <w:p w:rsidR="003B4A47" w:rsidRPr="00E90039" w:rsidRDefault="003B4A47" w:rsidP="00E90039">
      <w:pPr>
        <w:tabs>
          <w:tab w:val="num" w:pos="851"/>
        </w:tabs>
        <w:ind w:left="851" w:hanging="567"/>
        <w:jc w:val="both"/>
        <w:rPr>
          <w:color w:val="000000" w:themeColor="text1"/>
        </w:rPr>
      </w:pPr>
    </w:p>
    <w:p w:rsidR="003B4A47" w:rsidRPr="00E90039" w:rsidRDefault="003B4A47"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The PSC will issue reports every 6 months on progress by the project and make recommendations concerning the need to revise any aspects of the Project Results Framework, or the M&amp;E plan. Supervision to ensure that the project meets CAF and GEF policies and procedures is the responsibility to the CAF-GEF Task Manager. The Task Manager will also review the quality of draft project outputs, provide feedback to the project partners, and establish peer review procedures to ensure adequate quality of project outputs i</w:t>
      </w:r>
      <w:r w:rsidR="00FC78BA" w:rsidRPr="00E90039">
        <w:rPr>
          <w:rFonts w:ascii="Times New Roman" w:hAnsi="Times New Roman" w:cs="Times New Roman"/>
          <w:color w:val="000000" w:themeColor="text1"/>
          <w:sz w:val="24"/>
          <w:szCs w:val="24"/>
        </w:rPr>
        <w:t>n close collaboration with Fedepanela</w:t>
      </w:r>
      <w:r w:rsidRPr="00E90039">
        <w:rPr>
          <w:rFonts w:ascii="Times New Roman" w:hAnsi="Times New Roman" w:cs="Times New Roman"/>
          <w:color w:val="000000" w:themeColor="text1"/>
          <w:sz w:val="24"/>
          <w:szCs w:val="24"/>
        </w:rPr>
        <w:t xml:space="preserve">. </w:t>
      </w:r>
    </w:p>
    <w:p w:rsidR="003B4A47" w:rsidRPr="00E90039" w:rsidRDefault="003B4A47" w:rsidP="00E90039">
      <w:pPr>
        <w:tabs>
          <w:tab w:val="num" w:pos="851"/>
        </w:tabs>
        <w:ind w:left="851" w:hanging="567"/>
        <w:jc w:val="both"/>
        <w:rPr>
          <w:color w:val="000000" w:themeColor="text1"/>
        </w:rPr>
      </w:pPr>
    </w:p>
    <w:p w:rsidR="003B4A47" w:rsidRPr="00E90039" w:rsidRDefault="00E90039"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Fedepanela</w:t>
      </w:r>
      <w:r w:rsidR="003B4A47" w:rsidRPr="00E90039">
        <w:rPr>
          <w:rFonts w:ascii="Times New Roman" w:hAnsi="Times New Roman" w:cs="Times New Roman"/>
          <w:color w:val="000000" w:themeColor="text1"/>
          <w:sz w:val="24"/>
          <w:szCs w:val="24"/>
        </w:rPr>
        <w:t xml:space="preserve"> will develop an initial supervision plan that will be communicated to the project partners during the inception workshop for comments.  The emphasis of the Task Manager supervision will be on outcome monitoring but without neglecting project financial management and implementation monitoring.  Progress vis-à-vis delivering the agreed project global environmental benefits will be assessed by CAF. Project risks and assumptions will be regularly monitored both by the PSC and CAF.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3B4A47" w:rsidRPr="00E90039" w:rsidRDefault="003B4A47" w:rsidP="00E90039">
      <w:pPr>
        <w:tabs>
          <w:tab w:val="num" w:pos="851"/>
        </w:tabs>
        <w:ind w:left="851" w:hanging="567"/>
        <w:jc w:val="both"/>
        <w:rPr>
          <w:color w:val="000000" w:themeColor="text1"/>
        </w:rPr>
      </w:pPr>
    </w:p>
    <w:p w:rsidR="003B4A47" w:rsidRPr="00E90039" w:rsidRDefault="003B4A47"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A Mid-Term Evaluation will be conducted at the mid-point in the project. An independent consultant will be hired t</w:t>
      </w:r>
      <w:r w:rsidR="00E90039" w:rsidRPr="00E90039">
        <w:rPr>
          <w:rFonts w:ascii="Times New Roman" w:hAnsi="Times New Roman" w:cs="Times New Roman"/>
          <w:color w:val="000000" w:themeColor="text1"/>
          <w:sz w:val="24"/>
          <w:szCs w:val="24"/>
        </w:rPr>
        <w:t>o conduct this evaluation. Fedepanela</w:t>
      </w:r>
      <w:r w:rsidRPr="00E90039">
        <w:rPr>
          <w:rFonts w:ascii="Times New Roman" w:hAnsi="Times New Roman" w:cs="Times New Roman"/>
          <w:color w:val="000000" w:themeColor="text1"/>
          <w:sz w:val="24"/>
          <w:szCs w:val="24"/>
        </w:rPr>
        <w:t xml:space="preserve"> will manage the mid-term evaluation (MTE) process, under close supervision of CAF. The MTE will address evaluation parameters recommended by the GEF Evaluation Office and will verify information gathered through the GEF tracking tools, as relevant. The PSC will participate in the mid-term e</w:t>
      </w:r>
      <w:r w:rsidR="00E90039" w:rsidRPr="00E90039">
        <w:rPr>
          <w:rFonts w:ascii="Times New Roman" w:hAnsi="Times New Roman" w:cs="Times New Roman"/>
          <w:color w:val="000000" w:themeColor="text1"/>
          <w:sz w:val="24"/>
          <w:szCs w:val="24"/>
        </w:rPr>
        <w:t>valuation and will support Fedepanela</w:t>
      </w:r>
      <w:r w:rsidRPr="00E90039">
        <w:rPr>
          <w:rFonts w:ascii="Times New Roman" w:hAnsi="Times New Roman" w:cs="Times New Roman"/>
          <w:color w:val="000000" w:themeColor="text1"/>
          <w:sz w:val="24"/>
          <w:szCs w:val="24"/>
        </w:rPr>
        <w:t xml:space="preserve"> in the development of a management response to the evaluation recommendations along with an implementation plan. It is the responsibility of the CAF-GEF Task Manager to monitor whether the agreed recommendations are being implemented.</w:t>
      </w:r>
    </w:p>
    <w:p w:rsidR="003B4A47" w:rsidRPr="00E90039" w:rsidRDefault="003B4A47" w:rsidP="00E90039">
      <w:pPr>
        <w:tabs>
          <w:tab w:val="num" w:pos="851"/>
        </w:tabs>
        <w:ind w:left="851" w:hanging="567"/>
        <w:jc w:val="both"/>
        <w:rPr>
          <w:color w:val="000000" w:themeColor="text1"/>
        </w:rPr>
      </w:pPr>
    </w:p>
    <w:p w:rsidR="003B4A47" w:rsidRPr="00E90039" w:rsidRDefault="003B4A47" w:rsidP="00E90039">
      <w:pPr>
        <w:pStyle w:val="Prrafodelista"/>
        <w:numPr>
          <w:ilvl w:val="0"/>
          <w:numId w:val="34"/>
        </w:numPr>
        <w:spacing w:after="0" w:line="240" w:lineRule="auto"/>
        <w:jc w:val="both"/>
        <w:rPr>
          <w:rFonts w:ascii="Times New Roman" w:hAnsi="Times New Roman" w:cs="Times New Roman"/>
          <w:color w:val="000000" w:themeColor="text1"/>
          <w:sz w:val="24"/>
          <w:szCs w:val="24"/>
        </w:rPr>
      </w:pPr>
      <w:r w:rsidRPr="00E90039">
        <w:rPr>
          <w:rFonts w:ascii="Times New Roman" w:hAnsi="Times New Roman" w:cs="Times New Roman"/>
          <w:color w:val="000000" w:themeColor="text1"/>
          <w:sz w:val="24"/>
          <w:szCs w:val="24"/>
        </w:rPr>
        <w:t xml:space="preserve">An Independent Terminal Evaluation will take place within the last semester of project implementation. CAF will manage the terminal evaluation process. A review of the quality of the evaluation report will be done by CAF and submitted along with the report to the GEF Evaluation Office not later than 6 months after the completion of the evaluation. </w:t>
      </w:r>
    </w:p>
    <w:p w:rsidR="003B4A47" w:rsidRPr="00D272EB" w:rsidRDefault="003B4A47" w:rsidP="003B4A47">
      <w:pPr>
        <w:spacing w:line="276" w:lineRule="auto"/>
        <w:jc w:val="both"/>
        <w:rPr>
          <w:color w:val="FF0000"/>
        </w:rPr>
      </w:pPr>
    </w:p>
    <w:p w:rsidR="003B4A47" w:rsidRPr="00D272EB" w:rsidRDefault="003B4A47" w:rsidP="003B4A47">
      <w:pPr>
        <w:spacing w:line="276" w:lineRule="auto"/>
        <w:jc w:val="both"/>
        <w:rPr>
          <w:color w:val="FF0000"/>
        </w:rPr>
      </w:pPr>
    </w:p>
    <w:p w:rsidR="003B4A47" w:rsidRPr="00E81837" w:rsidRDefault="003B4A47" w:rsidP="00E81837">
      <w:pPr>
        <w:ind w:firstLine="720"/>
        <w:jc w:val="both"/>
        <w:rPr>
          <w:b/>
          <w:color w:val="000000" w:themeColor="text1"/>
        </w:rPr>
      </w:pPr>
      <w:r w:rsidRPr="00E81837">
        <w:rPr>
          <w:b/>
          <w:color w:val="000000" w:themeColor="text1"/>
        </w:rPr>
        <w:t>Stakeholder Participation</w:t>
      </w:r>
    </w:p>
    <w:p w:rsidR="003B4A47" w:rsidRPr="00E81837" w:rsidRDefault="003B4A47" w:rsidP="00E81837">
      <w:pPr>
        <w:autoSpaceDE w:val="0"/>
        <w:autoSpaceDN w:val="0"/>
        <w:adjustRightInd w:val="0"/>
        <w:jc w:val="both"/>
        <w:rPr>
          <w:color w:val="000000" w:themeColor="text1"/>
          <w:lang w:val="en-US"/>
        </w:rPr>
      </w:pPr>
    </w:p>
    <w:p w:rsidR="007D0E96" w:rsidRPr="00E81837" w:rsidRDefault="007D0E96" w:rsidP="00E81837">
      <w:pPr>
        <w:pStyle w:val="Prrafodelista"/>
        <w:numPr>
          <w:ilvl w:val="0"/>
          <w:numId w:val="34"/>
        </w:numPr>
        <w:autoSpaceDE w:val="0"/>
        <w:autoSpaceDN w:val="0"/>
        <w:adjustRightInd w:val="0"/>
        <w:spacing w:after="0" w:line="240" w:lineRule="auto"/>
        <w:jc w:val="both"/>
        <w:rPr>
          <w:rFonts w:ascii="Times New Roman" w:hAnsi="Times New Roman" w:cs="Times New Roman"/>
          <w:color w:val="000000" w:themeColor="text1"/>
          <w:sz w:val="24"/>
          <w:szCs w:val="24"/>
          <w:lang w:val="en-US"/>
        </w:rPr>
      </w:pPr>
      <w:r w:rsidRPr="00E81837">
        <w:rPr>
          <w:rFonts w:ascii="Times New Roman" w:hAnsi="Times New Roman" w:cs="Times New Roman"/>
          <w:color w:val="000000" w:themeColor="text1"/>
          <w:sz w:val="24"/>
          <w:szCs w:val="24"/>
          <w:lang w:val="en-US"/>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TAC, as data sources, technical expertise and knowledge management through the institutionalization of project results and lessons learned to allow for up-scaling, replication, and sustainability. </w:t>
      </w:r>
    </w:p>
    <w:p w:rsidR="00912F79" w:rsidRPr="00E81837" w:rsidRDefault="00912F79" w:rsidP="00E81837">
      <w:pPr>
        <w:pStyle w:val="Prrafodelista"/>
        <w:autoSpaceDE w:val="0"/>
        <w:autoSpaceDN w:val="0"/>
        <w:adjustRightInd w:val="0"/>
        <w:spacing w:after="0" w:line="240" w:lineRule="auto"/>
        <w:ind w:left="360"/>
        <w:jc w:val="both"/>
        <w:rPr>
          <w:rFonts w:ascii="Times New Roman" w:hAnsi="Times New Roman" w:cs="Times New Roman"/>
          <w:color w:val="000000" w:themeColor="text1"/>
          <w:sz w:val="24"/>
          <w:szCs w:val="24"/>
          <w:lang w:val="en-US"/>
        </w:rPr>
      </w:pPr>
    </w:p>
    <w:p w:rsidR="00912F79" w:rsidRPr="00E81837" w:rsidRDefault="00912F79" w:rsidP="00E81837">
      <w:pPr>
        <w:pStyle w:val="Prrafodelista"/>
        <w:numPr>
          <w:ilvl w:val="0"/>
          <w:numId w:val="3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E81837">
        <w:rPr>
          <w:rFonts w:ascii="Times New Roman" w:hAnsi="Times New Roman" w:cs="Times New Roman"/>
          <w:color w:val="000000" w:themeColor="text1"/>
          <w:sz w:val="24"/>
          <w:szCs w:val="24"/>
        </w:rPr>
        <w:t xml:space="preserve">In addition to the participatory institutional structure described above, Fedepanela will continue to work in close and direct coordination with CAF, the Ministry of Environment &amp; Sustainable Development, the Ministry of Agriculture &amp; Rural Development, and with the regional governments at the level of the 6 departments targeted for project intervention,  as well as other relevant entities and local stakeholder groups. </w:t>
      </w:r>
    </w:p>
    <w:p w:rsidR="00912F79" w:rsidRPr="00E81837" w:rsidRDefault="00912F79" w:rsidP="00E81837">
      <w:pPr>
        <w:pStyle w:val="Prrafodelista"/>
        <w:autoSpaceDE w:val="0"/>
        <w:autoSpaceDN w:val="0"/>
        <w:adjustRightInd w:val="0"/>
        <w:spacing w:after="0" w:line="240" w:lineRule="auto"/>
        <w:ind w:left="360"/>
        <w:jc w:val="both"/>
        <w:rPr>
          <w:rFonts w:ascii="Times New Roman" w:hAnsi="Times New Roman" w:cs="Times New Roman"/>
          <w:color w:val="000000" w:themeColor="text1"/>
          <w:sz w:val="24"/>
          <w:szCs w:val="24"/>
          <w:lang w:val="en-US"/>
        </w:rPr>
      </w:pPr>
    </w:p>
    <w:p w:rsidR="007D0E96" w:rsidRPr="00E81837" w:rsidRDefault="007D0E96" w:rsidP="00E81837">
      <w:pPr>
        <w:autoSpaceDE w:val="0"/>
        <w:autoSpaceDN w:val="0"/>
        <w:adjustRightInd w:val="0"/>
        <w:jc w:val="both"/>
        <w:rPr>
          <w:color w:val="000000" w:themeColor="text1"/>
          <w:lang w:val="en-US"/>
        </w:rPr>
      </w:pPr>
    </w:p>
    <w:p w:rsidR="007D0E96" w:rsidRPr="00E81837" w:rsidRDefault="007D0E96" w:rsidP="00E81837">
      <w:pPr>
        <w:pStyle w:val="Default"/>
        <w:numPr>
          <w:ilvl w:val="0"/>
          <w:numId w:val="34"/>
        </w:numPr>
        <w:jc w:val="both"/>
        <w:rPr>
          <w:color w:val="000000" w:themeColor="text1"/>
        </w:rPr>
      </w:pPr>
      <w:r w:rsidRPr="00E81837">
        <w:rPr>
          <w:color w:val="000000" w:themeColor="text1"/>
        </w:rPr>
        <w:lastRenderedPageBreak/>
        <w:t xml:space="preserve">The inclusion and engagement of project stakeholders Civil Society Organizations (CSOs) 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decision-making and in interventions which may affect their interests. In all instances, the standards and guidelines of the Environmental and Social Safeguards for CAF/GEF Projects Manual applies, including safeguards addressing indigenous peoples. </w:t>
      </w:r>
    </w:p>
    <w:p w:rsidR="003B4A47" w:rsidRPr="00E81837" w:rsidRDefault="003B4A47" w:rsidP="00E81837">
      <w:pPr>
        <w:autoSpaceDE w:val="0"/>
        <w:autoSpaceDN w:val="0"/>
        <w:adjustRightInd w:val="0"/>
        <w:jc w:val="both"/>
        <w:rPr>
          <w:color w:val="000000" w:themeColor="text1"/>
          <w:lang w:val="en-US"/>
        </w:rPr>
      </w:pPr>
    </w:p>
    <w:p w:rsidR="007D0E96" w:rsidRPr="00E81837" w:rsidRDefault="007D0E96" w:rsidP="00E81837">
      <w:pPr>
        <w:autoSpaceDE w:val="0"/>
        <w:autoSpaceDN w:val="0"/>
        <w:adjustRightInd w:val="0"/>
        <w:jc w:val="both"/>
        <w:rPr>
          <w:color w:val="000000" w:themeColor="text1"/>
        </w:rPr>
      </w:pPr>
    </w:p>
    <w:p w:rsidR="00912F79" w:rsidRPr="00E81837" w:rsidRDefault="00912F79" w:rsidP="00E81837">
      <w:pPr>
        <w:autoSpaceDE w:val="0"/>
        <w:autoSpaceDN w:val="0"/>
        <w:adjustRightInd w:val="0"/>
        <w:jc w:val="both"/>
        <w:rPr>
          <w:color w:val="000000" w:themeColor="text1"/>
        </w:rPr>
      </w:pPr>
    </w:p>
    <w:p w:rsidR="00912F79" w:rsidRPr="00E81837" w:rsidRDefault="00912F79" w:rsidP="00E81837">
      <w:pPr>
        <w:autoSpaceDE w:val="0"/>
        <w:autoSpaceDN w:val="0"/>
        <w:adjustRightInd w:val="0"/>
        <w:jc w:val="both"/>
        <w:rPr>
          <w:color w:val="000000" w:themeColor="text1"/>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Default="00912F79" w:rsidP="00912F79">
      <w:pPr>
        <w:autoSpaceDE w:val="0"/>
        <w:autoSpaceDN w:val="0"/>
        <w:adjustRightInd w:val="0"/>
        <w:jc w:val="both"/>
        <w:rPr>
          <w:color w:val="FF0000"/>
        </w:rPr>
      </w:pPr>
    </w:p>
    <w:p w:rsidR="00912F79" w:rsidRPr="00912F79" w:rsidRDefault="00912F79" w:rsidP="00912F79">
      <w:pPr>
        <w:autoSpaceDE w:val="0"/>
        <w:autoSpaceDN w:val="0"/>
        <w:adjustRightInd w:val="0"/>
        <w:jc w:val="both"/>
        <w:rPr>
          <w:color w:val="FF0000"/>
        </w:rPr>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D272EB" w:rsidRDefault="00D272EB" w:rsidP="006477A1">
      <w:pPr>
        <w:spacing w:line="276" w:lineRule="auto"/>
        <w:jc w:val="both"/>
      </w:pPr>
    </w:p>
    <w:p w:rsidR="00D272EB" w:rsidRDefault="00D272EB" w:rsidP="006477A1">
      <w:pPr>
        <w:spacing w:line="276" w:lineRule="auto"/>
        <w:jc w:val="both"/>
      </w:pPr>
    </w:p>
    <w:p w:rsidR="00D272EB" w:rsidRDefault="00D272EB" w:rsidP="006477A1">
      <w:pPr>
        <w:spacing w:line="276" w:lineRule="auto"/>
        <w:jc w:val="both"/>
      </w:pPr>
    </w:p>
    <w:p w:rsidR="00353C76" w:rsidRDefault="00353C76" w:rsidP="006477A1">
      <w:pPr>
        <w:spacing w:line="276" w:lineRule="auto"/>
        <w:jc w:val="both"/>
      </w:pPr>
    </w:p>
    <w:p w:rsidR="00353C76" w:rsidRDefault="00353C76" w:rsidP="006477A1">
      <w:pPr>
        <w:spacing w:line="276" w:lineRule="auto"/>
        <w:jc w:val="both"/>
      </w:pPr>
    </w:p>
    <w:p w:rsidR="00180230" w:rsidRDefault="00180230" w:rsidP="006477A1">
      <w:pPr>
        <w:spacing w:line="276" w:lineRule="auto"/>
        <w:jc w:val="both"/>
      </w:pPr>
    </w:p>
    <w:p w:rsidR="00180230" w:rsidRDefault="00180230" w:rsidP="006477A1">
      <w:pPr>
        <w:spacing w:line="276" w:lineRule="auto"/>
        <w:jc w:val="both"/>
      </w:pPr>
    </w:p>
    <w:p w:rsidR="00180230" w:rsidRDefault="00180230" w:rsidP="006477A1">
      <w:pPr>
        <w:spacing w:line="276" w:lineRule="auto"/>
        <w:jc w:val="both"/>
      </w:pPr>
    </w:p>
    <w:p w:rsidR="00353C76" w:rsidRDefault="00353C76" w:rsidP="006477A1">
      <w:pPr>
        <w:spacing w:line="276" w:lineRule="auto"/>
        <w:jc w:val="both"/>
      </w:pPr>
    </w:p>
    <w:p w:rsidR="00EE185A" w:rsidRPr="00EA5F39" w:rsidRDefault="00EE185A" w:rsidP="00EA5F39">
      <w:pPr>
        <w:pStyle w:val="Ttulo1"/>
        <w:jc w:val="center"/>
        <w:rPr>
          <w:rFonts w:ascii="Times New Roman" w:hAnsi="Times New Roman" w:cs="Times New Roman"/>
          <w:b/>
          <w:color w:val="000000" w:themeColor="text1"/>
          <w:sz w:val="24"/>
          <w:szCs w:val="24"/>
        </w:rPr>
      </w:pPr>
      <w:bookmarkStart w:id="34" w:name="_Toc10368002"/>
      <w:r w:rsidRPr="00EA5F39">
        <w:rPr>
          <w:rFonts w:ascii="Times New Roman" w:hAnsi="Times New Roman" w:cs="Times New Roman"/>
          <w:b/>
          <w:color w:val="000000" w:themeColor="text1"/>
          <w:sz w:val="24"/>
          <w:szCs w:val="24"/>
        </w:rPr>
        <w:t xml:space="preserve">Annex 6: </w:t>
      </w:r>
      <w:r w:rsidR="00027EE2">
        <w:rPr>
          <w:rFonts w:ascii="Times New Roman" w:hAnsi="Times New Roman" w:cs="Times New Roman"/>
          <w:b/>
          <w:color w:val="000000" w:themeColor="text1"/>
          <w:sz w:val="24"/>
          <w:szCs w:val="24"/>
        </w:rPr>
        <w:t xml:space="preserve">Budgeted </w:t>
      </w:r>
      <w:r w:rsidR="00B75728" w:rsidRPr="00EA5F39">
        <w:rPr>
          <w:rFonts w:ascii="Times New Roman" w:hAnsi="Times New Roman" w:cs="Times New Roman"/>
          <w:b/>
          <w:color w:val="000000" w:themeColor="text1"/>
          <w:sz w:val="24"/>
          <w:szCs w:val="24"/>
        </w:rPr>
        <w:t>Monitoring &amp; Evaluation Work Plan</w:t>
      </w:r>
      <w:bookmarkEnd w:id="34"/>
    </w:p>
    <w:p w:rsidR="00E111D2" w:rsidRPr="00EA5F39" w:rsidRDefault="00E111D2" w:rsidP="00EA5F39">
      <w:pPr>
        <w:spacing w:line="276" w:lineRule="auto"/>
        <w:jc w:val="center"/>
        <w:rPr>
          <w:b/>
          <w:color w:val="000000" w:themeColor="text1"/>
        </w:rPr>
      </w:pPr>
    </w:p>
    <w:tbl>
      <w:tblPr>
        <w:tblStyle w:val="Tablaconcuadrcula"/>
        <w:tblW w:w="0" w:type="auto"/>
        <w:tblLook w:val="04A0" w:firstRow="1" w:lastRow="0" w:firstColumn="1" w:lastColumn="0" w:noHBand="0" w:noVBand="1"/>
      </w:tblPr>
      <w:tblGrid>
        <w:gridCol w:w="2394"/>
        <w:gridCol w:w="2394"/>
        <w:gridCol w:w="2394"/>
        <w:gridCol w:w="2394"/>
      </w:tblGrid>
      <w:tr w:rsidR="0022690B" w:rsidRPr="00494003" w:rsidTr="0089606B">
        <w:tc>
          <w:tcPr>
            <w:tcW w:w="2394" w:type="dxa"/>
            <w:shd w:val="clear" w:color="auto" w:fill="BFBFBF" w:themeFill="background1" w:themeFillShade="BF"/>
            <w:vAlign w:val="center"/>
          </w:tcPr>
          <w:p w:rsidR="0022690B" w:rsidRPr="00494003" w:rsidRDefault="0022690B" w:rsidP="0089606B">
            <w:pPr>
              <w:jc w:val="center"/>
              <w:rPr>
                <w:b/>
              </w:rPr>
            </w:pPr>
            <w:r w:rsidRPr="00494003">
              <w:rPr>
                <w:b/>
              </w:rPr>
              <w:t>M &amp; E Activity</w:t>
            </w:r>
          </w:p>
        </w:tc>
        <w:tc>
          <w:tcPr>
            <w:tcW w:w="2394" w:type="dxa"/>
            <w:shd w:val="clear" w:color="auto" w:fill="BFBFBF" w:themeFill="background1" w:themeFillShade="BF"/>
            <w:vAlign w:val="center"/>
          </w:tcPr>
          <w:p w:rsidR="0022690B" w:rsidRPr="00494003" w:rsidRDefault="0022690B" w:rsidP="0089606B">
            <w:pPr>
              <w:jc w:val="center"/>
              <w:rPr>
                <w:b/>
              </w:rPr>
            </w:pPr>
            <w:r w:rsidRPr="00494003">
              <w:rPr>
                <w:b/>
              </w:rPr>
              <w:t>Responsibility</w:t>
            </w:r>
          </w:p>
        </w:tc>
        <w:tc>
          <w:tcPr>
            <w:tcW w:w="2394" w:type="dxa"/>
            <w:shd w:val="clear" w:color="auto" w:fill="BFBFBF" w:themeFill="background1" w:themeFillShade="BF"/>
            <w:vAlign w:val="center"/>
          </w:tcPr>
          <w:p w:rsidR="0022690B" w:rsidRPr="00C40338" w:rsidRDefault="0022690B" w:rsidP="0089606B">
            <w:pPr>
              <w:jc w:val="center"/>
              <w:rPr>
                <w:b/>
              </w:rPr>
            </w:pPr>
            <w:r w:rsidRPr="00C40338">
              <w:rPr>
                <w:b/>
              </w:rPr>
              <w:t>Estimated Budget (US$)</w:t>
            </w:r>
          </w:p>
          <w:p w:rsidR="0022690B" w:rsidRPr="00C40338" w:rsidRDefault="0022690B" w:rsidP="0089606B">
            <w:pPr>
              <w:jc w:val="center"/>
              <w:rPr>
                <w:b/>
              </w:rPr>
            </w:pPr>
            <w:r w:rsidRPr="00C40338">
              <w:rPr>
                <w:b/>
              </w:rPr>
              <w:t>(Excluding Staff Time)</w:t>
            </w:r>
          </w:p>
        </w:tc>
        <w:tc>
          <w:tcPr>
            <w:tcW w:w="2394" w:type="dxa"/>
            <w:shd w:val="clear" w:color="auto" w:fill="BFBFBF" w:themeFill="background1" w:themeFillShade="BF"/>
            <w:vAlign w:val="center"/>
          </w:tcPr>
          <w:p w:rsidR="0022690B" w:rsidRPr="00494003" w:rsidRDefault="0022690B" w:rsidP="0089606B">
            <w:pPr>
              <w:jc w:val="center"/>
              <w:rPr>
                <w:b/>
              </w:rPr>
            </w:pPr>
            <w:r w:rsidRPr="00494003">
              <w:rPr>
                <w:b/>
              </w:rPr>
              <w:t>Time Frame</w:t>
            </w:r>
          </w:p>
        </w:tc>
      </w:tr>
      <w:tr w:rsidR="0022690B" w:rsidRPr="00C40338" w:rsidTr="0089606B">
        <w:tc>
          <w:tcPr>
            <w:tcW w:w="2394" w:type="dxa"/>
            <w:vAlign w:val="center"/>
          </w:tcPr>
          <w:p w:rsidR="0022690B" w:rsidRPr="00C40338" w:rsidRDefault="0022690B" w:rsidP="00803F58">
            <w:pPr>
              <w:jc w:val="center"/>
              <w:rPr>
                <w:sz w:val="20"/>
                <w:szCs w:val="20"/>
              </w:rPr>
            </w:pPr>
            <w:r w:rsidRPr="00C40338">
              <w:rPr>
                <w:sz w:val="20"/>
                <w:szCs w:val="20"/>
              </w:rPr>
              <w:t>Inception Workshop</w:t>
            </w:r>
            <w:r w:rsidR="00F8605E">
              <w:rPr>
                <w:sz w:val="20"/>
                <w:szCs w:val="20"/>
              </w:rPr>
              <w:t xml:space="preserve"> (one day) </w:t>
            </w:r>
            <w:r w:rsidRPr="00C40338">
              <w:rPr>
                <w:sz w:val="20"/>
                <w:szCs w:val="20"/>
              </w:rPr>
              <w:t xml:space="preserve"> to produce: Annual Work Plan; Discuss Project Operations Manual; Discuss Roles, Responsibilities, and Decision-making Structures; </w:t>
            </w:r>
            <w:r>
              <w:rPr>
                <w:sz w:val="20"/>
                <w:szCs w:val="20"/>
              </w:rPr>
              <w:t xml:space="preserve">Discuss </w:t>
            </w:r>
            <w:r w:rsidR="00F8605E">
              <w:rPr>
                <w:sz w:val="20"/>
                <w:szCs w:val="20"/>
              </w:rPr>
              <w:t>need</w:t>
            </w:r>
            <w:r w:rsidR="00A72B0E">
              <w:rPr>
                <w:sz w:val="20"/>
                <w:szCs w:val="20"/>
              </w:rPr>
              <w:t xml:space="preserve"> and details of</w:t>
            </w:r>
            <w:r w:rsidR="00F8605E">
              <w:rPr>
                <w:sz w:val="20"/>
                <w:szCs w:val="20"/>
              </w:rPr>
              <w:t xml:space="preserve"> </w:t>
            </w:r>
            <w:r w:rsidR="006F7066">
              <w:rPr>
                <w:sz w:val="20"/>
                <w:szCs w:val="20"/>
              </w:rPr>
              <w:t>Gender Action Plan</w:t>
            </w:r>
            <w:r>
              <w:rPr>
                <w:sz w:val="20"/>
                <w:szCs w:val="20"/>
              </w:rPr>
              <w:t xml:space="preserve">; </w:t>
            </w:r>
            <w:r w:rsidRPr="00C40338">
              <w:rPr>
                <w:sz w:val="20"/>
                <w:szCs w:val="20"/>
              </w:rPr>
              <w:t>and Discuss Financial Reporting and Project Progress Reporting</w:t>
            </w:r>
          </w:p>
        </w:tc>
        <w:tc>
          <w:tcPr>
            <w:tcW w:w="2394" w:type="dxa"/>
            <w:vAlign w:val="center"/>
          </w:tcPr>
          <w:p w:rsidR="0022690B" w:rsidRPr="00DD1ACF" w:rsidRDefault="0022690B" w:rsidP="0013760E">
            <w:pPr>
              <w:pStyle w:val="Prrafodelista"/>
              <w:numPr>
                <w:ilvl w:val="0"/>
                <w:numId w:val="1"/>
              </w:numPr>
              <w:spacing w:after="0" w:line="240" w:lineRule="auto"/>
              <w:rPr>
                <w:sz w:val="20"/>
                <w:szCs w:val="20"/>
              </w:rPr>
            </w:pPr>
            <w:r w:rsidRPr="00DD1ACF">
              <w:rPr>
                <w:sz w:val="20"/>
                <w:szCs w:val="20"/>
              </w:rPr>
              <w:t>CAF</w:t>
            </w:r>
          </w:p>
          <w:p w:rsidR="0022690B" w:rsidRPr="00DD1ACF" w:rsidRDefault="00936453" w:rsidP="0013760E">
            <w:pPr>
              <w:pStyle w:val="Prrafodelista"/>
              <w:numPr>
                <w:ilvl w:val="0"/>
                <w:numId w:val="1"/>
              </w:numPr>
              <w:spacing w:after="0" w:line="240" w:lineRule="auto"/>
              <w:rPr>
                <w:sz w:val="20"/>
                <w:szCs w:val="20"/>
              </w:rPr>
            </w:pPr>
            <w:r>
              <w:rPr>
                <w:sz w:val="20"/>
                <w:szCs w:val="20"/>
              </w:rPr>
              <w:t>P</w:t>
            </w:r>
            <w:r w:rsidR="0022690B" w:rsidRPr="00DD1ACF">
              <w:rPr>
                <w:sz w:val="20"/>
                <w:szCs w:val="20"/>
              </w:rPr>
              <w:t>CU</w:t>
            </w:r>
            <w:r w:rsidR="0022690B">
              <w:rPr>
                <w:sz w:val="20"/>
                <w:szCs w:val="20"/>
              </w:rPr>
              <w:t>/</w:t>
            </w:r>
            <w:r>
              <w:rPr>
                <w:sz w:val="20"/>
                <w:szCs w:val="20"/>
              </w:rPr>
              <w:t>Project</w:t>
            </w:r>
            <w:r w:rsidR="0022690B">
              <w:rPr>
                <w:sz w:val="20"/>
                <w:szCs w:val="20"/>
              </w:rPr>
              <w:t xml:space="preserve"> Coordinator</w:t>
            </w:r>
          </w:p>
          <w:p w:rsidR="0022690B" w:rsidRPr="00DD1ACF" w:rsidRDefault="0022690B" w:rsidP="0013760E">
            <w:pPr>
              <w:pStyle w:val="Prrafodelista"/>
              <w:numPr>
                <w:ilvl w:val="0"/>
                <w:numId w:val="1"/>
              </w:numPr>
              <w:spacing w:after="0" w:line="240" w:lineRule="auto"/>
              <w:rPr>
                <w:sz w:val="20"/>
                <w:szCs w:val="20"/>
              </w:rPr>
            </w:pPr>
            <w:r w:rsidRPr="00DD1ACF">
              <w:rPr>
                <w:sz w:val="20"/>
                <w:szCs w:val="20"/>
              </w:rPr>
              <w:t>Project Team</w:t>
            </w:r>
          </w:p>
          <w:p w:rsidR="0022690B" w:rsidRPr="00C40338" w:rsidRDefault="0022690B" w:rsidP="0013760E">
            <w:pPr>
              <w:pStyle w:val="Prrafodelista"/>
              <w:numPr>
                <w:ilvl w:val="0"/>
                <w:numId w:val="1"/>
              </w:numPr>
              <w:spacing w:after="0" w:line="240" w:lineRule="auto"/>
              <w:rPr>
                <w:sz w:val="20"/>
                <w:szCs w:val="20"/>
              </w:rPr>
            </w:pPr>
            <w:r w:rsidRPr="00C40338">
              <w:rPr>
                <w:sz w:val="20"/>
                <w:szCs w:val="20"/>
              </w:rPr>
              <w:t>Consultant to assist with planning</w:t>
            </w:r>
            <w:r w:rsidR="00122767">
              <w:rPr>
                <w:sz w:val="20"/>
                <w:szCs w:val="20"/>
              </w:rPr>
              <w:t xml:space="preserve"> and facilitation</w:t>
            </w:r>
          </w:p>
        </w:tc>
        <w:tc>
          <w:tcPr>
            <w:tcW w:w="2394" w:type="dxa"/>
            <w:vAlign w:val="center"/>
          </w:tcPr>
          <w:p w:rsidR="0022690B" w:rsidRPr="00C40338" w:rsidRDefault="0022690B" w:rsidP="0089606B">
            <w:pPr>
              <w:jc w:val="center"/>
              <w:rPr>
                <w:sz w:val="20"/>
                <w:szCs w:val="20"/>
              </w:rPr>
            </w:pPr>
          </w:p>
          <w:p w:rsidR="0022690B" w:rsidRPr="00C40338" w:rsidRDefault="0022690B" w:rsidP="0089606B">
            <w:pPr>
              <w:jc w:val="center"/>
              <w:rPr>
                <w:sz w:val="20"/>
                <w:szCs w:val="20"/>
              </w:rPr>
            </w:pPr>
          </w:p>
          <w:p w:rsidR="0022690B" w:rsidRPr="00C40338" w:rsidRDefault="0022690B" w:rsidP="0089606B">
            <w:pPr>
              <w:jc w:val="center"/>
              <w:rPr>
                <w:sz w:val="20"/>
                <w:szCs w:val="20"/>
              </w:rPr>
            </w:pPr>
          </w:p>
          <w:p w:rsidR="0022690B" w:rsidRPr="00C40338" w:rsidRDefault="0022690B" w:rsidP="0089606B">
            <w:pPr>
              <w:jc w:val="center"/>
              <w:rPr>
                <w:sz w:val="20"/>
                <w:szCs w:val="20"/>
              </w:rPr>
            </w:pPr>
          </w:p>
          <w:p w:rsidR="0022690B" w:rsidRPr="00494003" w:rsidRDefault="00C16034" w:rsidP="0089606B">
            <w:pPr>
              <w:jc w:val="center"/>
              <w:rPr>
                <w:sz w:val="20"/>
                <w:szCs w:val="20"/>
              </w:rPr>
            </w:pPr>
            <w:r>
              <w:rPr>
                <w:sz w:val="20"/>
                <w:szCs w:val="20"/>
              </w:rPr>
              <w:t xml:space="preserve">Indicative Cost: </w:t>
            </w:r>
            <w:r w:rsidR="007738EB" w:rsidRPr="005B50DB">
              <w:rPr>
                <w:b/>
                <w:sz w:val="20"/>
                <w:szCs w:val="20"/>
              </w:rPr>
              <w:t>$</w:t>
            </w:r>
            <w:r w:rsidR="00803F58">
              <w:rPr>
                <w:b/>
                <w:sz w:val="20"/>
                <w:szCs w:val="20"/>
              </w:rPr>
              <w:t>15</w:t>
            </w:r>
            <w:r w:rsidR="007738EB" w:rsidRPr="007738EB">
              <w:rPr>
                <w:b/>
                <w:sz w:val="20"/>
                <w:szCs w:val="20"/>
              </w:rPr>
              <w:t>,000</w:t>
            </w:r>
          </w:p>
        </w:tc>
        <w:tc>
          <w:tcPr>
            <w:tcW w:w="2394" w:type="dxa"/>
            <w:vAlign w:val="center"/>
          </w:tcPr>
          <w:p w:rsidR="0022690B" w:rsidRPr="00C40338" w:rsidRDefault="0053470A" w:rsidP="0053470A">
            <w:pPr>
              <w:jc w:val="center"/>
              <w:rPr>
                <w:sz w:val="20"/>
                <w:szCs w:val="20"/>
              </w:rPr>
            </w:pPr>
            <w:r>
              <w:rPr>
                <w:sz w:val="20"/>
                <w:szCs w:val="20"/>
              </w:rPr>
              <w:t>Within first 6 weeks</w:t>
            </w:r>
            <w:r w:rsidR="0022690B" w:rsidRPr="00C40338">
              <w:rPr>
                <w:sz w:val="20"/>
                <w:szCs w:val="20"/>
              </w:rPr>
              <w:t xml:space="preserve"> of project start-up</w:t>
            </w:r>
          </w:p>
        </w:tc>
      </w:tr>
      <w:tr w:rsidR="0022690B" w:rsidRPr="00C40338" w:rsidTr="0089606B">
        <w:tc>
          <w:tcPr>
            <w:tcW w:w="2394" w:type="dxa"/>
            <w:vAlign w:val="center"/>
          </w:tcPr>
          <w:p w:rsidR="0022690B" w:rsidRPr="00C40338" w:rsidRDefault="0022690B" w:rsidP="0089606B">
            <w:pPr>
              <w:jc w:val="center"/>
              <w:rPr>
                <w:sz w:val="20"/>
                <w:szCs w:val="20"/>
              </w:rPr>
            </w:pPr>
            <w:r w:rsidRPr="00C40338">
              <w:rPr>
                <w:sz w:val="20"/>
                <w:szCs w:val="20"/>
              </w:rPr>
              <w:t>Develop long-term M&amp;E Plan</w:t>
            </w:r>
          </w:p>
        </w:tc>
        <w:tc>
          <w:tcPr>
            <w:tcW w:w="2394" w:type="dxa"/>
            <w:vAlign w:val="center"/>
          </w:tcPr>
          <w:p w:rsidR="0022690B" w:rsidRPr="00C40338" w:rsidRDefault="00C16034" w:rsidP="0013760E">
            <w:pPr>
              <w:pStyle w:val="Prrafodelista"/>
              <w:numPr>
                <w:ilvl w:val="0"/>
                <w:numId w:val="2"/>
              </w:numPr>
              <w:spacing w:after="0" w:line="240" w:lineRule="auto"/>
              <w:rPr>
                <w:sz w:val="20"/>
                <w:szCs w:val="20"/>
              </w:rPr>
            </w:pPr>
            <w:r>
              <w:rPr>
                <w:sz w:val="20"/>
                <w:szCs w:val="20"/>
              </w:rPr>
              <w:t>Project</w:t>
            </w:r>
            <w:r w:rsidR="0022690B" w:rsidRPr="00C40338">
              <w:rPr>
                <w:sz w:val="20"/>
                <w:szCs w:val="20"/>
              </w:rPr>
              <w:t xml:space="preserve"> Coordinator will develop TORs to be vetted by CAF</w:t>
            </w:r>
          </w:p>
          <w:p w:rsidR="0022690B" w:rsidRPr="00C40338" w:rsidRDefault="0022690B" w:rsidP="0013760E">
            <w:pPr>
              <w:pStyle w:val="Prrafodelista"/>
              <w:numPr>
                <w:ilvl w:val="0"/>
                <w:numId w:val="2"/>
              </w:numPr>
              <w:spacing w:after="0" w:line="240" w:lineRule="auto"/>
              <w:rPr>
                <w:sz w:val="20"/>
                <w:szCs w:val="20"/>
              </w:rPr>
            </w:pPr>
            <w:r w:rsidRPr="00C40338">
              <w:rPr>
                <w:sz w:val="20"/>
                <w:szCs w:val="20"/>
              </w:rPr>
              <w:t>Consultant hired to assist with development of long-term M&amp;E Plan.</w:t>
            </w:r>
          </w:p>
        </w:tc>
        <w:tc>
          <w:tcPr>
            <w:tcW w:w="2394" w:type="dxa"/>
            <w:vAlign w:val="center"/>
          </w:tcPr>
          <w:p w:rsidR="0022690B" w:rsidRPr="00C40338" w:rsidRDefault="00C16034" w:rsidP="0089606B">
            <w:pPr>
              <w:jc w:val="center"/>
              <w:rPr>
                <w:sz w:val="20"/>
                <w:szCs w:val="20"/>
              </w:rPr>
            </w:pPr>
            <w:r>
              <w:rPr>
                <w:sz w:val="20"/>
                <w:szCs w:val="20"/>
              </w:rPr>
              <w:t xml:space="preserve">Indicative Cost: </w:t>
            </w:r>
            <w:r w:rsidR="006A7EC9" w:rsidRPr="005B50DB">
              <w:rPr>
                <w:b/>
                <w:sz w:val="20"/>
                <w:szCs w:val="20"/>
              </w:rPr>
              <w:t>$</w:t>
            </w:r>
            <w:r w:rsidR="006A7EC9" w:rsidRPr="006A7EC9">
              <w:rPr>
                <w:b/>
                <w:sz w:val="20"/>
                <w:szCs w:val="20"/>
              </w:rPr>
              <w:t>10,000</w:t>
            </w:r>
          </w:p>
          <w:p w:rsidR="0022690B" w:rsidRPr="00963D38" w:rsidRDefault="0022690B" w:rsidP="0089606B">
            <w:pPr>
              <w:jc w:val="center"/>
              <w:rPr>
                <w:sz w:val="20"/>
                <w:szCs w:val="20"/>
              </w:rPr>
            </w:pPr>
            <w:r w:rsidRPr="00963D38">
              <w:rPr>
                <w:sz w:val="20"/>
                <w:szCs w:val="20"/>
              </w:rPr>
              <w:t>(Consultant’s cost plus costs associated with vetting of means of verification in the field through-out project implementation)</w:t>
            </w:r>
          </w:p>
        </w:tc>
        <w:tc>
          <w:tcPr>
            <w:tcW w:w="2394" w:type="dxa"/>
            <w:vAlign w:val="center"/>
          </w:tcPr>
          <w:p w:rsidR="0022690B" w:rsidRPr="00C40338" w:rsidRDefault="0022690B" w:rsidP="0089606B">
            <w:pPr>
              <w:jc w:val="center"/>
              <w:rPr>
                <w:sz w:val="20"/>
                <w:szCs w:val="20"/>
              </w:rPr>
            </w:pPr>
            <w:r w:rsidRPr="00C40338">
              <w:rPr>
                <w:sz w:val="20"/>
                <w:szCs w:val="20"/>
              </w:rPr>
              <w:t>To be developed at start up, and applied at start-up, mid-term and end of project</w:t>
            </w:r>
          </w:p>
        </w:tc>
      </w:tr>
      <w:tr w:rsidR="0022690B" w:rsidRPr="00494003" w:rsidTr="0089606B">
        <w:tc>
          <w:tcPr>
            <w:tcW w:w="2394" w:type="dxa"/>
            <w:vAlign w:val="center"/>
          </w:tcPr>
          <w:p w:rsidR="0022690B" w:rsidRPr="00C40338" w:rsidRDefault="0022690B" w:rsidP="0089606B">
            <w:pPr>
              <w:jc w:val="center"/>
              <w:rPr>
                <w:sz w:val="20"/>
                <w:szCs w:val="20"/>
              </w:rPr>
            </w:pPr>
            <w:r w:rsidRPr="00C40338">
              <w:rPr>
                <w:sz w:val="20"/>
                <w:szCs w:val="20"/>
              </w:rPr>
              <w:t>Application of GEF Tracking Tools (Biodiversity and Climate Change)</w:t>
            </w:r>
          </w:p>
        </w:tc>
        <w:tc>
          <w:tcPr>
            <w:tcW w:w="2394" w:type="dxa"/>
            <w:vAlign w:val="center"/>
          </w:tcPr>
          <w:p w:rsidR="0022690B" w:rsidRDefault="0022690B" w:rsidP="0013760E">
            <w:pPr>
              <w:pStyle w:val="Prrafodelista"/>
              <w:numPr>
                <w:ilvl w:val="0"/>
                <w:numId w:val="3"/>
              </w:numPr>
              <w:spacing w:after="0" w:line="240" w:lineRule="auto"/>
              <w:rPr>
                <w:sz w:val="20"/>
                <w:szCs w:val="20"/>
              </w:rPr>
            </w:pPr>
            <w:r>
              <w:rPr>
                <w:sz w:val="20"/>
                <w:szCs w:val="20"/>
              </w:rPr>
              <w:t>CAF</w:t>
            </w:r>
          </w:p>
          <w:p w:rsidR="0022690B" w:rsidRDefault="00C16034" w:rsidP="0013760E">
            <w:pPr>
              <w:pStyle w:val="Prrafodelista"/>
              <w:numPr>
                <w:ilvl w:val="0"/>
                <w:numId w:val="3"/>
              </w:numPr>
              <w:spacing w:after="0" w:line="240" w:lineRule="auto"/>
              <w:rPr>
                <w:sz w:val="20"/>
                <w:szCs w:val="20"/>
              </w:rPr>
            </w:pPr>
            <w:r>
              <w:rPr>
                <w:sz w:val="20"/>
                <w:szCs w:val="20"/>
              </w:rPr>
              <w:t>P</w:t>
            </w:r>
            <w:r w:rsidR="0022690B">
              <w:rPr>
                <w:sz w:val="20"/>
                <w:szCs w:val="20"/>
              </w:rPr>
              <w:t>CU</w:t>
            </w:r>
          </w:p>
          <w:p w:rsidR="0022690B" w:rsidRPr="003025E2" w:rsidRDefault="0022690B" w:rsidP="0013760E">
            <w:pPr>
              <w:pStyle w:val="Prrafodelista"/>
              <w:numPr>
                <w:ilvl w:val="0"/>
                <w:numId w:val="3"/>
              </w:numPr>
              <w:spacing w:after="0" w:line="240" w:lineRule="auto"/>
              <w:rPr>
                <w:sz w:val="20"/>
                <w:szCs w:val="20"/>
              </w:rPr>
            </w:pPr>
            <w:r>
              <w:rPr>
                <w:sz w:val="20"/>
                <w:szCs w:val="20"/>
              </w:rPr>
              <w:t>Project Team</w:t>
            </w:r>
          </w:p>
        </w:tc>
        <w:tc>
          <w:tcPr>
            <w:tcW w:w="2394" w:type="dxa"/>
            <w:vAlign w:val="center"/>
          </w:tcPr>
          <w:p w:rsidR="0022690B" w:rsidRDefault="00C16034" w:rsidP="0089606B">
            <w:pPr>
              <w:jc w:val="center"/>
              <w:rPr>
                <w:sz w:val="20"/>
                <w:szCs w:val="20"/>
              </w:rPr>
            </w:pPr>
            <w:r>
              <w:rPr>
                <w:sz w:val="20"/>
                <w:szCs w:val="20"/>
              </w:rPr>
              <w:t xml:space="preserve">Indicative Cost: </w:t>
            </w:r>
            <w:r w:rsidR="005B50DB" w:rsidRPr="005B50DB">
              <w:rPr>
                <w:b/>
                <w:sz w:val="20"/>
                <w:szCs w:val="20"/>
              </w:rPr>
              <w:t>$</w:t>
            </w:r>
            <w:r w:rsidR="00434CC6">
              <w:rPr>
                <w:b/>
                <w:sz w:val="20"/>
                <w:szCs w:val="20"/>
              </w:rPr>
              <w:t>5</w:t>
            </w:r>
            <w:r w:rsidR="005B50DB" w:rsidRPr="005B50DB">
              <w:rPr>
                <w:b/>
                <w:sz w:val="20"/>
                <w:szCs w:val="20"/>
              </w:rPr>
              <w:t>,000</w:t>
            </w:r>
          </w:p>
          <w:p w:rsidR="0022690B" w:rsidRPr="00494003" w:rsidRDefault="0022690B" w:rsidP="0089606B">
            <w:pPr>
              <w:jc w:val="center"/>
              <w:rPr>
                <w:sz w:val="20"/>
                <w:szCs w:val="20"/>
              </w:rPr>
            </w:pPr>
          </w:p>
        </w:tc>
        <w:tc>
          <w:tcPr>
            <w:tcW w:w="2394" w:type="dxa"/>
            <w:vAlign w:val="center"/>
          </w:tcPr>
          <w:p w:rsidR="0022690B" w:rsidRDefault="0022690B" w:rsidP="0089606B">
            <w:pPr>
              <w:jc w:val="center"/>
              <w:rPr>
                <w:sz w:val="20"/>
                <w:szCs w:val="20"/>
              </w:rPr>
            </w:pPr>
          </w:p>
          <w:p w:rsidR="0022690B" w:rsidRDefault="0022690B" w:rsidP="0089606B">
            <w:pPr>
              <w:jc w:val="center"/>
              <w:rPr>
                <w:sz w:val="20"/>
                <w:szCs w:val="20"/>
              </w:rPr>
            </w:pPr>
            <w:r>
              <w:rPr>
                <w:sz w:val="20"/>
                <w:szCs w:val="20"/>
              </w:rPr>
              <w:t>Annually</w:t>
            </w:r>
          </w:p>
          <w:p w:rsidR="0022690B" w:rsidRDefault="0022690B" w:rsidP="0089606B">
            <w:pPr>
              <w:jc w:val="center"/>
              <w:rPr>
                <w:sz w:val="20"/>
                <w:szCs w:val="20"/>
              </w:rPr>
            </w:pPr>
          </w:p>
          <w:p w:rsidR="0022690B" w:rsidRPr="00494003" w:rsidRDefault="0022690B" w:rsidP="0089606B">
            <w:pPr>
              <w:jc w:val="center"/>
              <w:rPr>
                <w:sz w:val="20"/>
                <w:szCs w:val="20"/>
              </w:rPr>
            </w:pPr>
          </w:p>
        </w:tc>
      </w:tr>
      <w:tr w:rsidR="0022690B" w:rsidRPr="00C40338" w:rsidTr="0089606B">
        <w:tc>
          <w:tcPr>
            <w:tcW w:w="2394" w:type="dxa"/>
            <w:vAlign w:val="center"/>
          </w:tcPr>
          <w:p w:rsidR="0022690B" w:rsidRPr="00763A13" w:rsidRDefault="005B50DB" w:rsidP="005B50DB">
            <w:pPr>
              <w:jc w:val="center"/>
              <w:rPr>
                <w:sz w:val="20"/>
                <w:szCs w:val="20"/>
              </w:rPr>
            </w:pPr>
            <w:r>
              <w:rPr>
                <w:sz w:val="20"/>
                <w:szCs w:val="20"/>
              </w:rPr>
              <w:t xml:space="preserve">Project Steering </w:t>
            </w:r>
            <w:r w:rsidR="0022690B" w:rsidRPr="00763A13">
              <w:rPr>
                <w:sz w:val="20"/>
                <w:szCs w:val="20"/>
              </w:rPr>
              <w:t xml:space="preserve">Committee Meetings </w:t>
            </w:r>
            <w:r>
              <w:rPr>
                <w:sz w:val="20"/>
                <w:szCs w:val="20"/>
              </w:rPr>
              <w:t xml:space="preserve">and Project Technical Committee Meetings </w:t>
            </w:r>
            <w:r w:rsidR="0022690B" w:rsidRPr="00763A13">
              <w:rPr>
                <w:sz w:val="20"/>
                <w:szCs w:val="20"/>
              </w:rPr>
              <w:t>(with formally prepared minutes and resolutions)</w:t>
            </w:r>
          </w:p>
        </w:tc>
        <w:tc>
          <w:tcPr>
            <w:tcW w:w="2394" w:type="dxa"/>
            <w:vAlign w:val="center"/>
          </w:tcPr>
          <w:p w:rsidR="0022690B" w:rsidRPr="00AA6529" w:rsidRDefault="0022690B" w:rsidP="0013760E">
            <w:pPr>
              <w:pStyle w:val="Prrafodelista"/>
              <w:numPr>
                <w:ilvl w:val="0"/>
                <w:numId w:val="4"/>
              </w:numPr>
              <w:spacing w:after="0" w:line="240" w:lineRule="auto"/>
              <w:rPr>
                <w:sz w:val="20"/>
                <w:szCs w:val="20"/>
              </w:rPr>
            </w:pPr>
            <w:r w:rsidRPr="00AA6529">
              <w:rPr>
                <w:sz w:val="20"/>
                <w:szCs w:val="20"/>
              </w:rPr>
              <w:t>CAF</w:t>
            </w:r>
          </w:p>
          <w:p w:rsidR="0022690B" w:rsidRPr="00AA6529" w:rsidRDefault="00C16034" w:rsidP="0013760E">
            <w:pPr>
              <w:pStyle w:val="Prrafodelista"/>
              <w:numPr>
                <w:ilvl w:val="0"/>
                <w:numId w:val="4"/>
              </w:numPr>
              <w:spacing w:after="0" w:line="240" w:lineRule="auto"/>
              <w:rPr>
                <w:sz w:val="20"/>
                <w:szCs w:val="20"/>
              </w:rPr>
            </w:pPr>
            <w:r>
              <w:rPr>
                <w:sz w:val="20"/>
                <w:szCs w:val="20"/>
              </w:rPr>
              <w:t>P</w:t>
            </w:r>
            <w:r w:rsidR="0022690B" w:rsidRPr="00AA6529">
              <w:rPr>
                <w:sz w:val="20"/>
                <w:szCs w:val="20"/>
              </w:rPr>
              <w:t>CU</w:t>
            </w:r>
          </w:p>
        </w:tc>
        <w:tc>
          <w:tcPr>
            <w:tcW w:w="2394" w:type="dxa"/>
            <w:vAlign w:val="center"/>
          </w:tcPr>
          <w:p w:rsidR="0022690B" w:rsidRPr="00494003" w:rsidRDefault="0022690B" w:rsidP="0089606B">
            <w:pPr>
              <w:jc w:val="center"/>
              <w:rPr>
                <w:sz w:val="20"/>
                <w:szCs w:val="20"/>
              </w:rPr>
            </w:pPr>
            <w:r>
              <w:rPr>
                <w:sz w:val="20"/>
                <w:szCs w:val="20"/>
              </w:rPr>
              <w:t>Indicative Co</w:t>
            </w:r>
            <w:r w:rsidR="00C16034">
              <w:rPr>
                <w:sz w:val="20"/>
                <w:szCs w:val="20"/>
              </w:rPr>
              <w:t xml:space="preserve">st: </w:t>
            </w:r>
            <w:r w:rsidR="005B50DB" w:rsidRPr="005B50DB">
              <w:rPr>
                <w:b/>
                <w:sz w:val="20"/>
                <w:szCs w:val="20"/>
              </w:rPr>
              <w:t>$1</w:t>
            </w:r>
            <w:r w:rsidR="00434CC6">
              <w:rPr>
                <w:b/>
                <w:sz w:val="20"/>
                <w:szCs w:val="20"/>
              </w:rPr>
              <w:t>5</w:t>
            </w:r>
            <w:r w:rsidR="005B50DB" w:rsidRPr="005B50DB">
              <w:rPr>
                <w:b/>
                <w:sz w:val="20"/>
                <w:szCs w:val="20"/>
              </w:rPr>
              <w:t>,000</w:t>
            </w:r>
          </w:p>
        </w:tc>
        <w:tc>
          <w:tcPr>
            <w:tcW w:w="2394" w:type="dxa"/>
            <w:vAlign w:val="center"/>
          </w:tcPr>
          <w:p w:rsidR="0022690B" w:rsidRPr="00C40338" w:rsidRDefault="0022690B" w:rsidP="0089606B">
            <w:pPr>
              <w:jc w:val="center"/>
              <w:rPr>
                <w:sz w:val="20"/>
                <w:szCs w:val="20"/>
              </w:rPr>
            </w:pPr>
            <w:r w:rsidRPr="00C40338">
              <w:rPr>
                <w:sz w:val="20"/>
                <w:szCs w:val="20"/>
              </w:rPr>
              <w:t>One physical meeting per year and at least one virtual meeting per year</w:t>
            </w:r>
          </w:p>
        </w:tc>
      </w:tr>
      <w:tr w:rsidR="0022690B" w:rsidRPr="00C40338" w:rsidTr="0089606B">
        <w:tc>
          <w:tcPr>
            <w:tcW w:w="2394" w:type="dxa"/>
            <w:vAlign w:val="center"/>
          </w:tcPr>
          <w:p w:rsidR="0022690B" w:rsidRPr="00494003" w:rsidRDefault="0022690B" w:rsidP="0089606B">
            <w:pPr>
              <w:jc w:val="center"/>
              <w:rPr>
                <w:sz w:val="20"/>
                <w:szCs w:val="20"/>
              </w:rPr>
            </w:pPr>
            <w:r>
              <w:rPr>
                <w:sz w:val="20"/>
                <w:szCs w:val="20"/>
              </w:rPr>
              <w:t>Quarterly Financial Reports &amp; SOEs</w:t>
            </w:r>
          </w:p>
        </w:tc>
        <w:tc>
          <w:tcPr>
            <w:tcW w:w="2394" w:type="dxa"/>
            <w:vAlign w:val="center"/>
          </w:tcPr>
          <w:p w:rsidR="0022690B" w:rsidRPr="00AA6529" w:rsidRDefault="00C16034" w:rsidP="0013760E">
            <w:pPr>
              <w:pStyle w:val="Prrafodelista"/>
              <w:numPr>
                <w:ilvl w:val="0"/>
                <w:numId w:val="5"/>
              </w:numPr>
              <w:spacing w:after="0" w:line="240" w:lineRule="auto"/>
              <w:rPr>
                <w:sz w:val="20"/>
                <w:szCs w:val="20"/>
              </w:rPr>
            </w:pPr>
            <w:r>
              <w:rPr>
                <w:sz w:val="20"/>
                <w:szCs w:val="20"/>
              </w:rPr>
              <w:t>P</w:t>
            </w:r>
            <w:r w:rsidR="0022690B" w:rsidRPr="00AA6529">
              <w:rPr>
                <w:sz w:val="20"/>
                <w:szCs w:val="20"/>
              </w:rPr>
              <w:t>CU</w:t>
            </w:r>
          </w:p>
          <w:p w:rsidR="0022690B" w:rsidRPr="00AA6529" w:rsidRDefault="0022690B" w:rsidP="0013760E">
            <w:pPr>
              <w:pStyle w:val="Prrafodelista"/>
              <w:numPr>
                <w:ilvl w:val="0"/>
                <w:numId w:val="5"/>
              </w:numPr>
              <w:spacing w:after="0" w:line="240" w:lineRule="auto"/>
              <w:rPr>
                <w:sz w:val="20"/>
                <w:szCs w:val="20"/>
              </w:rPr>
            </w:pPr>
            <w:r w:rsidRPr="00AA6529">
              <w:rPr>
                <w:sz w:val="20"/>
                <w:szCs w:val="20"/>
              </w:rPr>
              <w:t>Project Team</w:t>
            </w:r>
          </w:p>
        </w:tc>
        <w:tc>
          <w:tcPr>
            <w:tcW w:w="2394" w:type="dxa"/>
            <w:vAlign w:val="center"/>
          </w:tcPr>
          <w:p w:rsidR="0022690B" w:rsidRDefault="00C16034" w:rsidP="0089606B">
            <w:pPr>
              <w:jc w:val="center"/>
              <w:rPr>
                <w:sz w:val="20"/>
                <w:szCs w:val="20"/>
              </w:rPr>
            </w:pPr>
            <w:r>
              <w:rPr>
                <w:sz w:val="20"/>
                <w:szCs w:val="20"/>
              </w:rPr>
              <w:t xml:space="preserve">Indicative Cost: </w:t>
            </w:r>
            <w:r w:rsidR="00832759" w:rsidRPr="00B17416">
              <w:rPr>
                <w:b/>
                <w:sz w:val="20"/>
                <w:szCs w:val="20"/>
              </w:rPr>
              <w:t>$</w:t>
            </w:r>
            <w:r w:rsidR="009754A2">
              <w:rPr>
                <w:b/>
                <w:sz w:val="20"/>
                <w:szCs w:val="20"/>
              </w:rPr>
              <w:t>15</w:t>
            </w:r>
            <w:r w:rsidR="00832759" w:rsidRPr="00B17416">
              <w:rPr>
                <w:b/>
                <w:sz w:val="20"/>
                <w:szCs w:val="20"/>
              </w:rPr>
              <w:t>,000</w:t>
            </w:r>
          </w:p>
          <w:p w:rsidR="0022690B" w:rsidRPr="00494003" w:rsidRDefault="0022690B" w:rsidP="0089606B">
            <w:pPr>
              <w:jc w:val="center"/>
              <w:rPr>
                <w:sz w:val="20"/>
                <w:szCs w:val="20"/>
              </w:rPr>
            </w:pPr>
          </w:p>
        </w:tc>
        <w:tc>
          <w:tcPr>
            <w:tcW w:w="2394" w:type="dxa"/>
            <w:vAlign w:val="center"/>
          </w:tcPr>
          <w:p w:rsidR="0022690B" w:rsidRPr="00C40338" w:rsidRDefault="0022690B" w:rsidP="0089606B">
            <w:pPr>
              <w:jc w:val="center"/>
              <w:rPr>
                <w:sz w:val="20"/>
                <w:szCs w:val="20"/>
              </w:rPr>
            </w:pPr>
            <w:r w:rsidRPr="00C40338">
              <w:rPr>
                <w:sz w:val="20"/>
                <w:szCs w:val="20"/>
              </w:rPr>
              <w:t>Within 30 days of each completed quarter</w:t>
            </w:r>
          </w:p>
        </w:tc>
      </w:tr>
      <w:tr w:rsidR="0022690B" w:rsidRPr="00C40338" w:rsidTr="0089606B">
        <w:tc>
          <w:tcPr>
            <w:tcW w:w="2394" w:type="dxa"/>
            <w:vAlign w:val="center"/>
          </w:tcPr>
          <w:p w:rsidR="0022690B" w:rsidRPr="00494003" w:rsidRDefault="0022690B" w:rsidP="0089606B">
            <w:pPr>
              <w:jc w:val="center"/>
              <w:rPr>
                <w:sz w:val="20"/>
                <w:szCs w:val="20"/>
              </w:rPr>
            </w:pPr>
            <w:r>
              <w:rPr>
                <w:sz w:val="20"/>
                <w:szCs w:val="20"/>
              </w:rPr>
              <w:t>Project Progress Reports</w:t>
            </w:r>
          </w:p>
        </w:tc>
        <w:tc>
          <w:tcPr>
            <w:tcW w:w="2394" w:type="dxa"/>
            <w:vAlign w:val="center"/>
          </w:tcPr>
          <w:p w:rsidR="0022690B" w:rsidRPr="00AA6529" w:rsidRDefault="00C16034" w:rsidP="0013760E">
            <w:pPr>
              <w:pStyle w:val="Prrafodelista"/>
              <w:numPr>
                <w:ilvl w:val="0"/>
                <w:numId w:val="5"/>
              </w:numPr>
              <w:spacing w:after="0" w:line="240" w:lineRule="auto"/>
              <w:rPr>
                <w:sz w:val="20"/>
                <w:szCs w:val="20"/>
              </w:rPr>
            </w:pPr>
            <w:r>
              <w:rPr>
                <w:sz w:val="20"/>
                <w:szCs w:val="20"/>
              </w:rPr>
              <w:t>P</w:t>
            </w:r>
            <w:r w:rsidR="0022690B" w:rsidRPr="00AA6529">
              <w:rPr>
                <w:sz w:val="20"/>
                <w:szCs w:val="20"/>
              </w:rPr>
              <w:t>CU</w:t>
            </w:r>
          </w:p>
          <w:p w:rsidR="0022690B" w:rsidRDefault="0022690B" w:rsidP="0013760E">
            <w:pPr>
              <w:pStyle w:val="Prrafodelista"/>
              <w:numPr>
                <w:ilvl w:val="0"/>
                <w:numId w:val="5"/>
              </w:numPr>
              <w:spacing w:after="0" w:line="240" w:lineRule="auto"/>
              <w:rPr>
                <w:sz w:val="20"/>
                <w:szCs w:val="20"/>
              </w:rPr>
            </w:pPr>
            <w:r w:rsidRPr="00AA6529">
              <w:rPr>
                <w:sz w:val="20"/>
                <w:szCs w:val="20"/>
              </w:rPr>
              <w:t>Project Team</w:t>
            </w:r>
          </w:p>
          <w:p w:rsidR="0022690B" w:rsidRDefault="0022690B" w:rsidP="0013760E">
            <w:pPr>
              <w:pStyle w:val="Prrafodelista"/>
              <w:numPr>
                <w:ilvl w:val="0"/>
                <w:numId w:val="5"/>
              </w:numPr>
              <w:spacing w:after="0" w:line="240" w:lineRule="auto"/>
              <w:rPr>
                <w:sz w:val="20"/>
                <w:szCs w:val="20"/>
              </w:rPr>
            </w:pPr>
            <w:r>
              <w:rPr>
                <w:sz w:val="20"/>
                <w:szCs w:val="20"/>
              </w:rPr>
              <w:t>National Project Focal Points</w:t>
            </w:r>
          </w:p>
          <w:p w:rsidR="0022690B" w:rsidRPr="00AA6529" w:rsidRDefault="0022690B" w:rsidP="0013760E">
            <w:pPr>
              <w:pStyle w:val="Prrafodelista"/>
              <w:numPr>
                <w:ilvl w:val="0"/>
                <w:numId w:val="5"/>
              </w:numPr>
              <w:spacing w:after="0" w:line="240" w:lineRule="auto"/>
              <w:rPr>
                <w:sz w:val="20"/>
                <w:szCs w:val="20"/>
              </w:rPr>
            </w:pPr>
            <w:r>
              <w:rPr>
                <w:sz w:val="20"/>
                <w:szCs w:val="20"/>
              </w:rPr>
              <w:t>National Committees</w:t>
            </w:r>
          </w:p>
        </w:tc>
        <w:tc>
          <w:tcPr>
            <w:tcW w:w="2394" w:type="dxa"/>
            <w:vAlign w:val="center"/>
          </w:tcPr>
          <w:p w:rsidR="0022690B" w:rsidRDefault="00C16034" w:rsidP="0089606B">
            <w:pPr>
              <w:jc w:val="center"/>
              <w:rPr>
                <w:sz w:val="20"/>
                <w:szCs w:val="20"/>
              </w:rPr>
            </w:pPr>
            <w:r>
              <w:rPr>
                <w:sz w:val="20"/>
                <w:szCs w:val="20"/>
              </w:rPr>
              <w:t xml:space="preserve">Indicative Cost: </w:t>
            </w:r>
            <w:r w:rsidR="00832759" w:rsidRPr="00B17416">
              <w:rPr>
                <w:b/>
                <w:sz w:val="20"/>
                <w:szCs w:val="20"/>
              </w:rPr>
              <w:t>$1</w:t>
            </w:r>
            <w:r w:rsidR="00A7383C">
              <w:rPr>
                <w:b/>
                <w:sz w:val="20"/>
                <w:szCs w:val="20"/>
              </w:rPr>
              <w:t>0</w:t>
            </w:r>
            <w:r w:rsidR="00832759" w:rsidRPr="00B17416">
              <w:rPr>
                <w:b/>
                <w:sz w:val="20"/>
                <w:szCs w:val="20"/>
              </w:rPr>
              <w:t>,000</w:t>
            </w:r>
          </w:p>
          <w:p w:rsidR="0022690B" w:rsidRPr="00494003" w:rsidRDefault="0022690B" w:rsidP="0089606B">
            <w:pPr>
              <w:jc w:val="center"/>
              <w:rPr>
                <w:sz w:val="20"/>
                <w:szCs w:val="20"/>
              </w:rPr>
            </w:pPr>
          </w:p>
        </w:tc>
        <w:tc>
          <w:tcPr>
            <w:tcW w:w="2394" w:type="dxa"/>
            <w:vAlign w:val="center"/>
          </w:tcPr>
          <w:p w:rsidR="0022690B" w:rsidRPr="00C40338" w:rsidRDefault="0022690B" w:rsidP="0089606B">
            <w:pPr>
              <w:jc w:val="center"/>
              <w:rPr>
                <w:sz w:val="20"/>
                <w:szCs w:val="20"/>
              </w:rPr>
            </w:pPr>
            <w:r w:rsidRPr="00C40338">
              <w:rPr>
                <w:sz w:val="20"/>
                <w:szCs w:val="20"/>
              </w:rPr>
              <w:t>At least every 6 months and due within 30 days of each completed semester.</w:t>
            </w:r>
          </w:p>
        </w:tc>
      </w:tr>
      <w:tr w:rsidR="0022690B" w:rsidRPr="00494003" w:rsidTr="0089606B">
        <w:tc>
          <w:tcPr>
            <w:tcW w:w="2394" w:type="dxa"/>
            <w:vAlign w:val="center"/>
          </w:tcPr>
          <w:p w:rsidR="0022690B" w:rsidRPr="00C40338" w:rsidRDefault="0022690B" w:rsidP="0089606B">
            <w:pPr>
              <w:jc w:val="center"/>
              <w:rPr>
                <w:sz w:val="20"/>
                <w:szCs w:val="20"/>
              </w:rPr>
            </w:pPr>
            <w:r w:rsidRPr="00C40338">
              <w:rPr>
                <w:sz w:val="20"/>
                <w:szCs w:val="20"/>
              </w:rPr>
              <w:t>Publication of Project Progress Reports and other informative materials</w:t>
            </w:r>
          </w:p>
        </w:tc>
        <w:tc>
          <w:tcPr>
            <w:tcW w:w="2394" w:type="dxa"/>
            <w:vAlign w:val="center"/>
          </w:tcPr>
          <w:p w:rsidR="0022690B" w:rsidRPr="00AA6529" w:rsidRDefault="00C16034" w:rsidP="0013760E">
            <w:pPr>
              <w:pStyle w:val="Prrafodelista"/>
              <w:numPr>
                <w:ilvl w:val="0"/>
                <w:numId w:val="5"/>
              </w:numPr>
              <w:spacing w:after="0" w:line="240" w:lineRule="auto"/>
              <w:rPr>
                <w:sz w:val="20"/>
                <w:szCs w:val="20"/>
              </w:rPr>
            </w:pPr>
            <w:r>
              <w:rPr>
                <w:sz w:val="20"/>
                <w:szCs w:val="20"/>
              </w:rPr>
              <w:t>P</w:t>
            </w:r>
            <w:r w:rsidR="0022690B" w:rsidRPr="00AA6529">
              <w:rPr>
                <w:sz w:val="20"/>
                <w:szCs w:val="20"/>
              </w:rPr>
              <w:t>CU</w:t>
            </w:r>
          </w:p>
          <w:p w:rsidR="0022690B" w:rsidRPr="00AA6529" w:rsidRDefault="0022690B" w:rsidP="0013760E">
            <w:pPr>
              <w:pStyle w:val="Prrafodelista"/>
              <w:numPr>
                <w:ilvl w:val="0"/>
                <w:numId w:val="5"/>
              </w:numPr>
              <w:spacing w:after="0" w:line="240" w:lineRule="auto"/>
              <w:rPr>
                <w:sz w:val="20"/>
                <w:szCs w:val="20"/>
              </w:rPr>
            </w:pPr>
            <w:r w:rsidRPr="00AA6529">
              <w:rPr>
                <w:sz w:val="20"/>
                <w:szCs w:val="20"/>
              </w:rPr>
              <w:t>Project Team</w:t>
            </w:r>
          </w:p>
        </w:tc>
        <w:tc>
          <w:tcPr>
            <w:tcW w:w="2394" w:type="dxa"/>
            <w:vAlign w:val="center"/>
          </w:tcPr>
          <w:p w:rsidR="0022690B" w:rsidRPr="00494003" w:rsidRDefault="00C16034" w:rsidP="0089606B">
            <w:pPr>
              <w:jc w:val="center"/>
              <w:rPr>
                <w:sz w:val="20"/>
                <w:szCs w:val="20"/>
              </w:rPr>
            </w:pPr>
            <w:r>
              <w:rPr>
                <w:sz w:val="20"/>
                <w:szCs w:val="20"/>
              </w:rPr>
              <w:t xml:space="preserve">Indicative Cost: </w:t>
            </w:r>
            <w:r w:rsidR="00B17416" w:rsidRPr="00B17416">
              <w:rPr>
                <w:b/>
                <w:sz w:val="20"/>
                <w:szCs w:val="20"/>
              </w:rPr>
              <w:t>$</w:t>
            </w:r>
            <w:r w:rsidR="00140F81">
              <w:rPr>
                <w:b/>
                <w:sz w:val="20"/>
                <w:szCs w:val="20"/>
              </w:rPr>
              <w:t>5</w:t>
            </w:r>
            <w:r w:rsidR="00B17416" w:rsidRPr="00B17416">
              <w:rPr>
                <w:b/>
                <w:sz w:val="20"/>
                <w:szCs w:val="20"/>
              </w:rPr>
              <w:t>,000</w:t>
            </w:r>
          </w:p>
        </w:tc>
        <w:tc>
          <w:tcPr>
            <w:tcW w:w="2394" w:type="dxa"/>
            <w:vAlign w:val="center"/>
          </w:tcPr>
          <w:p w:rsidR="0022690B" w:rsidRPr="00494003" w:rsidRDefault="0022690B" w:rsidP="0089606B">
            <w:pPr>
              <w:jc w:val="center"/>
              <w:rPr>
                <w:sz w:val="20"/>
                <w:szCs w:val="20"/>
              </w:rPr>
            </w:pPr>
            <w:r>
              <w:rPr>
                <w:sz w:val="20"/>
                <w:szCs w:val="20"/>
              </w:rPr>
              <w:t>Every semester (bi-annually)</w:t>
            </w:r>
          </w:p>
        </w:tc>
      </w:tr>
      <w:tr w:rsidR="0022690B" w:rsidRPr="00C40338" w:rsidTr="0089606B">
        <w:tc>
          <w:tcPr>
            <w:tcW w:w="2394" w:type="dxa"/>
            <w:vAlign w:val="center"/>
          </w:tcPr>
          <w:p w:rsidR="0022690B" w:rsidRPr="00494003" w:rsidRDefault="0022690B" w:rsidP="0089606B">
            <w:pPr>
              <w:jc w:val="center"/>
              <w:rPr>
                <w:sz w:val="20"/>
                <w:szCs w:val="20"/>
              </w:rPr>
            </w:pPr>
            <w:r>
              <w:rPr>
                <w:sz w:val="20"/>
                <w:szCs w:val="20"/>
              </w:rPr>
              <w:t>External Mid-Term Review</w:t>
            </w:r>
          </w:p>
        </w:tc>
        <w:tc>
          <w:tcPr>
            <w:tcW w:w="2394" w:type="dxa"/>
            <w:vAlign w:val="center"/>
          </w:tcPr>
          <w:p w:rsidR="0022690B" w:rsidRDefault="0022690B" w:rsidP="0013760E">
            <w:pPr>
              <w:pStyle w:val="Prrafodelista"/>
              <w:numPr>
                <w:ilvl w:val="0"/>
                <w:numId w:val="3"/>
              </w:numPr>
              <w:spacing w:after="0" w:line="240" w:lineRule="auto"/>
              <w:rPr>
                <w:sz w:val="20"/>
                <w:szCs w:val="20"/>
              </w:rPr>
            </w:pPr>
            <w:r>
              <w:rPr>
                <w:sz w:val="20"/>
                <w:szCs w:val="20"/>
              </w:rPr>
              <w:t>CAF</w:t>
            </w:r>
          </w:p>
          <w:p w:rsidR="0022690B" w:rsidRDefault="00C16034" w:rsidP="0013760E">
            <w:pPr>
              <w:pStyle w:val="Prrafodelista"/>
              <w:numPr>
                <w:ilvl w:val="0"/>
                <w:numId w:val="3"/>
              </w:numPr>
              <w:spacing w:after="0" w:line="240" w:lineRule="auto"/>
              <w:rPr>
                <w:sz w:val="20"/>
                <w:szCs w:val="20"/>
              </w:rPr>
            </w:pPr>
            <w:r>
              <w:rPr>
                <w:sz w:val="20"/>
                <w:szCs w:val="20"/>
              </w:rPr>
              <w:t>P</w:t>
            </w:r>
            <w:r w:rsidR="0022690B">
              <w:rPr>
                <w:sz w:val="20"/>
                <w:szCs w:val="20"/>
              </w:rPr>
              <w:t>CU</w:t>
            </w:r>
          </w:p>
          <w:p w:rsidR="0022690B" w:rsidRDefault="0022690B" w:rsidP="0013760E">
            <w:pPr>
              <w:pStyle w:val="Prrafodelista"/>
              <w:numPr>
                <w:ilvl w:val="0"/>
                <w:numId w:val="3"/>
              </w:numPr>
              <w:spacing w:after="0" w:line="240" w:lineRule="auto"/>
              <w:rPr>
                <w:sz w:val="20"/>
                <w:szCs w:val="20"/>
              </w:rPr>
            </w:pPr>
            <w:r>
              <w:rPr>
                <w:sz w:val="20"/>
                <w:szCs w:val="20"/>
              </w:rPr>
              <w:t>Project Team</w:t>
            </w:r>
          </w:p>
          <w:p w:rsidR="0022690B" w:rsidRDefault="0022690B" w:rsidP="0013760E">
            <w:pPr>
              <w:pStyle w:val="Prrafodelista"/>
              <w:numPr>
                <w:ilvl w:val="0"/>
                <w:numId w:val="3"/>
              </w:numPr>
              <w:spacing w:after="0" w:line="240" w:lineRule="auto"/>
              <w:rPr>
                <w:sz w:val="20"/>
                <w:szCs w:val="20"/>
              </w:rPr>
            </w:pPr>
            <w:r>
              <w:rPr>
                <w:sz w:val="20"/>
                <w:szCs w:val="20"/>
              </w:rPr>
              <w:t>International Consultants (2)</w:t>
            </w:r>
          </w:p>
          <w:p w:rsidR="0022690B" w:rsidRPr="003025E2" w:rsidRDefault="0022690B" w:rsidP="0013760E">
            <w:pPr>
              <w:pStyle w:val="Prrafodelista"/>
              <w:numPr>
                <w:ilvl w:val="0"/>
                <w:numId w:val="3"/>
              </w:numPr>
              <w:spacing w:after="0" w:line="240" w:lineRule="auto"/>
              <w:rPr>
                <w:sz w:val="20"/>
                <w:szCs w:val="20"/>
              </w:rPr>
            </w:pPr>
            <w:r>
              <w:rPr>
                <w:sz w:val="20"/>
                <w:szCs w:val="20"/>
              </w:rPr>
              <w:lastRenderedPageBreak/>
              <w:t>National Consultants (4)</w:t>
            </w:r>
          </w:p>
        </w:tc>
        <w:tc>
          <w:tcPr>
            <w:tcW w:w="2394" w:type="dxa"/>
            <w:vAlign w:val="center"/>
          </w:tcPr>
          <w:p w:rsidR="0022690B" w:rsidRDefault="0022690B" w:rsidP="0089606B">
            <w:pPr>
              <w:jc w:val="center"/>
              <w:rPr>
                <w:sz w:val="20"/>
                <w:szCs w:val="20"/>
              </w:rPr>
            </w:pPr>
            <w:r>
              <w:rPr>
                <w:sz w:val="20"/>
                <w:szCs w:val="20"/>
              </w:rPr>
              <w:lastRenderedPageBreak/>
              <w:t xml:space="preserve">Indicative Cost: </w:t>
            </w:r>
            <w:r w:rsidR="005B50DB" w:rsidRPr="00832759">
              <w:rPr>
                <w:b/>
                <w:sz w:val="20"/>
                <w:szCs w:val="20"/>
              </w:rPr>
              <w:t>$</w:t>
            </w:r>
            <w:r w:rsidR="00294B42">
              <w:rPr>
                <w:b/>
                <w:sz w:val="20"/>
                <w:szCs w:val="20"/>
              </w:rPr>
              <w:t>00</w:t>
            </w:r>
            <w:r w:rsidRPr="00832759">
              <w:rPr>
                <w:b/>
                <w:sz w:val="20"/>
                <w:szCs w:val="20"/>
              </w:rPr>
              <w:t>,000</w:t>
            </w:r>
          </w:p>
          <w:p w:rsidR="0022690B" w:rsidRDefault="0022690B" w:rsidP="00906D0F">
            <w:pPr>
              <w:jc w:val="center"/>
              <w:rPr>
                <w:sz w:val="20"/>
                <w:szCs w:val="20"/>
              </w:rPr>
            </w:pPr>
            <w:r w:rsidRPr="00FE1610">
              <w:rPr>
                <w:sz w:val="20"/>
                <w:szCs w:val="20"/>
              </w:rPr>
              <w:t>(Professional Fees and logistical costs for Consultant)</w:t>
            </w:r>
          </w:p>
          <w:p w:rsidR="000F0314" w:rsidRPr="00FE1610" w:rsidRDefault="000F0314" w:rsidP="00906D0F">
            <w:pPr>
              <w:jc w:val="center"/>
              <w:rPr>
                <w:sz w:val="20"/>
                <w:szCs w:val="20"/>
              </w:rPr>
            </w:pPr>
            <w:r>
              <w:rPr>
                <w:sz w:val="16"/>
                <w:szCs w:val="16"/>
              </w:rPr>
              <w:t>(To be covered by CAF)</w:t>
            </w:r>
          </w:p>
        </w:tc>
        <w:tc>
          <w:tcPr>
            <w:tcW w:w="2394" w:type="dxa"/>
            <w:vAlign w:val="center"/>
          </w:tcPr>
          <w:p w:rsidR="0022690B" w:rsidRPr="00C40338" w:rsidRDefault="0022690B" w:rsidP="0089606B">
            <w:pPr>
              <w:jc w:val="center"/>
              <w:rPr>
                <w:sz w:val="20"/>
                <w:szCs w:val="20"/>
              </w:rPr>
            </w:pPr>
            <w:r w:rsidRPr="00C40338">
              <w:rPr>
                <w:sz w:val="20"/>
                <w:szCs w:val="20"/>
              </w:rPr>
              <w:t>Within 90 days of completion of the project’s mid-term</w:t>
            </w:r>
          </w:p>
        </w:tc>
      </w:tr>
      <w:tr w:rsidR="0022690B" w:rsidRPr="00C40338" w:rsidTr="0089606B">
        <w:tc>
          <w:tcPr>
            <w:tcW w:w="2394" w:type="dxa"/>
            <w:vAlign w:val="center"/>
          </w:tcPr>
          <w:p w:rsidR="0022690B" w:rsidRPr="00494003" w:rsidRDefault="0022690B" w:rsidP="0089606B">
            <w:pPr>
              <w:jc w:val="center"/>
              <w:rPr>
                <w:sz w:val="20"/>
                <w:szCs w:val="20"/>
              </w:rPr>
            </w:pPr>
            <w:r>
              <w:rPr>
                <w:sz w:val="20"/>
                <w:szCs w:val="20"/>
              </w:rPr>
              <w:lastRenderedPageBreak/>
              <w:t>External Final Evaluation</w:t>
            </w:r>
          </w:p>
        </w:tc>
        <w:tc>
          <w:tcPr>
            <w:tcW w:w="2394" w:type="dxa"/>
            <w:vAlign w:val="center"/>
          </w:tcPr>
          <w:p w:rsidR="0022690B" w:rsidRDefault="0022690B" w:rsidP="0013760E">
            <w:pPr>
              <w:pStyle w:val="Prrafodelista"/>
              <w:numPr>
                <w:ilvl w:val="0"/>
                <w:numId w:val="3"/>
              </w:numPr>
              <w:spacing w:after="0" w:line="240" w:lineRule="auto"/>
              <w:rPr>
                <w:sz w:val="20"/>
                <w:szCs w:val="20"/>
              </w:rPr>
            </w:pPr>
            <w:r>
              <w:rPr>
                <w:sz w:val="20"/>
                <w:szCs w:val="20"/>
              </w:rPr>
              <w:t>CAF</w:t>
            </w:r>
          </w:p>
          <w:p w:rsidR="0022690B" w:rsidRDefault="00C16034" w:rsidP="0013760E">
            <w:pPr>
              <w:pStyle w:val="Prrafodelista"/>
              <w:numPr>
                <w:ilvl w:val="0"/>
                <w:numId w:val="3"/>
              </w:numPr>
              <w:spacing w:after="0" w:line="240" w:lineRule="auto"/>
              <w:rPr>
                <w:sz w:val="20"/>
                <w:szCs w:val="20"/>
              </w:rPr>
            </w:pPr>
            <w:r>
              <w:rPr>
                <w:sz w:val="20"/>
                <w:szCs w:val="20"/>
              </w:rPr>
              <w:t>P</w:t>
            </w:r>
            <w:r w:rsidR="0022690B">
              <w:rPr>
                <w:sz w:val="20"/>
                <w:szCs w:val="20"/>
              </w:rPr>
              <w:t>CU</w:t>
            </w:r>
          </w:p>
          <w:p w:rsidR="0022690B" w:rsidRDefault="0022690B" w:rsidP="0013760E">
            <w:pPr>
              <w:pStyle w:val="Prrafodelista"/>
              <w:numPr>
                <w:ilvl w:val="0"/>
                <w:numId w:val="3"/>
              </w:numPr>
              <w:spacing w:after="0" w:line="240" w:lineRule="auto"/>
              <w:rPr>
                <w:sz w:val="20"/>
                <w:szCs w:val="20"/>
              </w:rPr>
            </w:pPr>
            <w:r>
              <w:rPr>
                <w:sz w:val="20"/>
                <w:szCs w:val="20"/>
              </w:rPr>
              <w:t>Project Team</w:t>
            </w:r>
          </w:p>
          <w:p w:rsidR="0022690B" w:rsidRDefault="0022690B" w:rsidP="0013760E">
            <w:pPr>
              <w:pStyle w:val="Prrafodelista"/>
              <w:numPr>
                <w:ilvl w:val="0"/>
                <w:numId w:val="3"/>
              </w:numPr>
              <w:spacing w:after="0" w:line="240" w:lineRule="auto"/>
              <w:rPr>
                <w:sz w:val="20"/>
                <w:szCs w:val="20"/>
              </w:rPr>
            </w:pPr>
            <w:r>
              <w:rPr>
                <w:sz w:val="20"/>
                <w:szCs w:val="20"/>
              </w:rPr>
              <w:t>International Consultants (2)</w:t>
            </w:r>
          </w:p>
          <w:p w:rsidR="0022690B" w:rsidRPr="003025E2" w:rsidRDefault="0022690B" w:rsidP="0013760E">
            <w:pPr>
              <w:pStyle w:val="Prrafodelista"/>
              <w:numPr>
                <w:ilvl w:val="0"/>
                <w:numId w:val="3"/>
              </w:numPr>
              <w:spacing w:after="0" w:line="240" w:lineRule="auto"/>
              <w:rPr>
                <w:sz w:val="20"/>
                <w:szCs w:val="20"/>
              </w:rPr>
            </w:pPr>
            <w:r>
              <w:rPr>
                <w:sz w:val="20"/>
                <w:szCs w:val="20"/>
              </w:rPr>
              <w:t>National Consultants (4)</w:t>
            </w:r>
          </w:p>
        </w:tc>
        <w:tc>
          <w:tcPr>
            <w:tcW w:w="2394" w:type="dxa"/>
            <w:vAlign w:val="center"/>
          </w:tcPr>
          <w:p w:rsidR="0022690B" w:rsidRDefault="005B50DB" w:rsidP="0089606B">
            <w:pPr>
              <w:jc w:val="center"/>
              <w:rPr>
                <w:sz w:val="20"/>
                <w:szCs w:val="20"/>
              </w:rPr>
            </w:pPr>
            <w:r>
              <w:rPr>
                <w:sz w:val="20"/>
                <w:szCs w:val="20"/>
              </w:rPr>
              <w:t xml:space="preserve">Indicative Cost: </w:t>
            </w:r>
            <w:r w:rsidRPr="005B50DB">
              <w:rPr>
                <w:b/>
                <w:sz w:val="20"/>
                <w:szCs w:val="20"/>
              </w:rPr>
              <w:t>$</w:t>
            </w:r>
            <w:r w:rsidR="00294B42">
              <w:rPr>
                <w:b/>
                <w:sz w:val="20"/>
                <w:szCs w:val="20"/>
              </w:rPr>
              <w:t>00</w:t>
            </w:r>
            <w:r w:rsidR="0022690B" w:rsidRPr="005B50DB">
              <w:rPr>
                <w:b/>
                <w:sz w:val="20"/>
                <w:szCs w:val="20"/>
              </w:rPr>
              <w:t>,000</w:t>
            </w:r>
          </w:p>
          <w:p w:rsidR="0022690B" w:rsidRDefault="0022690B" w:rsidP="00906D0F">
            <w:pPr>
              <w:jc w:val="center"/>
              <w:rPr>
                <w:sz w:val="20"/>
                <w:szCs w:val="20"/>
              </w:rPr>
            </w:pPr>
            <w:r w:rsidRPr="00FE1610">
              <w:rPr>
                <w:sz w:val="20"/>
                <w:szCs w:val="20"/>
              </w:rPr>
              <w:t xml:space="preserve">(Professional Fees and logistical costs </w:t>
            </w:r>
            <w:r w:rsidR="00906D0F">
              <w:rPr>
                <w:sz w:val="20"/>
                <w:szCs w:val="20"/>
              </w:rPr>
              <w:t>of Consultant</w:t>
            </w:r>
            <w:r w:rsidRPr="00FE1610">
              <w:rPr>
                <w:sz w:val="20"/>
                <w:szCs w:val="20"/>
              </w:rPr>
              <w:t>)</w:t>
            </w:r>
          </w:p>
          <w:p w:rsidR="000F0314" w:rsidRPr="00FE1610" w:rsidRDefault="000F0314" w:rsidP="00906D0F">
            <w:pPr>
              <w:jc w:val="center"/>
              <w:rPr>
                <w:sz w:val="20"/>
                <w:szCs w:val="20"/>
              </w:rPr>
            </w:pPr>
            <w:r>
              <w:rPr>
                <w:sz w:val="16"/>
                <w:szCs w:val="16"/>
              </w:rPr>
              <w:t>(To be covered by CAF)</w:t>
            </w:r>
          </w:p>
        </w:tc>
        <w:tc>
          <w:tcPr>
            <w:tcW w:w="2394" w:type="dxa"/>
            <w:vAlign w:val="center"/>
          </w:tcPr>
          <w:p w:rsidR="0022690B" w:rsidRPr="00C40338" w:rsidRDefault="0022690B" w:rsidP="0089606B">
            <w:pPr>
              <w:jc w:val="center"/>
              <w:rPr>
                <w:sz w:val="20"/>
                <w:szCs w:val="20"/>
              </w:rPr>
            </w:pPr>
            <w:r w:rsidRPr="00C40338">
              <w:rPr>
                <w:sz w:val="20"/>
                <w:szCs w:val="20"/>
              </w:rPr>
              <w:t>At the end of project implementation</w:t>
            </w:r>
          </w:p>
        </w:tc>
      </w:tr>
      <w:tr w:rsidR="0022690B" w:rsidRPr="00C40338" w:rsidTr="0089606B">
        <w:tc>
          <w:tcPr>
            <w:tcW w:w="2394" w:type="dxa"/>
            <w:vAlign w:val="center"/>
          </w:tcPr>
          <w:p w:rsidR="0022690B" w:rsidRPr="00494003" w:rsidRDefault="0022690B" w:rsidP="0089606B">
            <w:pPr>
              <w:jc w:val="center"/>
              <w:rPr>
                <w:sz w:val="20"/>
                <w:szCs w:val="20"/>
              </w:rPr>
            </w:pPr>
            <w:r>
              <w:rPr>
                <w:sz w:val="20"/>
                <w:szCs w:val="20"/>
              </w:rPr>
              <w:t>Terminal Report</w:t>
            </w:r>
          </w:p>
        </w:tc>
        <w:tc>
          <w:tcPr>
            <w:tcW w:w="2394" w:type="dxa"/>
            <w:vAlign w:val="center"/>
          </w:tcPr>
          <w:p w:rsidR="0022690B" w:rsidRDefault="00C16034" w:rsidP="0013760E">
            <w:pPr>
              <w:pStyle w:val="Prrafodelista"/>
              <w:numPr>
                <w:ilvl w:val="0"/>
                <w:numId w:val="3"/>
              </w:numPr>
              <w:spacing w:after="0" w:line="240" w:lineRule="auto"/>
              <w:rPr>
                <w:sz w:val="20"/>
                <w:szCs w:val="20"/>
              </w:rPr>
            </w:pPr>
            <w:r>
              <w:rPr>
                <w:sz w:val="20"/>
                <w:szCs w:val="20"/>
              </w:rPr>
              <w:t>P</w:t>
            </w:r>
            <w:r w:rsidR="0022690B">
              <w:rPr>
                <w:sz w:val="20"/>
                <w:szCs w:val="20"/>
              </w:rPr>
              <w:t>CU</w:t>
            </w:r>
          </w:p>
          <w:p w:rsidR="0022690B" w:rsidRDefault="0022690B" w:rsidP="0013760E">
            <w:pPr>
              <w:pStyle w:val="Prrafodelista"/>
              <w:numPr>
                <w:ilvl w:val="0"/>
                <w:numId w:val="3"/>
              </w:numPr>
              <w:spacing w:after="0" w:line="240" w:lineRule="auto"/>
              <w:rPr>
                <w:sz w:val="20"/>
                <w:szCs w:val="20"/>
              </w:rPr>
            </w:pPr>
            <w:r>
              <w:rPr>
                <w:sz w:val="20"/>
                <w:szCs w:val="20"/>
              </w:rPr>
              <w:t>Project Team</w:t>
            </w:r>
          </w:p>
          <w:p w:rsidR="0022690B" w:rsidRPr="00494003" w:rsidRDefault="0022690B" w:rsidP="0013760E">
            <w:pPr>
              <w:pStyle w:val="Prrafodelista"/>
              <w:numPr>
                <w:ilvl w:val="0"/>
                <w:numId w:val="3"/>
              </w:numPr>
              <w:spacing w:after="0" w:line="240" w:lineRule="auto"/>
              <w:rPr>
                <w:sz w:val="20"/>
                <w:szCs w:val="20"/>
              </w:rPr>
            </w:pPr>
            <w:r>
              <w:rPr>
                <w:sz w:val="20"/>
                <w:szCs w:val="20"/>
              </w:rPr>
              <w:t>Consultant</w:t>
            </w:r>
          </w:p>
        </w:tc>
        <w:tc>
          <w:tcPr>
            <w:tcW w:w="2394" w:type="dxa"/>
            <w:vAlign w:val="center"/>
          </w:tcPr>
          <w:p w:rsidR="0022690B" w:rsidRDefault="00C16034" w:rsidP="0089606B">
            <w:pPr>
              <w:jc w:val="center"/>
              <w:rPr>
                <w:sz w:val="20"/>
                <w:szCs w:val="20"/>
              </w:rPr>
            </w:pPr>
            <w:r>
              <w:rPr>
                <w:sz w:val="20"/>
                <w:szCs w:val="20"/>
              </w:rPr>
              <w:t xml:space="preserve">Indicative Cost: </w:t>
            </w:r>
            <w:r w:rsidR="00B17416" w:rsidRPr="00B17416">
              <w:rPr>
                <w:b/>
                <w:sz w:val="20"/>
                <w:szCs w:val="20"/>
              </w:rPr>
              <w:t>$</w:t>
            </w:r>
            <w:r w:rsidR="00B84B21">
              <w:rPr>
                <w:b/>
                <w:sz w:val="20"/>
                <w:szCs w:val="20"/>
              </w:rPr>
              <w:t>0</w:t>
            </w:r>
            <w:r w:rsidR="00B17416" w:rsidRPr="00B17416">
              <w:rPr>
                <w:b/>
                <w:sz w:val="20"/>
                <w:szCs w:val="20"/>
              </w:rPr>
              <w:t>,000</w:t>
            </w:r>
          </w:p>
          <w:p w:rsidR="0022690B" w:rsidRPr="00B84B21" w:rsidRDefault="00B84B21" w:rsidP="0089606B">
            <w:pPr>
              <w:jc w:val="center"/>
              <w:rPr>
                <w:sz w:val="16"/>
                <w:szCs w:val="16"/>
              </w:rPr>
            </w:pPr>
            <w:r>
              <w:rPr>
                <w:sz w:val="16"/>
                <w:szCs w:val="16"/>
              </w:rPr>
              <w:t>(To be covered by CAF)</w:t>
            </w:r>
          </w:p>
        </w:tc>
        <w:tc>
          <w:tcPr>
            <w:tcW w:w="2394" w:type="dxa"/>
            <w:vAlign w:val="center"/>
          </w:tcPr>
          <w:p w:rsidR="0022690B" w:rsidRPr="00C40338" w:rsidRDefault="0022690B" w:rsidP="0089606B">
            <w:pPr>
              <w:pStyle w:val="Default"/>
              <w:jc w:val="center"/>
              <w:rPr>
                <w:sz w:val="20"/>
                <w:szCs w:val="20"/>
              </w:rPr>
            </w:pPr>
            <w:r w:rsidRPr="00C40338">
              <w:rPr>
                <w:sz w:val="20"/>
                <w:szCs w:val="20"/>
              </w:rPr>
              <w:t>At least one month before the end of the project</w:t>
            </w:r>
          </w:p>
          <w:p w:rsidR="0022690B" w:rsidRPr="00C40338" w:rsidRDefault="0022690B" w:rsidP="0089606B">
            <w:pPr>
              <w:jc w:val="center"/>
              <w:rPr>
                <w:sz w:val="20"/>
                <w:szCs w:val="20"/>
              </w:rPr>
            </w:pPr>
          </w:p>
        </w:tc>
      </w:tr>
      <w:tr w:rsidR="0022690B" w:rsidRPr="00C40338" w:rsidTr="0089606B">
        <w:tc>
          <w:tcPr>
            <w:tcW w:w="2394" w:type="dxa"/>
            <w:vAlign w:val="center"/>
          </w:tcPr>
          <w:p w:rsidR="0022690B" w:rsidRPr="00494003" w:rsidRDefault="0022690B" w:rsidP="0089606B">
            <w:pPr>
              <w:jc w:val="center"/>
              <w:rPr>
                <w:sz w:val="20"/>
                <w:szCs w:val="20"/>
              </w:rPr>
            </w:pPr>
            <w:r>
              <w:rPr>
                <w:sz w:val="20"/>
                <w:szCs w:val="20"/>
              </w:rPr>
              <w:t>Audits</w:t>
            </w:r>
          </w:p>
        </w:tc>
        <w:tc>
          <w:tcPr>
            <w:tcW w:w="2394" w:type="dxa"/>
            <w:vAlign w:val="center"/>
          </w:tcPr>
          <w:p w:rsidR="0022690B" w:rsidRPr="00C40338" w:rsidRDefault="00C16034" w:rsidP="0013760E">
            <w:pPr>
              <w:pStyle w:val="Prrafodelista"/>
              <w:numPr>
                <w:ilvl w:val="0"/>
                <w:numId w:val="6"/>
              </w:numPr>
              <w:spacing w:after="0" w:line="240" w:lineRule="auto"/>
              <w:rPr>
                <w:sz w:val="20"/>
                <w:szCs w:val="20"/>
              </w:rPr>
            </w:pPr>
            <w:r>
              <w:rPr>
                <w:sz w:val="20"/>
                <w:szCs w:val="20"/>
              </w:rPr>
              <w:t>P</w:t>
            </w:r>
            <w:r w:rsidR="0022690B" w:rsidRPr="00C40338">
              <w:rPr>
                <w:sz w:val="20"/>
                <w:szCs w:val="20"/>
              </w:rPr>
              <w:t>CU develops TORs to be vetted by CAF</w:t>
            </w:r>
          </w:p>
          <w:p w:rsidR="0022690B" w:rsidRPr="00C40338" w:rsidRDefault="0022690B" w:rsidP="0013760E">
            <w:pPr>
              <w:pStyle w:val="Prrafodelista"/>
              <w:numPr>
                <w:ilvl w:val="0"/>
                <w:numId w:val="6"/>
              </w:numPr>
              <w:spacing w:after="0" w:line="240" w:lineRule="auto"/>
              <w:rPr>
                <w:sz w:val="20"/>
                <w:szCs w:val="20"/>
              </w:rPr>
            </w:pPr>
            <w:r w:rsidRPr="00C40338">
              <w:rPr>
                <w:sz w:val="20"/>
                <w:szCs w:val="20"/>
              </w:rPr>
              <w:t>Audit Firm to be hired by RCU, after no objection from CAF</w:t>
            </w:r>
          </w:p>
        </w:tc>
        <w:tc>
          <w:tcPr>
            <w:tcW w:w="2394" w:type="dxa"/>
            <w:vAlign w:val="center"/>
          </w:tcPr>
          <w:p w:rsidR="0022690B" w:rsidRDefault="00C16034" w:rsidP="0089606B">
            <w:pPr>
              <w:jc w:val="center"/>
              <w:rPr>
                <w:sz w:val="20"/>
                <w:szCs w:val="20"/>
              </w:rPr>
            </w:pPr>
            <w:r>
              <w:rPr>
                <w:sz w:val="20"/>
                <w:szCs w:val="20"/>
              </w:rPr>
              <w:t xml:space="preserve">Indicative Cost: </w:t>
            </w:r>
            <w:r w:rsidR="00B17416" w:rsidRPr="00B17416">
              <w:rPr>
                <w:b/>
                <w:sz w:val="20"/>
                <w:szCs w:val="20"/>
              </w:rPr>
              <w:t>$15,000</w:t>
            </w:r>
          </w:p>
          <w:p w:rsidR="0022690B" w:rsidRPr="00494003" w:rsidRDefault="0022690B" w:rsidP="0089606B">
            <w:pPr>
              <w:jc w:val="center"/>
              <w:rPr>
                <w:sz w:val="20"/>
                <w:szCs w:val="20"/>
              </w:rPr>
            </w:pPr>
          </w:p>
        </w:tc>
        <w:tc>
          <w:tcPr>
            <w:tcW w:w="2394" w:type="dxa"/>
            <w:vAlign w:val="center"/>
          </w:tcPr>
          <w:p w:rsidR="0022690B" w:rsidRPr="00C40338" w:rsidRDefault="0022690B" w:rsidP="0089606B">
            <w:pPr>
              <w:jc w:val="center"/>
              <w:rPr>
                <w:sz w:val="20"/>
                <w:szCs w:val="20"/>
              </w:rPr>
            </w:pPr>
            <w:r w:rsidRPr="00C40338">
              <w:rPr>
                <w:sz w:val="20"/>
                <w:szCs w:val="20"/>
              </w:rPr>
              <w:t>At least annually</w:t>
            </w:r>
          </w:p>
          <w:p w:rsidR="0022690B" w:rsidRPr="00C40338" w:rsidRDefault="0022690B" w:rsidP="0089606B">
            <w:pPr>
              <w:jc w:val="center"/>
              <w:rPr>
                <w:sz w:val="20"/>
                <w:szCs w:val="20"/>
              </w:rPr>
            </w:pPr>
            <w:r w:rsidRPr="00C40338">
              <w:rPr>
                <w:sz w:val="20"/>
                <w:szCs w:val="20"/>
              </w:rPr>
              <w:t>CAF reserves the right to request a partial or complete audit at any time</w:t>
            </w:r>
          </w:p>
        </w:tc>
      </w:tr>
      <w:tr w:rsidR="0022690B" w:rsidRPr="00494003" w:rsidTr="0089606B">
        <w:tc>
          <w:tcPr>
            <w:tcW w:w="2394" w:type="dxa"/>
            <w:vAlign w:val="center"/>
          </w:tcPr>
          <w:p w:rsidR="0022690B" w:rsidRPr="00C40338" w:rsidRDefault="0022690B" w:rsidP="00B17416">
            <w:pPr>
              <w:jc w:val="center"/>
              <w:rPr>
                <w:sz w:val="20"/>
                <w:szCs w:val="20"/>
              </w:rPr>
            </w:pPr>
            <w:r w:rsidRPr="00C40338">
              <w:rPr>
                <w:sz w:val="20"/>
                <w:szCs w:val="20"/>
              </w:rPr>
              <w:t xml:space="preserve">Monitoring Visits to Project Sites </w:t>
            </w:r>
          </w:p>
        </w:tc>
        <w:tc>
          <w:tcPr>
            <w:tcW w:w="2394" w:type="dxa"/>
            <w:vAlign w:val="center"/>
          </w:tcPr>
          <w:p w:rsidR="0022690B" w:rsidRDefault="00C16034" w:rsidP="0013760E">
            <w:pPr>
              <w:pStyle w:val="Prrafodelista"/>
              <w:numPr>
                <w:ilvl w:val="0"/>
                <w:numId w:val="3"/>
              </w:numPr>
              <w:spacing w:after="0" w:line="240" w:lineRule="auto"/>
              <w:rPr>
                <w:sz w:val="20"/>
                <w:szCs w:val="20"/>
              </w:rPr>
            </w:pPr>
            <w:r>
              <w:rPr>
                <w:sz w:val="20"/>
                <w:szCs w:val="20"/>
              </w:rPr>
              <w:t>P</w:t>
            </w:r>
            <w:r w:rsidR="0022690B">
              <w:rPr>
                <w:sz w:val="20"/>
                <w:szCs w:val="20"/>
              </w:rPr>
              <w:t>CU</w:t>
            </w:r>
          </w:p>
          <w:p w:rsidR="0022690B" w:rsidRDefault="0022690B" w:rsidP="0013760E">
            <w:pPr>
              <w:pStyle w:val="Prrafodelista"/>
              <w:numPr>
                <w:ilvl w:val="0"/>
                <w:numId w:val="3"/>
              </w:numPr>
              <w:spacing w:after="0" w:line="240" w:lineRule="auto"/>
              <w:rPr>
                <w:sz w:val="20"/>
                <w:szCs w:val="20"/>
              </w:rPr>
            </w:pPr>
            <w:r>
              <w:rPr>
                <w:sz w:val="20"/>
                <w:szCs w:val="20"/>
              </w:rPr>
              <w:t>CAF</w:t>
            </w:r>
          </w:p>
          <w:p w:rsidR="0022690B" w:rsidRPr="003465A2" w:rsidRDefault="0022690B" w:rsidP="0013760E">
            <w:pPr>
              <w:pStyle w:val="Prrafodelista"/>
              <w:numPr>
                <w:ilvl w:val="0"/>
                <w:numId w:val="3"/>
              </w:numPr>
              <w:spacing w:after="0" w:line="240" w:lineRule="auto"/>
              <w:rPr>
                <w:sz w:val="20"/>
                <w:szCs w:val="20"/>
              </w:rPr>
            </w:pPr>
            <w:r>
              <w:rPr>
                <w:sz w:val="20"/>
                <w:szCs w:val="20"/>
              </w:rPr>
              <w:t>Project Team</w:t>
            </w:r>
          </w:p>
        </w:tc>
        <w:tc>
          <w:tcPr>
            <w:tcW w:w="2394" w:type="dxa"/>
            <w:vAlign w:val="center"/>
          </w:tcPr>
          <w:p w:rsidR="0022690B" w:rsidRDefault="0022690B" w:rsidP="0089606B">
            <w:pPr>
              <w:jc w:val="center"/>
              <w:rPr>
                <w:sz w:val="20"/>
                <w:szCs w:val="20"/>
              </w:rPr>
            </w:pPr>
            <w:r>
              <w:rPr>
                <w:sz w:val="20"/>
                <w:szCs w:val="20"/>
              </w:rPr>
              <w:t>Indicat</w:t>
            </w:r>
            <w:r w:rsidR="00C16034">
              <w:rPr>
                <w:sz w:val="20"/>
                <w:szCs w:val="20"/>
              </w:rPr>
              <w:t xml:space="preserve">ive Cost: </w:t>
            </w:r>
            <w:r w:rsidR="00B17416">
              <w:rPr>
                <w:sz w:val="20"/>
                <w:szCs w:val="20"/>
              </w:rPr>
              <w:t>$</w:t>
            </w:r>
            <w:r w:rsidR="00B17416" w:rsidRPr="00B17416">
              <w:rPr>
                <w:b/>
                <w:sz w:val="20"/>
                <w:szCs w:val="20"/>
              </w:rPr>
              <w:t>10,000</w:t>
            </w:r>
          </w:p>
          <w:p w:rsidR="0022690B" w:rsidRPr="00C40338" w:rsidRDefault="0022690B" w:rsidP="0089606B">
            <w:pPr>
              <w:jc w:val="center"/>
              <w:rPr>
                <w:sz w:val="20"/>
                <w:szCs w:val="20"/>
              </w:rPr>
            </w:pPr>
            <w:r w:rsidRPr="00C40338">
              <w:rPr>
                <w:sz w:val="20"/>
                <w:szCs w:val="20"/>
              </w:rPr>
              <w:t>(cost of CAF travel to be charged to GEF IA Fees)</w:t>
            </w:r>
          </w:p>
          <w:p w:rsidR="0022690B" w:rsidRPr="00C40338" w:rsidRDefault="0022690B" w:rsidP="0089606B">
            <w:pPr>
              <w:jc w:val="center"/>
              <w:rPr>
                <w:sz w:val="20"/>
                <w:szCs w:val="20"/>
              </w:rPr>
            </w:pPr>
          </w:p>
        </w:tc>
        <w:tc>
          <w:tcPr>
            <w:tcW w:w="2394" w:type="dxa"/>
            <w:vAlign w:val="center"/>
          </w:tcPr>
          <w:p w:rsidR="0022690B" w:rsidRPr="00494003" w:rsidRDefault="0022690B" w:rsidP="0089606B">
            <w:pPr>
              <w:jc w:val="center"/>
              <w:rPr>
                <w:sz w:val="20"/>
                <w:szCs w:val="20"/>
              </w:rPr>
            </w:pPr>
            <w:r>
              <w:rPr>
                <w:sz w:val="20"/>
                <w:szCs w:val="20"/>
              </w:rPr>
              <w:t>At least yearly</w:t>
            </w:r>
          </w:p>
        </w:tc>
      </w:tr>
      <w:tr w:rsidR="0022690B" w:rsidRPr="00494003" w:rsidTr="0089606B">
        <w:tc>
          <w:tcPr>
            <w:tcW w:w="2394" w:type="dxa"/>
            <w:vAlign w:val="center"/>
          </w:tcPr>
          <w:p w:rsidR="0022690B" w:rsidRPr="00494003" w:rsidRDefault="0022690B" w:rsidP="0089606B">
            <w:pPr>
              <w:rPr>
                <w:sz w:val="20"/>
                <w:szCs w:val="20"/>
              </w:rPr>
            </w:pPr>
          </w:p>
        </w:tc>
        <w:tc>
          <w:tcPr>
            <w:tcW w:w="2394" w:type="dxa"/>
            <w:vAlign w:val="center"/>
          </w:tcPr>
          <w:p w:rsidR="0022690B" w:rsidRPr="00494003" w:rsidRDefault="0022690B" w:rsidP="0089606B">
            <w:pPr>
              <w:rPr>
                <w:sz w:val="20"/>
                <w:szCs w:val="20"/>
              </w:rPr>
            </w:pPr>
          </w:p>
        </w:tc>
        <w:tc>
          <w:tcPr>
            <w:tcW w:w="2394" w:type="dxa"/>
            <w:vAlign w:val="center"/>
          </w:tcPr>
          <w:p w:rsidR="0022690B" w:rsidRPr="00494003" w:rsidRDefault="0022690B" w:rsidP="0089606B">
            <w:pPr>
              <w:rPr>
                <w:sz w:val="20"/>
                <w:szCs w:val="20"/>
              </w:rPr>
            </w:pPr>
          </w:p>
        </w:tc>
        <w:tc>
          <w:tcPr>
            <w:tcW w:w="2394" w:type="dxa"/>
            <w:vAlign w:val="center"/>
          </w:tcPr>
          <w:p w:rsidR="0022690B" w:rsidRPr="00494003" w:rsidRDefault="0022690B" w:rsidP="0089606B">
            <w:pPr>
              <w:rPr>
                <w:sz w:val="20"/>
                <w:szCs w:val="20"/>
              </w:rPr>
            </w:pPr>
          </w:p>
        </w:tc>
      </w:tr>
      <w:tr w:rsidR="0022690B" w:rsidRPr="00494003" w:rsidTr="0089606B">
        <w:tc>
          <w:tcPr>
            <w:tcW w:w="4788" w:type="dxa"/>
            <w:gridSpan w:val="2"/>
            <w:shd w:val="clear" w:color="auto" w:fill="BFBFBF" w:themeFill="background1" w:themeFillShade="BF"/>
            <w:vAlign w:val="center"/>
          </w:tcPr>
          <w:p w:rsidR="0022690B" w:rsidRPr="00C40338" w:rsidRDefault="0022690B" w:rsidP="0089606B">
            <w:pPr>
              <w:rPr>
                <w:b/>
                <w:sz w:val="20"/>
                <w:szCs w:val="20"/>
              </w:rPr>
            </w:pPr>
            <w:r w:rsidRPr="00C40338">
              <w:rPr>
                <w:b/>
                <w:sz w:val="20"/>
                <w:szCs w:val="20"/>
              </w:rPr>
              <w:t>TOTAL INDICATIVE COST, EXCLUDING STAFF TIME AND CAF STAFF TRAVEL</w:t>
            </w:r>
          </w:p>
        </w:tc>
        <w:tc>
          <w:tcPr>
            <w:tcW w:w="2394" w:type="dxa"/>
            <w:shd w:val="clear" w:color="auto" w:fill="BFBFBF" w:themeFill="background1" w:themeFillShade="BF"/>
            <w:vAlign w:val="center"/>
          </w:tcPr>
          <w:p w:rsidR="0022690B" w:rsidRPr="005247BB" w:rsidRDefault="0022690B" w:rsidP="0089606B">
            <w:pPr>
              <w:rPr>
                <w:b/>
                <w:sz w:val="20"/>
                <w:szCs w:val="20"/>
              </w:rPr>
            </w:pPr>
            <w:r>
              <w:rPr>
                <w:b/>
                <w:sz w:val="20"/>
                <w:szCs w:val="20"/>
              </w:rPr>
              <w:t>US$</w:t>
            </w:r>
            <w:r w:rsidR="00A21D01">
              <w:rPr>
                <w:b/>
                <w:sz w:val="20"/>
                <w:szCs w:val="20"/>
              </w:rPr>
              <w:t>100,000</w:t>
            </w:r>
          </w:p>
        </w:tc>
        <w:tc>
          <w:tcPr>
            <w:tcW w:w="2394" w:type="dxa"/>
            <w:shd w:val="clear" w:color="auto" w:fill="BFBFBF" w:themeFill="background1" w:themeFillShade="BF"/>
            <w:vAlign w:val="center"/>
          </w:tcPr>
          <w:p w:rsidR="0022690B" w:rsidRPr="00494003" w:rsidRDefault="0022690B" w:rsidP="0089606B">
            <w:pPr>
              <w:rPr>
                <w:sz w:val="20"/>
                <w:szCs w:val="20"/>
              </w:rPr>
            </w:pPr>
          </w:p>
        </w:tc>
      </w:tr>
    </w:tbl>
    <w:p w:rsidR="00E111D2" w:rsidRDefault="00E111D2" w:rsidP="006477A1">
      <w:pPr>
        <w:spacing w:line="276" w:lineRule="auto"/>
        <w:jc w:val="both"/>
      </w:pPr>
    </w:p>
    <w:p w:rsidR="00E111D2" w:rsidRDefault="00E111D2" w:rsidP="006477A1">
      <w:pPr>
        <w:spacing w:line="276" w:lineRule="auto"/>
        <w:jc w:val="both"/>
      </w:pPr>
    </w:p>
    <w:p w:rsidR="00E111D2" w:rsidRDefault="00E111D2" w:rsidP="006477A1">
      <w:pPr>
        <w:spacing w:line="276" w:lineRule="auto"/>
        <w:jc w:val="both"/>
      </w:pPr>
    </w:p>
    <w:p w:rsidR="0022690B" w:rsidRDefault="0022690B" w:rsidP="006477A1">
      <w:pPr>
        <w:spacing w:line="276" w:lineRule="auto"/>
        <w:jc w:val="both"/>
      </w:pPr>
    </w:p>
    <w:p w:rsidR="0022690B" w:rsidRDefault="0022690B" w:rsidP="006477A1">
      <w:pPr>
        <w:spacing w:line="276" w:lineRule="auto"/>
        <w:jc w:val="both"/>
      </w:pPr>
    </w:p>
    <w:p w:rsidR="0022690B" w:rsidRDefault="0022690B" w:rsidP="006477A1">
      <w:pPr>
        <w:spacing w:line="276" w:lineRule="auto"/>
        <w:jc w:val="both"/>
      </w:pPr>
    </w:p>
    <w:p w:rsidR="0022690B" w:rsidRDefault="0022690B" w:rsidP="006477A1">
      <w:pPr>
        <w:spacing w:line="276" w:lineRule="auto"/>
        <w:jc w:val="both"/>
      </w:pPr>
    </w:p>
    <w:p w:rsidR="0022690B" w:rsidRDefault="0022690B" w:rsidP="006477A1">
      <w:pPr>
        <w:spacing w:line="276" w:lineRule="auto"/>
        <w:jc w:val="both"/>
      </w:pPr>
    </w:p>
    <w:p w:rsidR="0022690B" w:rsidRDefault="0022690B" w:rsidP="006477A1">
      <w:pPr>
        <w:spacing w:line="276" w:lineRule="auto"/>
        <w:jc w:val="both"/>
      </w:pPr>
    </w:p>
    <w:p w:rsidR="0022690B" w:rsidRDefault="0022690B" w:rsidP="006477A1">
      <w:pPr>
        <w:spacing w:line="276" w:lineRule="auto"/>
        <w:jc w:val="both"/>
      </w:pPr>
    </w:p>
    <w:p w:rsidR="0022690B" w:rsidRDefault="0022690B" w:rsidP="006477A1">
      <w:pPr>
        <w:spacing w:line="276" w:lineRule="auto"/>
        <w:jc w:val="both"/>
      </w:pPr>
    </w:p>
    <w:p w:rsidR="00F946C6" w:rsidRDefault="00F946C6" w:rsidP="006477A1">
      <w:pPr>
        <w:spacing w:line="276" w:lineRule="auto"/>
        <w:jc w:val="both"/>
      </w:pPr>
    </w:p>
    <w:p w:rsidR="003841E7" w:rsidRDefault="003841E7" w:rsidP="006477A1">
      <w:pPr>
        <w:spacing w:line="276" w:lineRule="auto"/>
        <w:jc w:val="both"/>
      </w:pPr>
    </w:p>
    <w:p w:rsidR="003841E7" w:rsidRDefault="003841E7" w:rsidP="006477A1">
      <w:pPr>
        <w:spacing w:line="276" w:lineRule="auto"/>
        <w:jc w:val="both"/>
      </w:pPr>
    </w:p>
    <w:p w:rsidR="00255EB6" w:rsidRDefault="00255EB6" w:rsidP="006477A1">
      <w:pPr>
        <w:spacing w:line="276" w:lineRule="auto"/>
        <w:jc w:val="both"/>
      </w:pPr>
    </w:p>
    <w:p w:rsidR="00255EB6" w:rsidRDefault="00255EB6" w:rsidP="006477A1">
      <w:pPr>
        <w:spacing w:line="276" w:lineRule="auto"/>
        <w:jc w:val="both"/>
      </w:pPr>
    </w:p>
    <w:p w:rsidR="00255EB6" w:rsidRDefault="00255EB6" w:rsidP="006477A1">
      <w:pPr>
        <w:spacing w:line="276" w:lineRule="auto"/>
        <w:jc w:val="both"/>
      </w:pPr>
    </w:p>
    <w:p w:rsidR="00255EB6" w:rsidRDefault="00255EB6" w:rsidP="006477A1">
      <w:pPr>
        <w:spacing w:line="276" w:lineRule="auto"/>
        <w:jc w:val="both"/>
      </w:pPr>
    </w:p>
    <w:p w:rsidR="00255EB6" w:rsidRDefault="00255EB6" w:rsidP="006477A1">
      <w:pPr>
        <w:spacing w:line="276" w:lineRule="auto"/>
        <w:jc w:val="both"/>
      </w:pPr>
    </w:p>
    <w:p w:rsidR="00255EB6" w:rsidRDefault="00255EB6" w:rsidP="006477A1">
      <w:pPr>
        <w:spacing w:line="276" w:lineRule="auto"/>
        <w:jc w:val="both"/>
      </w:pPr>
    </w:p>
    <w:p w:rsidR="00255EB6" w:rsidRDefault="00255EB6" w:rsidP="006477A1">
      <w:pPr>
        <w:spacing w:line="276" w:lineRule="auto"/>
        <w:jc w:val="both"/>
      </w:pPr>
    </w:p>
    <w:p w:rsidR="006322A1" w:rsidRPr="00111EBC" w:rsidRDefault="006322A1" w:rsidP="00111EBC">
      <w:pPr>
        <w:pStyle w:val="Ttulo1"/>
        <w:jc w:val="center"/>
        <w:rPr>
          <w:rFonts w:ascii="Times New Roman" w:hAnsi="Times New Roman" w:cs="Times New Roman"/>
          <w:b/>
          <w:color w:val="000000" w:themeColor="text1"/>
          <w:sz w:val="24"/>
          <w:szCs w:val="24"/>
        </w:rPr>
      </w:pPr>
      <w:bookmarkStart w:id="35" w:name="_Toc10368003"/>
      <w:r w:rsidRPr="00111EBC">
        <w:rPr>
          <w:rFonts w:ascii="Times New Roman" w:hAnsi="Times New Roman" w:cs="Times New Roman"/>
          <w:b/>
          <w:color w:val="000000" w:themeColor="text1"/>
          <w:sz w:val="24"/>
          <w:szCs w:val="24"/>
        </w:rPr>
        <w:lastRenderedPageBreak/>
        <w:t>Annex 7: Endorsement by GEF Focal Point</w:t>
      </w:r>
      <w:bookmarkEnd w:id="35"/>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3549DD" w:rsidRDefault="003549DD" w:rsidP="006477A1">
      <w:pPr>
        <w:spacing w:line="276" w:lineRule="auto"/>
        <w:jc w:val="both"/>
      </w:pPr>
    </w:p>
    <w:p w:rsidR="00CB237D" w:rsidRDefault="00CB237D" w:rsidP="006477A1">
      <w:pPr>
        <w:spacing w:line="276" w:lineRule="auto"/>
        <w:jc w:val="both"/>
      </w:pPr>
    </w:p>
    <w:sectPr w:rsidR="00CB237D" w:rsidSect="00EB5C0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C27" w:rsidRDefault="00EA7C27" w:rsidP="00012550">
      <w:r>
        <w:separator/>
      </w:r>
    </w:p>
  </w:endnote>
  <w:endnote w:type="continuationSeparator" w:id="0">
    <w:p w:rsidR="00EA7C27" w:rsidRDefault="00EA7C27" w:rsidP="00012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41208"/>
      <w:docPartObj>
        <w:docPartGallery w:val="Page Numbers (Bottom of Page)"/>
        <w:docPartUnique/>
      </w:docPartObj>
    </w:sdtPr>
    <w:sdtEndPr/>
    <w:sdtContent>
      <w:p w:rsidR="00281E2E" w:rsidRDefault="00281E2E">
        <w:pPr>
          <w:pStyle w:val="Piedepgina"/>
          <w:jc w:val="center"/>
        </w:pPr>
        <w:r>
          <w:rPr>
            <w:noProof/>
          </w:rPr>
          <w:fldChar w:fldCharType="begin"/>
        </w:r>
        <w:r>
          <w:rPr>
            <w:noProof/>
          </w:rPr>
          <w:instrText xml:space="preserve"> PAGE   \* MERGEFORMAT </w:instrText>
        </w:r>
        <w:r>
          <w:rPr>
            <w:noProof/>
          </w:rPr>
          <w:fldChar w:fldCharType="separate"/>
        </w:r>
        <w:r w:rsidR="008E777E">
          <w:rPr>
            <w:noProof/>
          </w:rPr>
          <w:t>2</w:t>
        </w:r>
        <w:r>
          <w:rPr>
            <w:noProof/>
          </w:rPr>
          <w:fldChar w:fldCharType="end"/>
        </w:r>
      </w:p>
    </w:sdtContent>
  </w:sdt>
  <w:p w:rsidR="00281E2E" w:rsidRDefault="00281E2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C27" w:rsidRDefault="00EA7C27" w:rsidP="00012550">
      <w:r>
        <w:separator/>
      </w:r>
    </w:p>
  </w:footnote>
  <w:footnote w:type="continuationSeparator" w:id="0">
    <w:p w:rsidR="00EA7C27" w:rsidRDefault="00EA7C27" w:rsidP="000125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C7C52"/>
    <w:multiLevelType w:val="hybridMultilevel"/>
    <w:tmpl w:val="066C9D92"/>
    <w:lvl w:ilvl="0" w:tplc="9EE2E03A">
      <w:start w:val="1"/>
      <w:numFmt w:val="decimal"/>
      <w:lvlText w:val="%1."/>
      <w:lvlJc w:val="left"/>
      <w:pPr>
        <w:ind w:left="360" w:hanging="360"/>
      </w:pPr>
      <w:rPr>
        <w:color w:val="000000" w:themeColor="text1"/>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0A5593A"/>
    <w:multiLevelType w:val="hybridMultilevel"/>
    <w:tmpl w:val="BA1EAFD0"/>
    <w:lvl w:ilvl="0" w:tplc="0409000F">
      <w:start w:val="1"/>
      <w:numFmt w:val="decimal"/>
      <w:lvlText w:val="%1."/>
      <w:lvlJc w:val="left"/>
      <w:pPr>
        <w:ind w:left="360" w:hanging="360"/>
      </w:pPr>
      <w:rPr>
        <w:rFonts w:hint="default"/>
        <w:b w:val="0"/>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18F6F2D"/>
    <w:multiLevelType w:val="multilevel"/>
    <w:tmpl w:val="71EE425E"/>
    <w:lvl w:ilvl="0">
      <w:start w:val="1"/>
      <w:numFmt w:val="upperRoman"/>
      <w:pStyle w:val="PDSHeading1"/>
      <w:lvlText w:val="%1."/>
      <w:lvlJc w:val="center"/>
      <w:pPr>
        <w:tabs>
          <w:tab w:val="num" w:pos="720"/>
        </w:tabs>
        <w:ind w:left="72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pStyle w:val="PDSHeading2"/>
      <w:lvlText w:val="%2."/>
      <w:lvlJc w:val="left"/>
      <w:pPr>
        <w:tabs>
          <w:tab w:val="num" w:pos="2781"/>
        </w:tabs>
        <w:ind w:left="2421" w:firstLine="0"/>
      </w:pPr>
      <w:rPr>
        <w:rFonts w:hint="default"/>
      </w:rPr>
    </w:lvl>
    <w:lvl w:ilvl="2">
      <w:start w:val="1"/>
      <w:numFmt w:val="decimal"/>
      <w:lvlText w:val="%3."/>
      <w:lvlJc w:val="left"/>
      <w:pPr>
        <w:tabs>
          <w:tab w:val="num" w:pos="1440"/>
        </w:tabs>
        <w:ind w:left="1440" w:firstLine="0"/>
      </w:pPr>
      <w:rPr>
        <w:rFonts w:hint="default"/>
        <w:i w:val="0"/>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3">
    <w:nsid w:val="04F54AC9"/>
    <w:multiLevelType w:val="hybridMultilevel"/>
    <w:tmpl w:val="70888D9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006402"/>
    <w:multiLevelType w:val="hybridMultilevel"/>
    <w:tmpl w:val="DB2E02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3727E3"/>
    <w:multiLevelType w:val="hybridMultilevel"/>
    <w:tmpl w:val="D75C99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7F56662"/>
    <w:multiLevelType w:val="hybridMultilevel"/>
    <w:tmpl w:val="81E247AC"/>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9D56EAA"/>
    <w:multiLevelType w:val="hybridMultilevel"/>
    <w:tmpl w:val="D23CF2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A99451E"/>
    <w:multiLevelType w:val="hybridMultilevel"/>
    <w:tmpl w:val="C4A2F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DE7EEC"/>
    <w:multiLevelType w:val="hybridMultilevel"/>
    <w:tmpl w:val="3B4AFB6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9C7D8F"/>
    <w:multiLevelType w:val="hybridMultilevel"/>
    <w:tmpl w:val="7236E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CDE4188"/>
    <w:multiLevelType w:val="hybridMultilevel"/>
    <w:tmpl w:val="1D107974"/>
    <w:lvl w:ilvl="0" w:tplc="E864E90E">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ECD0E01"/>
    <w:multiLevelType w:val="hybridMultilevel"/>
    <w:tmpl w:val="4D0051CE"/>
    <w:lvl w:ilvl="0" w:tplc="D7DE03B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31672FC"/>
    <w:multiLevelType w:val="hybridMultilevel"/>
    <w:tmpl w:val="20B8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4E553D7"/>
    <w:multiLevelType w:val="multilevel"/>
    <w:tmpl w:val="287EC1E8"/>
    <w:lvl w:ilvl="0">
      <w:start w:val="2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97F46F4"/>
    <w:multiLevelType w:val="hybridMultilevel"/>
    <w:tmpl w:val="9CF4BD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B316DC2"/>
    <w:multiLevelType w:val="hybridMultilevel"/>
    <w:tmpl w:val="F878C644"/>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6F422C5"/>
    <w:multiLevelType w:val="hybridMultilevel"/>
    <w:tmpl w:val="066E0FD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8004D80"/>
    <w:multiLevelType w:val="hybridMultilevel"/>
    <w:tmpl w:val="92BE06D2"/>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9030DCE"/>
    <w:multiLevelType w:val="hybridMultilevel"/>
    <w:tmpl w:val="98F69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9FE2824"/>
    <w:multiLevelType w:val="hybridMultilevel"/>
    <w:tmpl w:val="8F3C7E4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D62457B"/>
    <w:multiLevelType w:val="hybridMultilevel"/>
    <w:tmpl w:val="9C4EECF4"/>
    <w:lvl w:ilvl="0" w:tplc="E8C8F2FC">
      <w:start w:val="44"/>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35A5390"/>
    <w:multiLevelType w:val="hybridMultilevel"/>
    <w:tmpl w:val="E2B020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F44F7C"/>
    <w:multiLevelType w:val="hybridMultilevel"/>
    <w:tmpl w:val="CFFCA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6412B7B"/>
    <w:multiLevelType w:val="hybridMultilevel"/>
    <w:tmpl w:val="31FE5D2E"/>
    <w:lvl w:ilvl="0" w:tplc="BE96FEA2">
      <w:start w:val="4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9FD60AD"/>
    <w:multiLevelType w:val="hybridMultilevel"/>
    <w:tmpl w:val="AEAC9D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B5C06E1"/>
    <w:multiLevelType w:val="hybridMultilevel"/>
    <w:tmpl w:val="0EC868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3B8E7B18"/>
    <w:multiLevelType w:val="hybridMultilevel"/>
    <w:tmpl w:val="2B0CB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2395572"/>
    <w:multiLevelType w:val="hybridMultilevel"/>
    <w:tmpl w:val="7A90511A"/>
    <w:lvl w:ilvl="0" w:tplc="A7EC76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507517C"/>
    <w:multiLevelType w:val="multilevel"/>
    <w:tmpl w:val="A7E4729E"/>
    <w:lvl w:ilvl="0">
      <w:start w:val="6"/>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
    <w:nsid w:val="478570E8"/>
    <w:multiLevelType w:val="hybridMultilevel"/>
    <w:tmpl w:val="242288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337204"/>
    <w:multiLevelType w:val="hybridMultilevel"/>
    <w:tmpl w:val="21F630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504414D4"/>
    <w:multiLevelType w:val="hybridMultilevel"/>
    <w:tmpl w:val="90AE09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1B12E9E"/>
    <w:multiLevelType w:val="hybridMultilevel"/>
    <w:tmpl w:val="2F9607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3B51AE9"/>
    <w:multiLevelType w:val="hybridMultilevel"/>
    <w:tmpl w:val="9B58E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C101205"/>
    <w:multiLevelType w:val="hybridMultilevel"/>
    <w:tmpl w:val="A68AA32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38A7E0E"/>
    <w:multiLevelType w:val="hybridMultilevel"/>
    <w:tmpl w:val="7D780C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4402C7B"/>
    <w:multiLevelType w:val="hybridMultilevel"/>
    <w:tmpl w:val="1C542D2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4A018DD"/>
    <w:multiLevelType w:val="hybridMultilevel"/>
    <w:tmpl w:val="6026F4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9A47CD5"/>
    <w:multiLevelType w:val="hybridMultilevel"/>
    <w:tmpl w:val="6026F4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B7C379F"/>
    <w:multiLevelType w:val="hybridMultilevel"/>
    <w:tmpl w:val="1CA43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F2C4227"/>
    <w:multiLevelType w:val="hybridMultilevel"/>
    <w:tmpl w:val="6B24B9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0FD7796"/>
    <w:multiLevelType w:val="hybridMultilevel"/>
    <w:tmpl w:val="C39020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9917A7E"/>
    <w:multiLevelType w:val="hybridMultilevel"/>
    <w:tmpl w:val="ED2C4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7D7D0553"/>
    <w:multiLevelType w:val="hybridMultilevel"/>
    <w:tmpl w:val="99EA2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43"/>
  </w:num>
  <w:num w:numId="3">
    <w:abstractNumId w:val="13"/>
  </w:num>
  <w:num w:numId="4">
    <w:abstractNumId w:val="19"/>
  </w:num>
  <w:num w:numId="5">
    <w:abstractNumId w:val="5"/>
  </w:num>
  <w:num w:numId="6">
    <w:abstractNumId w:val="15"/>
  </w:num>
  <w:num w:numId="7">
    <w:abstractNumId w:val="8"/>
  </w:num>
  <w:num w:numId="8">
    <w:abstractNumId w:val="40"/>
  </w:num>
  <w:num w:numId="9">
    <w:abstractNumId w:val="37"/>
  </w:num>
  <w:num w:numId="10">
    <w:abstractNumId w:val="35"/>
  </w:num>
  <w:num w:numId="11">
    <w:abstractNumId w:val="9"/>
  </w:num>
  <w:num w:numId="12">
    <w:abstractNumId w:val="41"/>
  </w:num>
  <w:num w:numId="13">
    <w:abstractNumId w:val="39"/>
  </w:num>
  <w:num w:numId="14">
    <w:abstractNumId w:val="30"/>
  </w:num>
  <w:num w:numId="15">
    <w:abstractNumId w:val="4"/>
  </w:num>
  <w:num w:numId="16">
    <w:abstractNumId w:val="0"/>
  </w:num>
  <w:num w:numId="17">
    <w:abstractNumId w:val="42"/>
  </w:num>
  <w:num w:numId="18">
    <w:abstractNumId w:val="7"/>
  </w:num>
  <w:num w:numId="19">
    <w:abstractNumId w:val="2"/>
  </w:num>
  <w:num w:numId="20">
    <w:abstractNumId w:val="44"/>
  </w:num>
  <w:num w:numId="21">
    <w:abstractNumId w:val="34"/>
  </w:num>
  <w:num w:numId="22">
    <w:abstractNumId w:val="23"/>
  </w:num>
  <w:num w:numId="23">
    <w:abstractNumId w:val="10"/>
  </w:num>
  <w:num w:numId="24">
    <w:abstractNumId w:val="11"/>
  </w:num>
  <w:num w:numId="25">
    <w:abstractNumId w:val="26"/>
  </w:num>
  <w:num w:numId="26">
    <w:abstractNumId w:val="32"/>
  </w:num>
  <w:num w:numId="27">
    <w:abstractNumId w:val="12"/>
  </w:num>
  <w:num w:numId="28">
    <w:abstractNumId w:val="20"/>
  </w:num>
  <w:num w:numId="29">
    <w:abstractNumId w:val="14"/>
  </w:num>
  <w:num w:numId="30">
    <w:abstractNumId w:val="1"/>
  </w:num>
  <w:num w:numId="31">
    <w:abstractNumId w:val="33"/>
  </w:num>
  <w:num w:numId="32">
    <w:abstractNumId w:val="22"/>
  </w:num>
  <w:num w:numId="33">
    <w:abstractNumId w:val="36"/>
  </w:num>
  <w:num w:numId="34">
    <w:abstractNumId w:val="31"/>
  </w:num>
  <w:num w:numId="35">
    <w:abstractNumId w:val="38"/>
  </w:num>
  <w:num w:numId="36">
    <w:abstractNumId w:val="3"/>
  </w:num>
  <w:num w:numId="37">
    <w:abstractNumId w:val="25"/>
  </w:num>
  <w:num w:numId="38">
    <w:abstractNumId w:val="24"/>
  </w:num>
  <w:num w:numId="39">
    <w:abstractNumId w:val="28"/>
  </w:num>
  <w:num w:numId="40">
    <w:abstractNumId w:val="16"/>
  </w:num>
  <w:num w:numId="41">
    <w:abstractNumId w:val="17"/>
  </w:num>
  <w:num w:numId="42">
    <w:abstractNumId w:val="29"/>
  </w:num>
  <w:num w:numId="43">
    <w:abstractNumId w:val="6"/>
  </w:num>
  <w:num w:numId="44">
    <w:abstractNumId w:val="18"/>
  </w:num>
  <w:num w:numId="45">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A59"/>
    <w:rsid w:val="000006F0"/>
    <w:rsid w:val="00000B86"/>
    <w:rsid w:val="00001BA8"/>
    <w:rsid w:val="0000283C"/>
    <w:rsid w:val="000042AE"/>
    <w:rsid w:val="00005195"/>
    <w:rsid w:val="000062CA"/>
    <w:rsid w:val="00006BE0"/>
    <w:rsid w:val="0000791D"/>
    <w:rsid w:val="000105B7"/>
    <w:rsid w:val="0001185D"/>
    <w:rsid w:val="00012550"/>
    <w:rsid w:val="00013309"/>
    <w:rsid w:val="0001391C"/>
    <w:rsid w:val="00014896"/>
    <w:rsid w:val="00014978"/>
    <w:rsid w:val="00015DC2"/>
    <w:rsid w:val="00017F54"/>
    <w:rsid w:val="00020018"/>
    <w:rsid w:val="00020A9A"/>
    <w:rsid w:val="00020FA7"/>
    <w:rsid w:val="000213FE"/>
    <w:rsid w:val="000217A5"/>
    <w:rsid w:val="000223D2"/>
    <w:rsid w:val="00024042"/>
    <w:rsid w:val="00024440"/>
    <w:rsid w:val="00024CB9"/>
    <w:rsid w:val="00026083"/>
    <w:rsid w:val="000261A0"/>
    <w:rsid w:val="00026CFA"/>
    <w:rsid w:val="00026FEF"/>
    <w:rsid w:val="00027D1D"/>
    <w:rsid w:val="00027EE2"/>
    <w:rsid w:val="00030015"/>
    <w:rsid w:val="00030FC2"/>
    <w:rsid w:val="00034128"/>
    <w:rsid w:val="000357F4"/>
    <w:rsid w:val="00035B81"/>
    <w:rsid w:val="00036222"/>
    <w:rsid w:val="00036441"/>
    <w:rsid w:val="000373AB"/>
    <w:rsid w:val="000417D3"/>
    <w:rsid w:val="000422F6"/>
    <w:rsid w:val="0004233E"/>
    <w:rsid w:val="000423A9"/>
    <w:rsid w:val="0004296C"/>
    <w:rsid w:val="00042C57"/>
    <w:rsid w:val="00045B47"/>
    <w:rsid w:val="00046453"/>
    <w:rsid w:val="00046F7F"/>
    <w:rsid w:val="000505E3"/>
    <w:rsid w:val="00051952"/>
    <w:rsid w:val="0005286A"/>
    <w:rsid w:val="00052D48"/>
    <w:rsid w:val="000539E1"/>
    <w:rsid w:val="00053B43"/>
    <w:rsid w:val="00054128"/>
    <w:rsid w:val="00056D1A"/>
    <w:rsid w:val="000600A2"/>
    <w:rsid w:val="00060379"/>
    <w:rsid w:val="000603C2"/>
    <w:rsid w:val="00061162"/>
    <w:rsid w:val="00062708"/>
    <w:rsid w:val="0006355F"/>
    <w:rsid w:val="00063FC4"/>
    <w:rsid w:val="0006427E"/>
    <w:rsid w:val="00064780"/>
    <w:rsid w:val="000650FA"/>
    <w:rsid w:val="00066CE3"/>
    <w:rsid w:val="000731E4"/>
    <w:rsid w:val="0007427F"/>
    <w:rsid w:val="00074302"/>
    <w:rsid w:val="00076D16"/>
    <w:rsid w:val="00080519"/>
    <w:rsid w:val="000815B7"/>
    <w:rsid w:val="00081ADA"/>
    <w:rsid w:val="000820EE"/>
    <w:rsid w:val="00082ED6"/>
    <w:rsid w:val="00083B06"/>
    <w:rsid w:val="000843CF"/>
    <w:rsid w:val="00084DA5"/>
    <w:rsid w:val="00084E67"/>
    <w:rsid w:val="000877BA"/>
    <w:rsid w:val="000900B6"/>
    <w:rsid w:val="00090FCC"/>
    <w:rsid w:val="00091325"/>
    <w:rsid w:val="0009399A"/>
    <w:rsid w:val="00095CBA"/>
    <w:rsid w:val="000960FC"/>
    <w:rsid w:val="000A00C3"/>
    <w:rsid w:val="000A01BE"/>
    <w:rsid w:val="000A0902"/>
    <w:rsid w:val="000A3076"/>
    <w:rsid w:val="000A5569"/>
    <w:rsid w:val="000A5B26"/>
    <w:rsid w:val="000A7FEA"/>
    <w:rsid w:val="000B0A30"/>
    <w:rsid w:val="000B0C7A"/>
    <w:rsid w:val="000B19F7"/>
    <w:rsid w:val="000B2FD0"/>
    <w:rsid w:val="000B4BCD"/>
    <w:rsid w:val="000B5832"/>
    <w:rsid w:val="000B6340"/>
    <w:rsid w:val="000B6CD8"/>
    <w:rsid w:val="000B7D23"/>
    <w:rsid w:val="000C2BC8"/>
    <w:rsid w:val="000C4D2C"/>
    <w:rsid w:val="000C5F37"/>
    <w:rsid w:val="000C6810"/>
    <w:rsid w:val="000C6AF6"/>
    <w:rsid w:val="000C7546"/>
    <w:rsid w:val="000D1B23"/>
    <w:rsid w:val="000D2CCF"/>
    <w:rsid w:val="000D31B0"/>
    <w:rsid w:val="000D3F20"/>
    <w:rsid w:val="000D4B34"/>
    <w:rsid w:val="000D4D45"/>
    <w:rsid w:val="000D5701"/>
    <w:rsid w:val="000D5BB7"/>
    <w:rsid w:val="000D71B2"/>
    <w:rsid w:val="000E05A7"/>
    <w:rsid w:val="000E11D2"/>
    <w:rsid w:val="000E1285"/>
    <w:rsid w:val="000E12B0"/>
    <w:rsid w:val="000E1D83"/>
    <w:rsid w:val="000E2278"/>
    <w:rsid w:val="000E3BCA"/>
    <w:rsid w:val="000E43BF"/>
    <w:rsid w:val="000E470D"/>
    <w:rsid w:val="000E5A43"/>
    <w:rsid w:val="000E61B4"/>
    <w:rsid w:val="000E6228"/>
    <w:rsid w:val="000E682F"/>
    <w:rsid w:val="000E7899"/>
    <w:rsid w:val="000F0015"/>
    <w:rsid w:val="000F0314"/>
    <w:rsid w:val="000F18A6"/>
    <w:rsid w:val="000F207B"/>
    <w:rsid w:val="000F20AE"/>
    <w:rsid w:val="000F30AC"/>
    <w:rsid w:val="000F3EA8"/>
    <w:rsid w:val="000F40CD"/>
    <w:rsid w:val="000F4422"/>
    <w:rsid w:val="000F5342"/>
    <w:rsid w:val="000F5683"/>
    <w:rsid w:val="000F5BFB"/>
    <w:rsid w:val="000F62DB"/>
    <w:rsid w:val="000F7C33"/>
    <w:rsid w:val="00100300"/>
    <w:rsid w:val="00102A13"/>
    <w:rsid w:val="001054AD"/>
    <w:rsid w:val="00106E1C"/>
    <w:rsid w:val="00110A00"/>
    <w:rsid w:val="00111EBC"/>
    <w:rsid w:val="00114458"/>
    <w:rsid w:val="00114D2E"/>
    <w:rsid w:val="00116177"/>
    <w:rsid w:val="00116502"/>
    <w:rsid w:val="00116755"/>
    <w:rsid w:val="00116AD3"/>
    <w:rsid w:val="00116B6E"/>
    <w:rsid w:val="00116D4E"/>
    <w:rsid w:val="00122767"/>
    <w:rsid w:val="00126D46"/>
    <w:rsid w:val="00131227"/>
    <w:rsid w:val="0013252B"/>
    <w:rsid w:val="001338AD"/>
    <w:rsid w:val="00134215"/>
    <w:rsid w:val="00136365"/>
    <w:rsid w:val="0013760E"/>
    <w:rsid w:val="001408F6"/>
    <w:rsid w:val="00140F81"/>
    <w:rsid w:val="00141DE7"/>
    <w:rsid w:val="00143022"/>
    <w:rsid w:val="00144F4F"/>
    <w:rsid w:val="001506BB"/>
    <w:rsid w:val="0015207E"/>
    <w:rsid w:val="0015279F"/>
    <w:rsid w:val="00152956"/>
    <w:rsid w:val="00152F53"/>
    <w:rsid w:val="00153174"/>
    <w:rsid w:val="00155340"/>
    <w:rsid w:val="00156273"/>
    <w:rsid w:val="0015668F"/>
    <w:rsid w:val="00156D6F"/>
    <w:rsid w:val="00157B61"/>
    <w:rsid w:val="001601B1"/>
    <w:rsid w:val="001604A8"/>
    <w:rsid w:val="00161FA7"/>
    <w:rsid w:val="0016408F"/>
    <w:rsid w:val="00166291"/>
    <w:rsid w:val="00166EC2"/>
    <w:rsid w:val="00170E5A"/>
    <w:rsid w:val="00171091"/>
    <w:rsid w:val="00172C36"/>
    <w:rsid w:val="00175487"/>
    <w:rsid w:val="00176AF6"/>
    <w:rsid w:val="00180230"/>
    <w:rsid w:val="001830FF"/>
    <w:rsid w:val="0018327D"/>
    <w:rsid w:val="00183C3B"/>
    <w:rsid w:val="00185230"/>
    <w:rsid w:val="00185D38"/>
    <w:rsid w:val="00185E91"/>
    <w:rsid w:val="00186F82"/>
    <w:rsid w:val="00187747"/>
    <w:rsid w:val="00190D93"/>
    <w:rsid w:val="00191404"/>
    <w:rsid w:val="001935BF"/>
    <w:rsid w:val="00194661"/>
    <w:rsid w:val="00195DAA"/>
    <w:rsid w:val="00195F22"/>
    <w:rsid w:val="001962E9"/>
    <w:rsid w:val="001A007B"/>
    <w:rsid w:val="001A0AB5"/>
    <w:rsid w:val="001A1A82"/>
    <w:rsid w:val="001A59EB"/>
    <w:rsid w:val="001A60C5"/>
    <w:rsid w:val="001B2216"/>
    <w:rsid w:val="001B2A06"/>
    <w:rsid w:val="001B2DDE"/>
    <w:rsid w:val="001B3A25"/>
    <w:rsid w:val="001B516A"/>
    <w:rsid w:val="001B7639"/>
    <w:rsid w:val="001C3A52"/>
    <w:rsid w:val="001C4038"/>
    <w:rsid w:val="001C4505"/>
    <w:rsid w:val="001C555F"/>
    <w:rsid w:val="001C5D36"/>
    <w:rsid w:val="001C6072"/>
    <w:rsid w:val="001C7F7B"/>
    <w:rsid w:val="001D1163"/>
    <w:rsid w:val="001D1636"/>
    <w:rsid w:val="001D1F27"/>
    <w:rsid w:val="001D2EE4"/>
    <w:rsid w:val="001D3B8E"/>
    <w:rsid w:val="001D4368"/>
    <w:rsid w:val="001D4724"/>
    <w:rsid w:val="001D5537"/>
    <w:rsid w:val="001D57D5"/>
    <w:rsid w:val="001D5972"/>
    <w:rsid w:val="001D5A3D"/>
    <w:rsid w:val="001D7281"/>
    <w:rsid w:val="001D7414"/>
    <w:rsid w:val="001D798E"/>
    <w:rsid w:val="001E063F"/>
    <w:rsid w:val="001E0925"/>
    <w:rsid w:val="001E270B"/>
    <w:rsid w:val="001E31C9"/>
    <w:rsid w:val="001E3FFB"/>
    <w:rsid w:val="001E67A9"/>
    <w:rsid w:val="001E7275"/>
    <w:rsid w:val="001E73F1"/>
    <w:rsid w:val="001E7FB2"/>
    <w:rsid w:val="001F2145"/>
    <w:rsid w:val="001F27FA"/>
    <w:rsid w:val="001F422E"/>
    <w:rsid w:val="001F46EC"/>
    <w:rsid w:val="001F4BB8"/>
    <w:rsid w:val="001F55AC"/>
    <w:rsid w:val="001F69DA"/>
    <w:rsid w:val="00204AA3"/>
    <w:rsid w:val="00204D28"/>
    <w:rsid w:val="00205147"/>
    <w:rsid w:val="002053F6"/>
    <w:rsid w:val="0020587A"/>
    <w:rsid w:val="002060EA"/>
    <w:rsid w:val="00210324"/>
    <w:rsid w:val="0021045C"/>
    <w:rsid w:val="002105D1"/>
    <w:rsid w:val="00211D92"/>
    <w:rsid w:val="00212451"/>
    <w:rsid w:val="0021301A"/>
    <w:rsid w:val="00213803"/>
    <w:rsid w:val="00213CB5"/>
    <w:rsid w:val="00213EBF"/>
    <w:rsid w:val="002140D9"/>
    <w:rsid w:val="00215401"/>
    <w:rsid w:val="00216032"/>
    <w:rsid w:val="00216C6F"/>
    <w:rsid w:val="00221D2A"/>
    <w:rsid w:val="00222DDA"/>
    <w:rsid w:val="00224878"/>
    <w:rsid w:val="0022690B"/>
    <w:rsid w:val="00227E75"/>
    <w:rsid w:val="00230023"/>
    <w:rsid w:val="002303B3"/>
    <w:rsid w:val="00230AE1"/>
    <w:rsid w:val="0023251B"/>
    <w:rsid w:val="00232B81"/>
    <w:rsid w:val="00234B90"/>
    <w:rsid w:val="0023503C"/>
    <w:rsid w:val="00235658"/>
    <w:rsid w:val="002365A3"/>
    <w:rsid w:val="00236D10"/>
    <w:rsid w:val="00237270"/>
    <w:rsid w:val="00237816"/>
    <w:rsid w:val="00237D10"/>
    <w:rsid w:val="00241105"/>
    <w:rsid w:val="00242AFE"/>
    <w:rsid w:val="0024522E"/>
    <w:rsid w:val="00245FFB"/>
    <w:rsid w:val="00247223"/>
    <w:rsid w:val="00247302"/>
    <w:rsid w:val="002473CD"/>
    <w:rsid w:val="00247C70"/>
    <w:rsid w:val="0025032E"/>
    <w:rsid w:val="00251177"/>
    <w:rsid w:val="00252142"/>
    <w:rsid w:val="002524C0"/>
    <w:rsid w:val="0025508B"/>
    <w:rsid w:val="00255DF6"/>
    <w:rsid w:val="00255EB6"/>
    <w:rsid w:val="0025657B"/>
    <w:rsid w:val="00257201"/>
    <w:rsid w:val="00257B3E"/>
    <w:rsid w:val="00260603"/>
    <w:rsid w:val="0026328F"/>
    <w:rsid w:val="00264FC5"/>
    <w:rsid w:val="002651CE"/>
    <w:rsid w:val="00266A31"/>
    <w:rsid w:val="00266E5E"/>
    <w:rsid w:val="00267D6F"/>
    <w:rsid w:val="0027217A"/>
    <w:rsid w:val="00273B7D"/>
    <w:rsid w:val="00274562"/>
    <w:rsid w:val="00274720"/>
    <w:rsid w:val="00274FC2"/>
    <w:rsid w:val="00276718"/>
    <w:rsid w:val="002768FE"/>
    <w:rsid w:val="00277AF9"/>
    <w:rsid w:val="00280DD2"/>
    <w:rsid w:val="00281CBC"/>
    <w:rsid w:val="00281E2E"/>
    <w:rsid w:val="002828A1"/>
    <w:rsid w:val="0028323C"/>
    <w:rsid w:val="002837B3"/>
    <w:rsid w:val="00286865"/>
    <w:rsid w:val="00286CFD"/>
    <w:rsid w:val="00290CD3"/>
    <w:rsid w:val="002911C3"/>
    <w:rsid w:val="00291D44"/>
    <w:rsid w:val="00292A45"/>
    <w:rsid w:val="00294B42"/>
    <w:rsid w:val="00295EF0"/>
    <w:rsid w:val="00295FCC"/>
    <w:rsid w:val="00297220"/>
    <w:rsid w:val="002A2FCA"/>
    <w:rsid w:val="002A535F"/>
    <w:rsid w:val="002A7ECD"/>
    <w:rsid w:val="002B01C0"/>
    <w:rsid w:val="002B08EB"/>
    <w:rsid w:val="002B2DB0"/>
    <w:rsid w:val="002B3B4F"/>
    <w:rsid w:val="002B64F3"/>
    <w:rsid w:val="002B696B"/>
    <w:rsid w:val="002C16AD"/>
    <w:rsid w:val="002C5731"/>
    <w:rsid w:val="002C6B53"/>
    <w:rsid w:val="002D0375"/>
    <w:rsid w:val="002D0E33"/>
    <w:rsid w:val="002D1B0F"/>
    <w:rsid w:val="002D2032"/>
    <w:rsid w:val="002D2AC0"/>
    <w:rsid w:val="002D37BD"/>
    <w:rsid w:val="002D64F0"/>
    <w:rsid w:val="002D72C4"/>
    <w:rsid w:val="002D78F5"/>
    <w:rsid w:val="002D79C0"/>
    <w:rsid w:val="002E0EFD"/>
    <w:rsid w:val="002E0FFF"/>
    <w:rsid w:val="002E1938"/>
    <w:rsid w:val="002E21B6"/>
    <w:rsid w:val="002E22AB"/>
    <w:rsid w:val="002E31A0"/>
    <w:rsid w:val="002E31D9"/>
    <w:rsid w:val="002E3E5B"/>
    <w:rsid w:val="002F2028"/>
    <w:rsid w:val="002F3158"/>
    <w:rsid w:val="002F6811"/>
    <w:rsid w:val="002F6EF0"/>
    <w:rsid w:val="002F783F"/>
    <w:rsid w:val="002F7979"/>
    <w:rsid w:val="00302B37"/>
    <w:rsid w:val="00303804"/>
    <w:rsid w:val="003038EF"/>
    <w:rsid w:val="00303B8B"/>
    <w:rsid w:val="0030641E"/>
    <w:rsid w:val="003068E7"/>
    <w:rsid w:val="00306CB0"/>
    <w:rsid w:val="003075C0"/>
    <w:rsid w:val="00307B37"/>
    <w:rsid w:val="00312A79"/>
    <w:rsid w:val="00312C93"/>
    <w:rsid w:val="003137B7"/>
    <w:rsid w:val="00316A03"/>
    <w:rsid w:val="00317AC4"/>
    <w:rsid w:val="00317E51"/>
    <w:rsid w:val="00320B8E"/>
    <w:rsid w:val="00320EAB"/>
    <w:rsid w:val="00321E53"/>
    <w:rsid w:val="00322A22"/>
    <w:rsid w:val="00322AB1"/>
    <w:rsid w:val="00324571"/>
    <w:rsid w:val="003254E5"/>
    <w:rsid w:val="0032574C"/>
    <w:rsid w:val="0033137D"/>
    <w:rsid w:val="00331FD4"/>
    <w:rsid w:val="00332736"/>
    <w:rsid w:val="00334309"/>
    <w:rsid w:val="0033479C"/>
    <w:rsid w:val="003348E5"/>
    <w:rsid w:val="00334DF0"/>
    <w:rsid w:val="0033516C"/>
    <w:rsid w:val="00337E2A"/>
    <w:rsid w:val="00343C40"/>
    <w:rsid w:val="0034452D"/>
    <w:rsid w:val="00344E96"/>
    <w:rsid w:val="00345467"/>
    <w:rsid w:val="00345E98"/>
    <w:rsid w:val="00346314"/>
    <w:rsid w:val="00346765"/>
    <w:rsid w:val="003477B3"/>
    <w:rsid w:val="0034788A"/>
    <w:rsid w:val="00347BC3"/>
    <w:rsid w:val="00350E1D"/>
    <w:rsid w:val="00350E47"/>
    <w:rsid w:val="003513F8"/>
    <w:rsid w:val="00352350"/>
    <w:rsid w:val="00352EB0"/>
    <w:rsid w:val="00353927"/>
    <w:rsid w:val="00353C76"/>
    <w:rsid w:val="003549DD"/>
    <w:rsid w:val="00355767"/>
    <w:rsid w:val="00355DEE"/>
    <w:rsid w:val="003574D3"/>
    <w:rsid w:val="0036333A"/>
    <w:rsid w:val="00363AA8"/>
    <w:rsid w:val="00363DA0"/>
    <w:rsid w:val="003652D0"/>
    <w:rsid w:val="00367897"/>
    <w:rsid w:val="003700E4"/>
    <w:rsid w:val="00370C73"/>
    <w:rsid w:val="003718EB"/>
    <w:rsid w:val="003721D2"/>
    <w:rsid w:val="00372246"/>
    <w:rsid w:val="003729D8"/>
    <w:rsid w:val="003737C8"/>
    <w:rsid w:val="00373924"/>
    <w:rsid w:val="00373FBC"/>
    <w:rsid w:val="00374281"/>
    <w:rsid w:val="00375A78"/>
    <w:rsid w:val="003813DA"/>
    <w:rsid w:val="00383C16"/>
    <w:rsid w:val="003841E7"/>
    <w:rsid w:val="003857B0"/>
    <w:rsid w:val="00386127"/>
    <w:rsid w:val="003878FF"/>
    <w:rsid w:val="00387EC4"/>
    <w:rsid w:val="00390E8C"/>
    <w:rsid w:val="003910F6"/>
    <w:rsid w:val="003968E9"/>
    <w:rsid w:val="0039706F"/>
    <w:rsid w:val="003A0138"/>
    <w:rsid w:val="003A0151"/>
    <w:rsid w:val="003A074F"/>
    <w:rsid w:val="003A18E2"/>
    <w:rsid w:val="003A3DC9"/>
    <w:rsid w:val="003B1564"/>
    <w:rsid w:val="003B16C7"/>
    <w:rsid w:val="003B2DC0"/>
    <w:rsid w:val="003B34F7"/>
    <w:rsid w:val="003B4A47"/>
    <w:rsid w:val="003B77BF"/>
    <w:rsid w:val="003B7A1F"/>
    <w:rsid w:val="003C0DD6"/>
    <w:rsid w:val="003C2104"/>
    <w:rsid w:val="003C3513"/>
    <w:rsid w:val="003C4914"/>
    <w:rsid w:val="003D0006"/>
    <w:rsid w:val="003D00CF"/>
    <w:rsid w:val="003D184E"/>
    <w:rsid w:val="003D1B22"/>
    <w:rsid w:val="003D210A"/>
    <w:rsid w:val="003D521E"/>
    <w:rsid w:val="003D5228"/>
    <w:rsid w:val="003D5F39"/>
    <w:rsid w:val="003D7885"/>
    <w:rsid w:val="003D7E6F"/>
    <w:rsid w:val="003E0D3C"/>
    <w:rsid w:val="003E200C"/>
    <w:rsid w:val="003E2383"/>
    <w:rsid w:val="003E28D6"/>
    <w:rsid w:val="003E29C8"/>
    <w:rsid w:val="003E2FD9"/>
    <w:rsid w:val="003E43EF"/>
    <w:rsid w:val="003E6877"/>
    <w:rsid w:val="003E79C8"/>
    <w:rsid w:val="003E7A92"/>
    <w:rsid w:val="003F0077"/>
    <w:rsid w:val="003F091B"/>
    <w:rsid w:val="003F09E0"/>
    <w:rsid w:val="003F1BAB"/>
    <w:rsid w:val="003F2BDF"/>
    <w:rsid w:val="003F37E4"/>
    <w:rsid w:val="003F4AA7"/>
    <w:rsid w:val="003F4AE6"/>
    <w:rsid w:val="003F6444"/>
    <w:rsid w:val="004001EB"/>
    <w:rsid w:val="0040281E"/>
    <w:rsid w:val="00402C9F"/>
    <w:rsid w:val="00403DEE"/>
    <w:rsid w:val="00404B8A"/>
    <w:rsid w:val="004052CC"/>
    <w:rsid w:val="00406219"/>
    <w:rsid w:val="0040645A"/>
    <w:rsid w:val="0040678C"/>
    <w:rsid w:val="00406DE3"/>
    <w:rsid w:val="00407C83"/>
    <w:rsid w:val="00410776"/>
    <w:rsid w:val="00410A60"/>
    <w:rsid w:val="00410B6C"/>
    <w:rsid w:val="004112CD"/>
    <w:rsid w:val="00412D0F"/>
    <w:rsid w:val="00412D73"/>
    <w:rsid w:val="00414CC7"/>
    <w:rsid w:val="004160E4"/>
    <w:rsid w:val="00416D1B"/>
    <w:rsid w:val="00417CB8"/>
    <w:rsid w:val="004210C5"/>
    <w:rsid w:val="00421483"/>
    <w:rsid w:val="004307D4"/>
    <w:rsid w:val="004307DE"/>
    <w:rsid w:val="004308D7"/>
    <w:rsid w:val="00432B8E"/>
    <w:rsid w:val="00432BA5"/>
    <w:rsid w:val="00434228"/>
    <w:rsid w:val="0043488D"/>
    <w:rsid w:val="00434AAA"/>
    <w:rsid w:val="00434CC6"/>
    <w:rsid w:val="00434F5F"/>
    <w:rsid w:val="00435EB7"/>
    <w:rsid w:val="00436C6B"/>
    <w:rsid w:val="00437F27"/>
    <w:rsid w:val="0044009A"/>
    <w:rsid w:val="00444006"/>
    <w:rsid w:val="0044414F"/>
    <w:rsid w:val="00444C31"/>
    <w:rsid w:val="00446EA7"/>
    <w:rsid w:val="00447E64"/>
    <w:rsid w:val="00447EF0"/>
    <w:rsid w:val="004507AA"/>
    <w:rsid w:val="00450A5A"/>
    <w:rsid w:val="004515A5"/>
    <w:rsid w:val="004530E2"/>
    <w:rsid w:val="0045355C"/>
    <w:rsid w:val="0045373A"/>
    <w:rsid w:val="00453B2D"/>
    <w:rsid w:val="0045503B"/>
    <w:rsid w:val="004572BD"/>
    <w:rsid w:val="00457528"/>
    <w:rsid w:val="00457D67"/>
    <w:rsid w:val="0046055A"/>
    <w:rsid w:val="00460CD4"/>
    <w:rsid w:val="00460D8A"/>
    <w:rsid w:val="00460F23"/>
    <w:rsid w:val="00461B97"/>
    <w:rsid w:val="00462C45"/>
    <w:rsid w:val="00464C55"/>
    <w:rsid w:val="00464E27"/>
    <w:rsid w:val="00465AAD"/>
    <w:rsid w:val="00466276"/>
    <w:rsid w:val="004669BF"/>
    <w:rsid w:val="00467585"/>
    <w:rsid w:val="00467FAB"/>
    <w:rsid w:val="004708BC"/>
    <w:rsid w:val="00472669"/>
    <w:rsid w:val="0047360A"/>
    <w:rsid w:val="00473838"/>
    <w:rsid w:val="00473D36"/>
    <w:rsid w:val="0047433C"/>
    <w:rsid w:val="00474D48"/>
    <w:rsid w:val="00475991"/>
    <w:rsid w:val="00475A60"/>
    <w:rsid w:val="004806A4"/>
    <w:rsid w:val="0048136A"/>
    <w:rsid w:val="00481472"/>
    <w:rsid w:val="00481EE9"/>
    <w:rsid w:val="00483536"/>
    <w:rsid w:val="0048465C"/>
    <w:rsid w:val="004851D0"/>
    <w:rsid w:val="00487268"/>
    <w:rsid w:val="00487BE7"/>
    <w:rsid w:val="00491092"/>
    <w:rsid w:val="004946FF"/>
    <w:rsid w:val="00494FB9"/>
    <w:rsid w:val="00495281"/>
    <w:rsid w:val="004955AF"/>
    <w:rsid w:val="004957D8"/>
    <w:rsid w:val="00495C18"/>
    <w:rsid w:val="00496AAD"/>
    <w:rsid w:val="00497BFB"/>
    <w:rsid w:val="00497E33"/>
    <w:rsid w:val="004A0A35"/>
    <w:rsid w:val="004A0D27"/>
    <w:rsid w:val="004A0D99"/>
    <w:rsid w:val="004A1002"/>
    <w:rsid w:val="004A1967"/>
    <w:rsid w:val="004A3D6A"/>
    <w:rsid w:val="004A4B71"/>
    <w:rsid w:val="004A5F32"/>
    <w:rsid w:val="004A6734"/>
    <w:rsid w:val="004A6864"/>
    <w:rsid w:val="004A68F5"/>
    <w:rsid w:val="004A7EAF"/>
    <w:rsid w:val="004B0158"/>
    <w:rsid w:val="004B0BA8"/>
    <w:rsid w:val="004B1203"/>
    <w:rsid w:val="004B210A"/>
    <w:rsid w:val="004B281B"/>
    <w:rsid w:val="004B2839"/>
    <w:rsid w:val="004B324C"/>
    <w:rsid w:val="004B3D8D"/>
    <w:rsid w:val="004B431A"/>
    <w:rsid w:val="004B488D"/>
    <w:rsid w:val="004B4D8D"/>
    <w:rsid w:val="004B5D1A"/>
    <w:rsid w:val="004B5DCB"/>
    <w:rsid w:val="004B5DD9"/>
    <w:rsid w:val="004B64BA"/>
    <w:rsid w:val="004B6E4F"/>
    <w:rsid w:val="004C086F"/>
    <w:rsid w:val="004C1915"/>
    <w:rsid w:val="004C227C"/>
    <w:rsid w:val="004C36D6"/>
    <w:rsid w:val="004C3AD5"/>
    <w:rsid w:val="004C4E4F"/>
    <w:rsid w:val="004D1095"/>
    <w:rsid w:val="004D1303"/>
    <w:rsid w:val="004D2FB0"/>
    <w:rsid w:val="004D50F4"/>
    <w:rsid w:val="004D5218"/>
    <w:rsid w:val="004D5550"/>
    <w:rsid w:val="004D6084"/>
    <w:rsid w:val="004D658A"/>
    <w:rsid w:val="004D738C"/>
    <w:rsid w:val="004E0ABF"/>
    <w:rsid w:val="004E1EEE"/>
    <w:rsid w:val="004E223F"/>
    <w:rsid w:val="004E2C56"/>
    <w:rsid w:val="004E3D55"/>
    <w:rsid w:val="004E3FE4"/>
    <w:rsid w:val="004E5314"/>
    <w:rsid w:val="004E5602"/>
    <w:rsid w:val="004E578B"/>
    <w:rsid w:val="004E7676"/>
    <w:rsid w:val="004F260F"/>
    <w:rsid w:val="004F28C6"/>
    <w:rsid w:val="004F28ED"/>
    <w:rsid w:val="004F3142"/>
    <w:rsid w:val="004F4927"/>
    <w:rsid w:val="004F51B8"/>
    <w:rsid w:val="004F640E"/>
    <w:rsid w:val="004F6CCD"/>
    <w:rsid w:val="004F7A72"/>
    <w:rsid w:val="004F7BFA"/>
    <w:rsid w:val="004F7D3F"/>
    <w:rsid w:val="004F7DAB"/>
    <w:rsid w:val="00501706"/>
    <w:rsid w:val="005020AC"/>
    <w:rsid w:val="0050356B"/>
    <w:rsid w:val="00504010"/>
    <w:rsid w:val="00504842"/>
    <w:rsid w:val="00505858"/>
    <w:rsid w:val="005069A2"/>
    <w:rsid w:val="00507CB0"/>
    <w:rsid w:val="005116FB"/>
    <w:rsid w:val="00511FE8"/>
    <w:rsid w:val="00512E75"/>
    <w:rsid w:val="00513419"/>
    <w:rsid w:val="00513566"/>
    <w:rsid w:val="00513B7F"/>
    <w:rsid w:val="00516C2A"/>
    <w:rsid w:val="00516D9A"/>
    <w:rsid w:val="00516FA5"/>
    <w:rsid w:val="00522E8D"/>
    <w:rsid w:val="00525CEF"/>
    <w:rsid w:val="00527603"/>
    <w:rsid w:val="00527AEC"/>
    <w:rsid w:val="005301E1"/>
    <w:rsid w:val="005305A3"/>
    <w:rsid w:val="005307B0"/>
    <w:rsid w:val="005340E1"/>
    <w:rsid w:val="00534521"/>
    <w:rsid w:val="005345C0"/>
    <w:rsid w:val="0053470A"/>
    <w:rsid w:val="00534A1F"/>
    <w:rsid w:val="00536580"/>
    <w:rsid w:val="00536DF2"/>
    <w:rsid w:val="00537CF6"/>
    <w:rsid w:val="005406BE"/>
    <w:rsid w:val="00540CD6"/>
    <w:rsid w:val="00541A2A"/>
    <w:rsid w:val="00541FB8"/>
    <w:rsid w:val="00542A5F"/>
    <w:rsid w:val="00544011"/>
    <w:rsid w:val="00545682"/>
    <w:rsid w:val="0054650E"/>
    <w:rsid w:val="00547A14"/>
    <w:rsid w:val="00550DFE"/>
    <w:rsid w:val="00551A86"/>
    <w:rsid w:val="005520B9"/>
    <w:rsid w:val="0055380C"/>
    <w:rsid w:val="00554296"/>
    <w:rsid w:val="005545C6"/>
    <w:rsid w:val="005548EB"/>
    <w:rsid w:val="00554B4A"/>
    <w:rsid w:val="005607AB"/>
    <w:rsid w:val="0056251C"/>
    <w:rsid w:val="00564C71"/>
    <w:rsid w:val="0056513E"/>
    <w:rsid w:val="0056538B"/>
    <w:rsid w:val="00565538"/>
    <w:rsid w:val="00566A12"/>
    <w:rsid w:val="00567D37"/>
    <w:rsid w:val="0057007D"/>
    <w:rsid w:val="005703EB"/>
    <w:rsid w:val="0057075B"/>
    <w:rsid w:val="005711A5"/>
    <w:rsid w:val="005716AE"/>
    <w:rsid w:val="0057366E"/>
    <w:rsid w:val="00574E44"/>
    <w:rsid w:val="005767EC"/>
    <w:rsid w:val="0057680F"/>
    <w:rsid w:val="00576D4A"/>
    <w:rsid w:val="00584135"/>
    <w:rsid w:val="00586DD5"/>
    <w:rsid w:val="0059167B"/>
    <w:rsid w:val="00592F3D"/>
    <w:rsid w:val="005938D0"/>
    <w:rsid w:val="0059535F"/>
    <w:rsid w:val="005955D4"/>
    <w:rsid w:val="00595BC1"/>
    <w:rsid w:val="005A0733"/>
    <w:rsid w:val="005A0B3C"/>
    <w:rsid w:val="005A0C3F"/>
    <w:rsid w:val="005A11F6"/>
    <w:rsid w:val="005A1F21"/>
    <w:rsid w:val="005A2CFA"/>
    <w:rsid w:val="005A346F"/>
    <w:rsid w:val="005A5252"/>
    <w:rsid w:val="005A78DB"/>
    <w:rsid w:val="005A7995"/>
    <w:rsid w:val="005B0914"/>
    <w:rsid w:val="005B0B20"/>
    <w:rsid w:val="005B1D6B"/>
    <w:rsid w:val="005B227B"/>
    <w:rsid w:val="005B35CC"/>
    <w:rsid w:val="005B3D6D"/>
    <w:rsid w:val="005B3F93"/>
    <w:rsid w:val="005B4779"/>
    <w:rsid w:val="005B4F08"/>
    <w:rsid w:val="005B50DB"/>
    <w:rsid w:val="005B5598"/>
    <w:rsid w:val="005C1FE6"/>
    <w:rsid w:val="005C662B"/>
    <w:rsid w:val="005D215E"/>
    <w:rsid w:val="005D2586"/>
    <w:rsid w:val="005D4FE0"/>
    <w:rsid w:val="005D668C"/>
    <w:rsid w:val="005D69F7"/>
    <w:rsid w:val="005E014E"/>
    <w:rsid w:val="005E23CC"/>
    <w:rsid w:val="005E2FF9"/>
    <w:rsid w:val="005E30EE"/>
    <w:rsid w:val="005E32D1"/>
    <w:rsid w:val="005E4093"/>
    <w:rsid w:val="005E4473"/>
    <w:rsid w:val="005E4642"/>
    <w:rsid w:val="005E57D9"/>
    <w:rsid w:val="005F0E01"/>
    <w:rsid w:val="005F285F"/>
    <w:rsid w:val="005F32A7"/>
    <w:rsid w:val="005F3A84"/>
    <w:rsid w:val="005F420F"/>
    <w:rsid w:val="005F57B5"/>
    <w:rsid w:val="005F5D52"/>
    <w:rsid w:val="005F6A80"/>
    <w:rsid w:val="005F700F"/>
    <w:rsid w:val="006009BC"/>
    <w:rsid w:val="006014E5"/>
    <w:rsid w:val="00602D50"/>
    <w:rsid w:val="00602F88"/>
    <w:rsid w:val="00603945"/>
    <w:rsid w:val="006047A1"/>
    <w:rsid w:val="0060666C"/>
    <w:rsid w:val="00610218"/>
    <w:rsid w:val="006102B5"/>
    <w:rsid w:val="0061045F"/>
    <w:rsid w:val="006109CB"/>
    <w:rsid w:val="006127C3"/>
    <w:rsid w:val="00614044"/>
    <w:rsid w:val="00620222"/>
    <w:rsid w:val="00620247"/>
    <w:rsid w:val="00620C63"/>
    <w:rsid w:val="00623AEF"/>
    <w:rsid w:val="006243C4"/>
    <w:rsid w:val="00624543"/>
    <w:rsid w:val="00624779"/>
    <w:rsid w:val="00625E5A"/>
    <w:rsid w:val="00631840"/>
    <w:rsid w:val="00631841"/>
    <w:rsid w:val="00631870"/>
    <w:rsid w:val="006322A1"/>
    <w:rsid w:val="00632F29"/>
    <w:rsid w:val="00633ED0"/>
    <w:rsid w:val="0063589B"/>
    <w:rsid w:val="00636B0B"/>
    <w:rsid w:val="00637351"/>
    <w:rsid w:val="0063752B"/>
    <w:rsid w:val="0064000F"/>
    <w:rsid w:val="00642F73"/>
    <w:rsid w:val="006450E8"/>
    <w:rsid w:val="00646BE3"/>
    <w:rsid w:val="00646FB8"/>
    <w:rsid w:val="00647666"/>
    <w:rsid w:val="006477A1"/>
    <w:rsid w:val="00647D67"/>
    <w:rsid w:val="00650BC7"/>
    <w:rsid w:val="00651C27"/>
    <w:rsid w:val="00652D4F"/>
    <w:rsid w:val="00654570"/>
    <w:rsid w:val="006545EA"/>
    <w:rsid w:val="00655CC0"/>
    <w:rsid w:val="00661579"/>
    <w:rsid w:val="006641D0"/>
    <w:rsid w:val="00665D57"/>
    <w:rsid w:val="006663CF"/>
    <w:rsid w:val="00667778"/>
    <w:rsid w:val="00667DC0"/>
    <w:rsid w:val="00667F22"/>
    <w:rsid w:val="00671837"/>
    <w:rsid w:val="00674264"/>
    <w:rsid w:val="0067459E"/>
    <w:rsid w:val="006749F1"/>
    <w:rsid w:val="006764CD"/>
    <w:rsid w:val="006776A8"/>
    <w:rsid w:val="006809FD"/>
    <w:rsid w:val="00682785"/>
    <w:rsid w:val="00683098"/>
    <w:rsid w:val="006833B3"/>
    <w:rsid w:val="0068497F"/>
    <w:rsid w:val="00684C17"/>
    <w:rsid w:val="00684F8B"/>
    <w:rsid w:val="00686D18"/>
    <w:rsid w:val="00687293"/>
    <w:rsid w:val="00691397"/>
    <w:rsid w:val="00692375"/>
    <w:rsid w:val="00692D2D"/>
    <w:rsid w:val="00693775"/>
    <w:rsid w:val="006952B0"/>
    <w:rsid w:val="00696B1E"/>
    <w:rsid w:val="00697A12"/>
    <w:rsid w:val="006A1707"/>
    <w:rsid w:val="006A2192"/>
    <w:rsid w:val="006A290C"/>
    <w:rsid w:val="006A3BC1"/>
    <w:rsid w:val="006A4BD8"/>
    <w:rsid w:val="006A58F5"/>
    <w:rsid w:val="006A647E"/>
    <w:rsid w:val="006A6857"/>
    <w:rsid w:val="006A6B80"/>
    <w:rsid w:val="006A7EC9"/>
    <w:rsid w:val="006B0677"/>
    <w:rsid w:val="006B1C4F"/>
    <w:rsid w:val="006B1EB2"/>
    <w:rsid w:val="006B4533"/>
    <w:rsid w:val="006B6361"/>
    <w:rsid w:val="006B641C"/>
    <w:rsid w:val="006B6B1E"/>
    <w:rsid w:val="006C041E"/>
    <w:rsid w:val="006C22BB"/>
    <w:rsid w:val="006C3CED"/>
    <w:rsid w:val="006C4F42"/>
    <w:rsid w:val="006C77D2"/>
    <w:rsid w:val="006D02C8"/>
    <w:rsid w:val="006D10F2"/>
    <w:rsid w:val="006D26AF"/>
    <w:rsid w:val="006D2776"/>
    <w:rsid w:val="006D32A1"/>
    <w:rsid w:val="006D5D6D"/>
    <w:rsid w:val="006D6EA1"/>
    <w:rsid w:val="006E0B9F"/>
    <w:rsid w:val="006E1843"/>
    <w:rsid w:val="006E2960"/>
    <w:rsid w:val="006E4074"/>
    <w:rsid w:val="006E53C9"/>
    <w:rsid w:val="006E62CC"/>
    <w:rsid w:val="006E69DD"/>
    <w:rsid w:val="006E7AEF"/>
    <w:rsid w:val="006F0E77"/>
    <w:rsid w:val="006F1F11"/>
    <w:rsid w:val="006F1F98"/>
    <w:rsid w:val="006F23CB"/>
    <w:rsid w:val="006F2846"/>
    <w:rsid w:val="006F4CF1"/>
    <w:rsid w:val="006F569E"/>
    <w:rsid w:val="006F7066"/>
    <w:rsid w:val="006F75E3"/>
    <w:rsid w:val="006F77F0"/>
    <w:rsid w:val="00700A01"/>
    <w:rsid w:val="00701C48"/>
    <w:rsid w:val="007022B2"/>
    <w:rsid w:val="00702C32"/>
    <w:rsid w:val="00705383"/>
    <w:rsid w:val="007065CA"/>
    <w:rsid w:val="007067AF"/>
    <w:rsid w:val="00707B70"/>
    <w:rsid w:val="0071269F"/>
    <w:rsid w:val="00713BCE"/>
    <w:rsid w:val="00713D02"/>
    <w:rsid w:val="0071477D"/>
    <w:rsid w:val="007163DB"/>
    <w:rsid w:val="007171F7"/>
    <w:rsid w:val="00717F0F"/>
    <w:rsid w:val="007200DB"/>
    <w:rsid w:val="007202BF"/>
    <w:rsid w:val="00720FF5"/>
    <w:rsid w:val="007211BA"/>
    <w:rsid w:val="00722787"/>
    <w:rsid w:val="007233DF"/>
    <w:rsid w:val="007239AD"/>
    <w:rsid w:val="007240F1"/>
    <w:rsid w:val="00724CD9"/>
    <w:rsid w:val="00725409"/>
    <w:rsid w:val="007269BE"/>
    <w:rsid w:val="00726C7E"/>
    <w:rsid w:val="00731F83"/>
    <w:rsid w:val="007322A7"/>
    <w:rsid w:val="00733CAE"/>
    <w:rsid w:val="0073428A"/>
    <w:rsid w:val="00735A63"/>
    <w:rsid w:val="007363AC"/>
    <w:rsid w:val="00737A30"/>
    <w:rsid w:val="007439AA"/>
    <w:rsid w:val="0074643B"/>
    <w:rsid w:val="00750210"/>
    <w:rsid w:val="007541CE"/>
    <w:rsid w:val="0075739D"/>
    <w:rsid w:val="00757AB1"/>
    <w:rsid w:val="00757E54"/>
    <w:rsid w:val="007606D6"/>
    <w:rsid w:val="00762980"/>
    <w:rsid w:val="00764AA6"/>
    <w:rsid w:val="00764B71"/>
    <w:rsid w:val="00765ED2"/>
    <w:rsid w:val="007661A0"/>
    <w:rsid w:val="00766AF9"/>
    <w:rsid w:val="0077166C"/>
    <w:rsid w:val="00771AB4"/>
    <w:rsid w:val="007732F9"/>
    <w:rsid w:val="007738EB"/>
    <w:rsid w:val="00775AE1"/>
    <w:rsid w:val="00775CD4"/>
    <w:rsid w:val="00776F0B"/>
    <w:rsid w:val="00781BCF"/>
    <w:rsid w:val="00785EFB"/>
    <w:rsid w:val="00785F3A"/>
    <w:rsid w:val="007928E4"/>
    <w:rsid w:val="00793161"/>
    <w:rsid w:val="0079391F"/>
    <w:rsid w:val="00794A4D"/>
    <w:rsid w:val="00794CAD"/>
    <w:rsid w:val="007951DF"/>
    <w:rsid w:val="0079612A"/>
    <w:rsid w:val="00796214"/>
    <w:rsid w:val="00796571"/>
    <w:rsid w:val="00796703"/>
    <w:rsid w:val="0079692C"/>
    <w:rsid w:val="00797A5C"/>
    <w:rsid w:val="00797D0B"/>
    <w:rsid w:val="007A031E"/>
    <w:rsid w:val="007A0E83"/>
    <w:rsid w:val="007A1272"/>
    <w:rsid w:val="007A2BCE"/>
    <w:rsid w:val="007A33CA"/>
    <w:rsid w:val="007A3BE5"/>
    <w:rsid w:val="007A4BDE"/>
    <w:rsid w:val="007A73D6"/>
    <w:rsid w:val="007A73E2"/>
    <w:rsid w:val="007A7578"/>
    <w:rsid w:val="007B097C"/>
    <w:rsid w:val="007B134C"/>
    <w:rsid w:val="007B2F5F"/>
    <w:rsid w:val="007B4660"/>
    <w:rsid w:val="007B4F38"/>
    <w:rsid w:val="007B6F2D"/>
    <w:rsid w:val="007B7682"/>
    <w:rsid w:val="007C202D"/>
    <w:rsid w:val="007C20DC"/>
    <w:rsid w:val="007C25DC"/>
    <w:rsid w:val="007C44D5"/>
    <w:rsid w:val="007C7057"/>
    <w:rsid w:val="007C73E9"/>
    <w:rsid w:val="007D0E96"/>
    <w:rsid w:val="007D1427"/>
    <w:rsid w:val="007D1D9D"/>
    <w:rsid w:val="007D4797"/>
    <w:rsid w:val="007D5647"/>
    <w:rsid w:val="007D7D46"/>
    <w:rsid w:val="007E038E"/>
    <w:rsid w:val="007E05F2"/>
    <w:rsid w:val="007E078B"/>
    <w:rsid w:val="007E174E"/>
    <w:rsid w:val="007E1978"/>
    <w:rsid w:val="007E26CD"/>
    <w:rsid w:val="007E4551"/>
    <w:rsid w:val="007E52C5"/>
    <w:rsid w:val="007E79A7"/>
    <w:rsid w:val="007F15E0"/>
    <w:rsid w:val="007F19E7"/>
    <w:rsid w:val="007F30C7"/>
    <w:rsid w:val="007F38CF"/>
    <w:rsid w:val="007F464F"/>
    <w:rsid w:val="007F7B38"/>
    <w:rsid w:val="008036C8"/>
    <w:rsid w:val="00803F58"/>
    <w:rsid w:val="00806180"/>
    <w:rsid w:val="008073CE"/>
    <w:rsid w:val="008077A5"/>
    <w:rsid w:val="0081162E"/>
    <w:rsid w:val="00811743"/>
    <w:rsid w:val="00813432"/>
    <w:rsid w:val="0082082D"/>
    <w:rsid w:val="00821C9E"/>
    <w:rsid w:val="00822041"/>
    <w:rsid w:val="00824637"/>
    <w:rsid w:val="008249F6"/>
    <w:rsid w:val="0082518B"/>
    <w:rsid w:val="00826840"/>
    <w:rsid w:val="00832759"/>
    <w:rsid w:val="00832D17"/>
    <w:rsid w:val="00833166"/>
    <w:rsid w:val="0083382A"/>
    <w:rsid w:val="00834A26"/>
    <w:rsid w:val="00835D34"/>
    <w:rsid w:val="008375CA"/>
    <w:rsid w:val="00837D41"/>
    <w:rsid w:val="008400AE"/>
    <w:rsid w:val="00840678"/>
    <w:rsid w:val="008413FF"/>
    <w:rsid w:val="00841954"/>
    <w:rsid w:val="00844D30"/>
    <w:rsid w:val="00846640"/>
    <w:rsid w:val="00847242"/>
    <w:rsid w:val="00850BF7"/>
    <w:rsid w:val="00851122"/>
    <w:rsid w:val="0085150B"/>
    <w:rsid w:val="0085163F"/>
    <w:rsid w:val="00851B88"/>
    <w:rsid w:val="00852217"/>
    <w:rsid w:val="008528D3"/>
    <w:rsid w:val="0085365D"/>
    <w:rsid w:val="00853FFC"/>
    <w:rsid w:val="008550D6"/>
    <w:rsid w:val="0085606C"/>
    <w:rsid w:val="00856DFD"/>
    <w:rsid w:val="00857BF1"/>
    <w:rsid w:val="00860B19"/>
    <w:rsid w:val="0086255C"/>
    <w:rsid w:val="00865CD4"/>
    <w:rsid w:val="008661D8"/>
    <w:rsid w:val="008668CF"/>
    <w:rsid w:val="00866C80"/>
    <w:rsid w:val="00866E81"/>
    <w:rsid w:val="00870225"/>
    <w:rsid w:val="00870F7C"/>
    <w:rsid w:val="00871260"/>
    <w:rsid w:val="00873263"/>
    <w:rsid w:val="00876746"/>
    <w:rsid w:val="00877A63"/>
    <w:rsid w:val="008820DE"/>
    <w:rsid w:val="00885971"/>
    <w:rsid w:val="00886153"/>
    <w:rsid w:val="00886E20"/>
    <w:rsid w:val="00887095"/>
    <w:rsid w:val="00887E98"/>
    <w:rsid w:val="00891A29"/>
    <w:rsid w:val="00891B1B"/>
    <w:rsid w:val="00895643"/>
    <w:rsid w:val="0089606B"/>
    <w:rsid w:val="008973E1"/>
    <w:rsid w:val="0089743F"/>
    <w:rsid w:val="0089795A"/>
    <w:rsid w:val="00897D58"/>
    <w:rsid w:val="008A27BA"/>
    <w:rsid w:val="008A2A5C"/>
    <w:rsid w:val="008A3484"/>
    <w:rsid w:val="008A5018"/>
    <w:rsid w:val="008A5521"/>
    <w:rsid w:val="008A5CC1"/>
    <w:rsid w:val="008A6972"/>
    <w:rsid w:val="008A6E05"/>
    <w:rsid w:val="008B0070"/>
    <w:rsid w:val="008B1222"/>
    <w:rsid w:val="008B1A1F"/>
    <w:rsid w:val="008B23A9"/>
    <w:rsid w:val="008B2F47"/>
    <w:rsid w:val="008B2FB1"/>
    <w:rsid w:val="008B4161"/>
    <w:rsid w:val="008B4290"/>
    <w:rsid w:val="008B54E7"/>
    <w:rsid w:val="008B588B"/>
    <w:rsid w:val="008B714C"/>
    <w:rsid w:val="008C0208"/>
    <w:rsid w:val="008C2432"/>
    <w:rsid w:val="008C269D"/>
    <w:rsid w:val="008C46A4"/>
    <w:rsid w:val="008C5754"/>
    <w:rsid w:val="008C7A6B"/>
    <w:rsid w:val="008C7DC2"/>
    <w:rsid w:val="008D0595"/>
    <w:rsid w:val="008D0CD4"/>
    <w:rsid w:val="008D1451"/>
    <w:rsid w:val="008D25E4"/>
    <w:rsid w:val="008D2E4D"/>
    <w:rsid w:val="008D3408"/>
    <w:rsid w:val="008D48B6"/>
    <w:rsid w:val="008D5679"/>
    <w:rsid w:val="008D6DCF"/>
    <w:rsid w:val="008D746F"/>
    <w:rsid w:val="008E18AC"/>
    <w:rsid w:val="008E1B8F"/>
    <w:rsid w:val="008E1F19"/>
    <w:rsid w:val="008E3155"/>
    <w:rsid w:val="008E50F5"/>
    <w:rsid w:val="008E54D7"/>
    <w:rsid w:val="008E5890"/>
    <w:rsid w:val="008E6E04"/>
    <w:rsid w:val="008E73A0"/>
    <w:rsid w:val="008E74DC"/>
    <w:rsid w:val="008E777E"/>
    <w:rsid w:val="008F093E"/>
    <w:rsid w:val="008F1800"/>
    <w:rsid w:val="008F2676"/>
    <w:rsid w:val="008F2ED2"/>
    <w:rsid w:val="008F3762"/>
    <w:rsid w:val="008F3996"/>
    <w:rsid w:val="008F5483"/>
    <w:rsid w:val="008F6CC0"/>
    <w:rsid w:val="009006BC"/>
    <w:rsid w:val="0090190A"/>
    <w:rsid w:val="00903AFF"/>
    <w:rsid w:val="00903BE8"/>
    <w:rsid w:val="00903CB6"/>
    <w:rsid w:val="0090407E"/>
    <w:rsid w:val="00906D0F"/>
    <w:rsid w:val="00910838"/>
    <w:rsid w:val="00910E6B"/>
    <w:rsid w:val="00912DDF"/>
    <w:rsid w:val="00912F79"/>
    <w:rsid w:val="009140E2"/>
    <w:rsid w:val="00915149"/>
    <w:rsid w:val="009162DE"/>
    <w:rsid w:val="009166F8"/>
    <w:rsid w:val="00917310"/>
    <w:rsid w:val="00917722"/>
    <w:rsid w:val="00921A0B"/>
    <w:rsid w:val="00922E46"/>
    <w:rsid w:val="00923E0D"/>
    <w:rsid w:val="009257BA"/>
    <w:rsid w:val="009273DD"/>
    <w:rsid w:val="009274EA"/>
    <w:rsid w:val="0093087C"/>
    <w:rsid w:val="00930D90"/>
    <w:rsid w:val="00931A2F"/>
    <w:rsid w:val="009327D6"/>
    <w:rsid w:val="00932B4F"/>
    <w:rsid w:val="0093584E"/>
    <w:rsid w:val="0093609B"/>
    <w:rsid w:val="00936453"/>
    <w:rsid w:val="009368ED"/>
    <w:rsid w:val="00936A2C"/>
    <w:rsid w:val="009377C7"/>
    <w:rsid w:val="00941345"/>
    <w:rsid w:val="00942793"/>
    <w:rsid w:val="0094284C"/>
    <w:rsid w:val="0094374F"/>
    <w:rsid w:val="00943E93"/>
    <w:rsid w:val="0094632D"/>
    <w:rsid w:val="009504C7"/>
    <w:rsid w:val="00952A32"/>
    <w:rsid w:val="009531EE"/>
    <w:rsid w:val="00953C5A"/>
    <w:rsid w:val="00961440"/>
    <w:rsid w:val="00961BB1"/>
    <w:rsid w:val="00962EFD"/>
    <w:rsid w:val="00963E22"/>
    <w:rsid w:val="0096480C"/>
    <w:rsid w:val="00964A90"/>
    <w:rsid w:val="00966744"/>
    <w:rsid w:val="00970761"/>
    <w:rsid w:val="00970B27"/>
    <w:rsid w:val="00970BAF"/>
    <w:rsid w:val="00970FDB"/>
    <w:rsid w:val="00970FFD"/>
    <w:rsid w:val="00971204"/>
    <w:rsid w:val="00971237"/>
    <w:rsid w:val="00974BB7"/>
    <w:rsid w:val="009754A2"/>
    <w:rsid w:val="00976C9D"/>
    <w:rsid w:val="00976D98"/>
    <w:rsid w:val="00976E78"/>
    <w:rsid w:val="00976F43"/>
    <w:rsid w:val="00977ECC"/>
    <w:rsid w:val="00981F76"/>
    <w:rsid w:val="00985823"/>
    <w:rsid w:val="00986A6F"/>
    <w:rsid w:val="00986F42"/>
    <w:rsid w:val="0099042C"/>
    <w:rsid w:val="00991B48"/>
    <w:rsid w:val="00992E0D"/>
    <w:rsid w:val="00994626"/>
    <w:rsid w:val="00994A25"/>
    <w:rsid w:val="00994BEF"/>
    <w:rsid w:val="00995E98"/>
    <w:rsid w:val="009969C8"/>
    <w:rsid w:val="00997F64"/>
    <w:rsid w:val="009A3C6A"/>
    <w:rsid w:val="009A72C2"/>
    <w:rsid w:val="009A741C"/>
    <w:rsid w:val="009A7B8C"/>
    <w:rsid w:val="009B2842"/>
    <w:rsid w:val="009B4CFA"/>
    <w:rsid w:val="009B7E26"/>
    <w:rsid w:val="009C12E1"/>
    <w:rsid w:val="009C3319"/>
    <w:rsid w:val="009C3A77"/>
    <w:rsid w:val="009C4788"/>
    <w:rsid w:val="009C4A22"/>
    <w:rsid w:val="009C5053"/>
    <w:rsid w:val="009C5C79"/>
    <w:rsid w:val="009C6AEA"/>
    <w:rsid w:val="009D1BEF"/>
    <w:rsid w:val="009D44A8"/>
    <w:rsid w:val="009D5A31"/>
    <w:rsid w:val="009D5A86"/>
    <w:rsid w:val="009D6390"/>
    <w:rsid w:val="009D6DAE"/>
    <w:rsid w:val="009D785A"/>
    <w:rsid w:val="009E0453"/>
    <w:rsid w:val="009E15D1"/>
    <w:rsid w:val="009E206B"/>
    <w:rsid w:val="009E29AA"/>
    <w:rsid w:val="009E2F46"/>
    <w:rsid w:val="009E34A4"/>
    <w:rsid w:val="009E3609"/>
    <w:rsid w:val="009E3C64"/>
    <w:rsid w:val="009E4C4E"/>
    <w:rsid w:val="009E5A75"/>
    <w:rsid w:val="009E5BDC"/>
    <w:rsid w:val="009E6296"/>
    <w:rsid w:val="009E6F2D"/>
    <w:rsid w:val="009E7FE2"/>
    <w:rsid w:val="009F02EC"/>
    <w:rsid w:val="009F0D1C"/>
    <w:rsid w:val="009F0EA8"/>
    <w:rsid w:val="009F173C"/>
    <w:rsid w:val="009F3C42"/>
    <w:rsid w:val="009F3FC2"/>
    <w:rsid w:val="009F401F"/>
    <w:rsid w:val="009F51F1"/>
    <w:rsid w:val="009F5FAF"/>
    <w:rsid w:val="009F6B5F"/>
    <w:rsid w:val="009F7A7B"/>
    <w:rsid w:val="00A01783"/>
    <w:rsid w:val="00A034D8"/>
    <w:rsid w:val="00A043FC"/>
    <w:rsid w:val="00A057CD"/>
    <w:rsid w:val="00A05E4B"/>
    <w:rsid w:val="00A06F0D"/>
    <w:rsid w:val="00A13133"/>
    <w:rsid w:val="00A135FB"/>
    <w:rsid w:val="00A165CE"/>
    <w:rsid w:val="00A169D1"/>
    <w:rsid w:val="00A17032"/>
    <w:rsid w:val="00A201AE"/>
    <w:rsid w:val="00A20EAE"/>
    <w:rsid w:val="00A21B14"/>
    <w:rsid w:val="00A21D01"/>
    <w:rsid w:val="00A22773"/>
    <w:rsid w:val="00A22DAC"/>
    <w:rsid w:val="00A235AB"/>
    <w:rsid w:val="00A24D14"/>
    <w:rsid w:val="00A25DAD"/>
    <w:rsid w:val="00A25DFE"/>
    <w:rsid w:val="00A268B1"/>
    <w:rsid w:val="00A30D51"/>
    <w:rsid w:val="00A3108A"/>
    <w:rsid w:val="00A31ECE"/>
    <w:rsid w:val="00A321BA"/>
    <w:rsid w:val="00A3236E"/>
    <w:rsid w:val="00A32A15"/>
    <w:rsid w:val="00A33BA8"/>
    <w:rsid w:val="00A34164"/>
    <w:rsid w:val="00A3441A"/>
    <w:rsid w:val="00A361B4"/>
    <w:rsid w:val="00A365F3"/>
    <w:rsid w:val="00A414B2"/>
    <w:rsid w:val="00A41FCB"/>
    <w:rsid w:val="00A4211A"/>
    <w:rsid w:val="00A425F0"/>
    <w:rsid w:val="00A42686"/>
    <w:rsid w:val="00A4337C"/>
    <w:rsid w:val="00A43A40"/>
    <w:rsid w:val="00A43FB5"/>
    <w:rsid w:val="00A449B0"/>
    <w:rsid w:val="00A44F21"/>
    <w:rsid w:val="00A46BCF"/>
    <w:rsid w:val="00A4738E"/>
    <w:rsid w:val="00A47853"/>
    <w:rsid w:val="00A51C38"/>
    <w:rsid w:val="00A53418"/>
    <w:rsid w:val="00A549FF"/>
    <w:rsid w:val="00A56FF7"/>
    <w:rsid w:val="00A57F77"/>
    <w:rsid w:val="00A602E4"/>
    <w:rsid w:val="00A62BD6"/>
    <w:rsid w:val="00A62CBF"/>
    <w:rsid w:val="00A63967"/>
    <w:rsid w:val="00A64D96"/>
    <w:rsid w:val="00A6581C"/>
    <w:rsid w:val="00A66FC7"/>
    <w:rsid w:val="00A714E5"/>
    <w:rsid w:val="00A71947"/>
    <w:rsid w:val="00A72056"/>
    <w:rsid w:val="00A72B0E"/>
    <w:rsid w:val="00A733A9"/>
    <w:rsid w:val="00A7383C"/>
    <w:rsid w:val="00A763AD"/>
    <w:rsid w:val="00A7684D"/>
    <w:rsid w:val="00A771D1"/>
    <w:rsid w:val="00A8036C"/>
    <w:rsid w:val="00A812E6"/>
    <w:rsid w:val="00A8184D"/>
    <w:rsid w:val="00A82662"/>
    <w:rsid w:val="00A8271A"/>
    <w:rsid w:val="00A82795"/>
    <w:rsid w:val="00A8287F"/>
    <w:rsid w:val="00A85048"/>
    <w:rsid w:val="00A8539F"/>
    <w:rsid w:val="00A90D45"/>
    <w:rsid w:val="00A92D30"/>
    <w:rsid w:val="00A94C2D"/>
    <w:rsid w:val="00A97197"/>
    <w:rsid w:val="00A97DD9"/>
    <w:rsid w:val="00AA3A8E"/>
    <w:rsid w:val="00AA499C"/>
    <w:rsid w:val="00AA5746"/>
    <w:rsid w:val="00AA5D94"/>
    <w:rsid w:val="00AA5DCF"/>
    <w:rsid w:val="00AA795E"/>
    <w:rsid w:val="00AB09C7"/>
    <w:rsid w:val="00AB0E0C"/>
    <w:rsid w:val="00AB109D"/>
    <w:rsid w:val="00AB1B6A"/>
    <w:rsid w:val="00AB3AF9"/>
    <w:rsid w:val="00AB4C52"/>
    <w:rsid w:val="00AB6DAF"/>
    <w:rsid w:val="00AB733B"/>
    <w:rsid w:val="00AB7FA2"/>
    <w:rsid w:val="00AC047B"/>
    <w:rsid w:val="00AC0506"/>
    <w:rsid w:val="00AC1E71"/>
    <w:rsid w:val="00AC2126"/>
    <w:rsid w:val="00AC26C4"/>
    <w:rsid w:val="00AC2E74"/>
    <w:rsid w:val="00AC5B7E"/>
    <w:rsid w:val="00AC7219"/>
    <w:rsid w:val="00AD016C"/>
    <w:rsid w:val="00AD1076"/>
    <w:rsid w:val="00AD1B92"/>
    <w:rsid w:val="00AD205A"/>
    <w:rsid w:val="00AD2A6A"/>
    <w:rsid w:val="00AD329F"/>
    <w:rsid w:val="00AD33AA"/>
    <w:rsid w:val="00AD35DB"/>
    <w:rsid w:val="00AD62C1"/>
    <w:rsid w:val="00AD668F"/>
    <w:rsid w:val="00AD66F7"/>
    <w:rsid w:val="00AD71C2"/>
    <w:rsid w:val="00AE0845"/>
    <w:rsid w:val="00AE4B95"/>
    <w:rsid w:val="00AE5221"/>
    <w:rsid w:val="00AE69B0"/>
    <w:rsid w:val="00AE75C0"/>
    <w:rsid w:val="00AF440D"/>
    <w:rsid w:val="00AF4C69"/>
    <w:rsid w:val="00AF5770"/>
    <w:rsid w:val="00AF5CC0"/>
    <w:rsid w:val="00AF6D6D"/>
    <w:rsid w:val="00B00369"/>
    <w:rsid w:val="00B00823"/>
    <w:rsid w:val="00B00B52"/>
    <w:rsid w:val="00B01D9F"/>
    <w:rsid w:val="00B02E2B"/>
    <w:rsid w:val="00B03B2F"/>
    <w:rsid w:val="00B04922"/>
    <w:rsid w:val="00B04AFE"/>
    <w:rsid w:val="00B04C87"/>
    <w:rsid w:val="00B04C9F"/>
    <w:rsid w:val="00B05227"/>
    <w:rsid w:val="00B0538D"/>
    <w:rsid w:val="00B0584B"/>
    <w:rsid w:val="00B0587B"/>
    <w:rsid w:val="00B06B10"/>
    <w:rsid w:val="00B07362"/>
    <w:rsid w:val="00B07D7A"/>
    <w:rsid w:val="00B10F9D"/>
    <w:rsid w:val="00B128DF"/>
    <w:rsid w:val="00B13172"/>
    <w:rsid w:val="00B1402D"/>
    <w:rsid w:val="00B1497D"/>
    <w:rsid w:val="00B14EA3"/>
    <w:rsid w:val="00B161EB"/>
    <w:rsid w:val="00B163DB"/>
    <w:rsid w:val="00B16FD3"/>
    <w:rsid w:val="00B17416"/>
    <w:rsid w:val="00B205DB"/>
    <w:rsid w:val="00B2110E"/>
    <w:rsid w:val="00B21156"/>
    <w:rsid w:val="00B224DF"/>
    <w:rsid w:val="00B22507"/>
    <w:rsid w:val="00B262F5"/>
    <w:rsid w:val="00B26CF3"/>
    <w:rsid w:val="00B30172"/>
    <w:rsid w:val="00B31DC1"/>
    <w:rsid w:val="00B33CE7"/>
    <w:rsid w:val="00B354FA"/>
    <w:rsid w:val="00B35DD2"/>
    <w:rsid w:val="00B36BEF"/>
    <w:rsid w:val="00B377DE"/>
    <w:rsid w:val="00B40747"/>
    <w:rsid w:val="00B414D8"/>
    <w:rsid w:val="00B427FA"/>
    <w:rsid w:val="00B47377"/>
    <w:rsid w:val="00B50176"/>
    <w:rsid w:val="00B504B2"/>
    <w:rsid w:val="00B5105C"/>
    <w:rsid w:val="00B5280D"/>
    <w:rsid w:val="00B53F57"/>
    <w:rsid w:val="00B5424A"/>
    <w:rsid w:val="00B5480B"/>
    <w:rsid w:val="00B54968"/>
    <w:rsid w:val="00B5533B"/>
    <w:rsid w:val="00B603D6"/>
    <w:rsid w:val="00B604DC"/>
    <w:rsid w:val="00B62EA2"/>
    <w:rsid w:val="00B63279"/>
    <w:rsid w:val="00B6339A"/>
    <w:rsid w:val="00B63787"/>
    <w:rsid w:val="00B63E91"/>
    <w:rsid w:val="00B651F7"/>
    <w:rsid w:val="00B66DF9"/>
    <w:rsid w:val="00B67705"/>
    <w:rsid w:val="00B67DC0"/>
    <w:rsid w:val="00B716B8"/>
    <w:rsid w:val="00B71B57"/>
    <w:rsid w:val="00B73171"/>
    <w:rsid w:val="00B7383C"/>
    <w:rsid w:val="00B7477C"/>
    <w:rsid w:val="00B75728"/>
    <w:rsid w:val="00B76711"/>
    <w:rsid w:val="00B7675B"/>
    <w:rsid w:val="00B7721A"/>
    <w:rsid w:val="00B804AA"/>
    <w:rsid w:val="00B812FF"/>
    <w:rsid w:val="00B817A3"/>
    <w:rsid w:val="00B82449"/>
    <w:rsid w:val="00B82AD8"/>
    <w:rsid w:val="00B82DF3"/>
    <w:rsid w:val="00B833A3"/>
    <w:rsid w:val="00B83C83"/>
    <w:rsid w:val="00B847F9"/>
    <w:rsid w:val="00B84B21"/>
    <w:rsid w:val="00B84DCF"/>
    <w:rsid w:val="00B85700"/>
    <w:rsid w:val="00B9088C"/>
    <w:rsid w:val="00B908DC"/>
    <w:rsid w:val="00B91384"/>
    <w:rsid w:val="00B92349"/>
    <w:rsid w:val="00B926AD"/>
    <w:rsid w:val="00B93833"/>
    <w:rsid w:val="00B949F6"/>
    <w:rsid w:val="00B94A6C"/>
    <w:rsid w:val="00B94BA9"/>
    <w:rsid w:val="00B956E0"/>
    <w:rsid w:val="00B95FA8"/>
    <w:rsid w:val="00B972A5"/>
    <w:rsid w:val="00BA00D0"/>
    <w:rsid w:val="00BA1D10"/>
    <w:rsid w:val="00BA1ED0"/>
    <w:rsid w:val="00BA29A4"/>
    <w:rsid w:val="00BA4B74"/>
    <w:rsid w:val="00BA5F70"/>
    <w:rsid w:val="00BA61E0"/>
    <w:rsid w:val="00BA6606"/>
    <w:rsid w:val="00BA678D"/>
    <w:rsid w:val="00BA7474"/>
    <w:rsid w:val="00BA7F69"/>
    <w:rsid w:val="00BB080C"/>
    <w:rsid w:val="00BB127C"/>
    <w:rsid w:val="00BB2347"/>
    <w:rsid w:val="00BB244C"/>
    <w:rsid w:val="00BB6A13"/>
    <w:rsid w:val="00BB76DF"/>
    <w:rsid w:val="00BC11B0"/>
    <w:rsid w:val="00BC1733"/>
    <w:rsid w:val="00BC1998"/>
    <w:rsid w:val="00BC1B6C"/>
    <w:rsid w:val="00BC3C80"/>
    <w:rsid w:val="00BC3FE4"/>
    <w:rsid w:val="00BC4289"/>
    <w:rsid w:val="00BC49CE"/>
    <w:rsid w:val="00BC5DAC"/>
    <w:rsid w:val="00BC7542"/>
    <w:rsid w:val="00BC7DAE"/>
    <w:rsid w:val="00BD0557"/>
    <w:rsid w:val="00BD3505"/>
    <w:rsid w:val="00BD4572"/>
    <w:rsid w:val="00BD50C2"/>
    <w:rsid w:val="00BD5C5C"/>
    <w:rsid w:val="00BD6712"/>
    <w:rsid w:val="00BD7ED9"/>
    <w:rsid w:val="00BE0322"/>
    <w:rsid w:val="00BE0AE1"/>
    <w:rsid w:val="00BE16A3"/>
    <w:rsid w:val="00BE19D2"/>
    <w:rsid w:val="00BE30A4"/>
    <w:rsid w:val="00BE40E7"/>
    <w:rsid w:val="00BE7A3E"/>
    <w:rsid w:val="00BF13E9"/>
    <w:rsid w:val="00BF14DE"/>
    <w:rsid w:val="00BF1E30"/>
    <w:rsid w:val="00BF2FFA"/>
    <w:rsid w:val="00BF36B3"/>
    <w:rsid w:val="00BF3A59"/>
    <w:rsid w:val="00BF4C52"/>
    <w:rsid w:val="00BF534B"/>
    <w:rsid w:val="00BF658F"/>
    <w:rsid w:val="00BF78A4"/>
    <w:rsid w:val="00C00607"/>
    <w:rsid w:val="00C0169F"/>
    <w:rsid w:val="00C0238A"/>
    <w:rsid w:val="00C0259A"/>
    <w:rsid w:val="00C030FB"/>
    <w:rsid w:val="00C032AF"/>
    <w:rsid w:val="00C052DE"/>
    <w:rsid w:val="00C058EF"/>
    <w:rsid w:val="00C05FEB"/>
    <w:rsid w:val="00C0690C"/>
    <w:rsid w:val="00C07DE2"/>
    <w:rsid w:val="00C10BD4"/>
    <w:rsid w:val="00C10D22"/>
    <w:rsid w:val="00C13450"/>
    <w:rsid w:val="00C156D0"/>
    <w:rsid w:val="00C15E29"/>
    <w:rsid w:val="00C16034"/>
    <w:rsid w:val="00C1664C"/>
    <w:rsid w:val="00C200A1"/>
    <w:rsid w:val="00C21E32"/>
    <w:rsid w:val="00C232F2"/>
    <w:rsid w:val="00C23690"/>
    <w:rsid w:val="00C23D26"/>
    <w:rsid w:val="00C246B8"/>
    <w:rsid w:val="00C2477E"/>
    <w:rsid w:val="00C248D8"/>
    <w:rsid w:val="00C25AB2"/>
    <w:rsid w:val="00C27CDF"/>
    <w:rsid w:val="00C27F3D"/>
    <w:rsid w:val="00C30A9F"/>
    <w:rsid w:val="00C30E88"/>
    <w:rsid w:val="00C3450D"/>
    <w:rsid w:val="00C34DCB"/>
    <w:rsid w:val="00C37FBB"/>
    <w:rsid w:val="00C46108"/>
    <w:rsid w:val="00C4612B"/>
    <w:rsid w:val="00C46249"/>
    <w:rsid w:val="00C46590"/>
    <w:rsid w:val="00C46CEA"/>
    <w:rsid w:val="00C47851"/>
    <w:rsid w:val="00C50517"/>
    <w:rsid w:val="00C50A50"/>
    <w:rsid w:val="00C50AF9"/>
    <w:rsid w:val="00C50EE3"/>
    <w:rsid w:val="00C513A0"/>
    <w:rsid w:val="00C520DC"/>
    <w:rsid w:val="00C53895"/>
    <w:rsid w:val="00C558FD"/>
    <w:rsid w:val="00C55ECB"/>
    <w:rsid w:val="00C56B6D"/>
    <w:rsid w:val="00C57D00"/>
    <w:rsid w:val="00C60210"/>
    <w:rsid w:val="00C62151"/>
    <w:rsid w:val="00C62D54"/>
    <w:rsid w:val="00C63DBA"/>
    <w:rsid w:val="00C64646"/>
    <w:rsid w:val="00C64B27"/>
    <w:rsid w:val="00C65FF7"/>
    <w:rsid w:val="00C66219"/>
    <w:rsid w:val="00C66F51"/>
    <w:rsid w:val="00C72D08"/>
    <w:rsid w:val="00C72D70"/>
    <w:rsid w:val="00C72F1F"/>
    <w:rsid w:val="00C73089"/>
    <w:rsid w:val="00C73BA5"/>
    <w:rsid w:val="00C746A6"/>
    <w:rsid w:val="00C81700"/>
    <w:rsid w:val="00C81A63"/>
    <w:rsid w:val="00C81B5A"/>
    <w:rsid w:val="00C85263"/>
    <w:rsid w:val="00C85421"/>
    <w:rsid w:val="00C8551E"/>
    <w:rsid w:val="00C86DB4"/>
    <w:rsid w:val="00C90049"/>
    <w:rsid w:val="00C9034F"/>
    <w:rsid w:val="00C92642"/>
    <w:rsid w:val="00C9295D"/>
    <w:rsid w:val="00C94DF8"/>
    <w:rsid w:val="00C94EEF"/>
    <w:rsid w:val="00C9558F"/>
    <w:rsid w:val="00C9761F"/>
    <w:rsid w:val="00C978EE"/>
    <w:rsid w:val="00CA064F"/>
    <w:rsid w:val="00CA1987"/>
    <w:rsid w:val="00CA29BC"/>
    <w:rsid w:val="00CA407A"/>
    <w:rsid w:val="00CA4502"/>
    <w:rsid w:val="00CA454E"/>
    <w:rsid w:val="00CA5141"/>
    <w:rsid w:val="00CA54AE"/>
    <w:rsid w:val="00CA5530"/>
    <w:rsid w:val="00CA6306"/>
    <w:rsid w:val="00CB0DBA"/>
    <w:rsid w:val="00CB18FA"/>
    <w:rsid w:val="00CB237D"/>
    <w:rsid w:val="00CB39DD"/>
    <w:rsid w:val="00CB4FA8"/>
    <w:rsid w:val="00CB72E6"/>
    <w:rsid w:val="00CB7482"/>
    <w:rsid w:val="00CC1228"/>
    <w:rsid w:val="00CC13B8"/>
    <w:rsid w:val="00CC1F53"/>
    <w:rsid w:val="00CC26B7"/>
    <w:rsid w:val="00CC3A9E"/>
    <w:rsid w:val="00CC3CD8"/>
    <w:rsid w:val="00CC5171"/>
    <w:rsid w:val="00CC5567"/>
    <w:rsid w:val="00CC596E"/>
    <w:rsid w:val="00CC6CDD"/>
    <w:rsid w:val="00CD1439"/>
    <w:rsid w:val="00CD17C8"/>
    <w:rsid w:val="00CD2C4E"/>
    <w:rsid w:val="00CD4995"/>
    <w:rsid w:val="00CD5746"/>
    <w:rsid w:val="00CD5FE2"/>
    <w:rsid w:val="00CD6B07"/>
    <w:rsid w:val="00CD730D"/>
    <w:rsid w:val="00CD75F5"/>
    <w:rsid w:val="00CD781B"/>
    <w:rsid w:val="00CE2B29"/>
    <w:rsid w:val="00CE2CAF"/>
    <w:rsid w:val="00CE2DCB"/>
    <w:rsid w:val="00CE3023"/>
    <w:rsid w:val="00CE5BCB"/>
    <w:rsid w:val="00CE6501"/>
    <w:rsid w:val="00CE6D2B"/>
    <w:rsid w:val="00CE7AD3"/>
    <w:rsid w:val="00CE7B67"/>
    <w:rsid w:val="00CF0D42"/>
    <w:rsid w:val="00CF186D"/>
    <w:rsid w:val="00CF2B0F"/>
    <w:rsid w:val="00CF2F3F"/>
    <w:rsid w:val="00CF3CE5"/>
    <w:rsid w:val="00CF6693"/>
    <w:rsid w:val="00D00047"/>
    <w:rsid w:val="00D0579B"/>
    <w:rsid w:val="00D05D19"/>
    <w:rsid w:val="00D0672B"/>
    <w:rsid w:val="00D070AB"/>
    <w:rsid w:val="00D10DE3"/>
    <w:rsid w:val="00D122DD"/>
    <w:rsid w:val="00D12D59"/>
    <w:rsid w:val="00D13FE3"/>
    <w:rsid w:val="00D20621"/>
    <w:rsid w:val="00D22A2B"/>
    <w:rsid w:val="00D22ABB"/>
    <w:rsid w:val="00D2326D"/>
    <w:rsid w:val="00D23C4F"/>
    <w:rsid w:val="00D23C8F"/>
    <w:rsid w:val="00D24EE5"/>
    <w:rsid w:val="00D25BE4"/>
    <w:rsid w:val="00D26395"/>
    <w:rsid w:val="00D2697B"/>
    <w:rsid w:val="00D272EB"/>
    <w:rsid w:val="00D273E5"/>
    <w:rsid w:val="00D27401"/>
    <w:rsid w:val="00D27CD3"/>
    <w:rsid w:val="00D324CF"/>
    <w:rsid w:val="00D3291A"/>
    <w:rsid w:val="00D338F7"/>
    <w:rsid w:val="00D33D41"/>
    <w:rsid w:val="00D33ED8"/>
    <w:rsid w:val="00D33F7A"/>
    <w:rsid w:val="00D347F6"/>
    <w:rsid w:val="00D36118"/>
    <w:rsid w:val="00D3674A"/>
    <w:rsid w:val="00D37900"/>
    <w:rsid w:val="00D405C4"/>
    <w:rsid w:val="00D408DE"/>
    <w:rsid w:val="00D426FF"/>
    <w:rsid w:val="00D4645C"/>
    <w:rsid w:val="00D4720C"/>
    <w:rsid w:val="00D526E8"/>
    <w:rsid w:val="00D528A8"/>
    <w:rsid w:val="00D52D72"/>
    <w:rsid w:val="00D54630"/>
    <w:rsid w:val="00D54F5A"/>
    <w:rsid w:val="00D55FED"/>
    <w:rsid w:val="00D606BC"/>
    <w:rsid w:val="00D61210"/>
    <w:rsid w:val="00D621E0"/>
    <w:rsid w:val="00D624FF"/>
    <w:rsid w:val="00D64814"/>
    <w:rsid w:val="00D66DCC"/>
    <w:rsid w:val="00D6729E"/>
    <w:rsid w:val="00D67E02"/>
    <w:rsid w:val="00D67E3D"/>
    <w:rsid w:val="00D702F9"/>
    <w:rsid w:val="00D707BD"/>
    <w:rsid w:val="00D71B9A"/>
    <w:rsid w:val="00D77132"/>
    <w:rsid w:val="00D7767E"/>
    <w:rsid w:val="00D809DB"/>
    <w:rsid w:val="00D80A2C"/>
    <w:rsid w:val="00D823C2"/>
    <w:rsid w:val="00D859A5"/>
    <w:rsid w:val="00D872B5"/>
    <w:rsid w:val="00D90FEF"/>
    <w:rsid w:val="00D91117"/>
    <w:rsid w:val="00D91E84"/>
    <w:rsid w:val="00D92792"/>
    <w:rsid w:val="00D928D0"/>
    <w:rsid w:val="00D93B9D"/>
    <w:rsid w:val="00D95AD5"/>
    <w:rsid w:val="00D96A87"/>
    <w:rsid w:val="00D97244"/>
    <w:rsid w:val="00D97323"/>
    <w:rsid w:val="00DA038A"/>
    <w:rsid w:val="00DA1E39"/>
    <w:rsid w:val="00DA4590"/>
    <w:rsid w:val="00DA47B1"/>
    <w:rsid w:val="00DA61F4"/>
    <w:rsid w:val="00DA78C8"/>
    <w:rsid w:val="00DA78DD"/>
    <w:rsid w:val="00DA7E4C"/>
    <w:rsid w:val="00DB1CDC"/>
    <w:rsid w:val="00DB4A35"/>
    <w:rsid w:val="00DB6498"/>
    <w:rsid w:val="00DB7077"/>
    <w:rsid w:val="00DB7101"/>
    <w:rsid w:val="00DC09A8"/>
    <w:rsid w:val="00DC0B48"/>
    <w:rsid w:val="00DC1D8B"/>
    <w:rsid w:val="00DC64F9"/>
    <w:rsid w:val="00DC73C4"/>
    <w:rsid w:val="00DD0641"/>
    <w:rsid w:val="00DD07D8"/>
    <w:rsid w:val="00DD236E"/>
    <w:rsid w:val="00DD2599"/>
    <w:rsid w:val="00DD29BA"/>
    <w:rsid w:val="00DD345C"/>
    <w:rsid w:val="00DD7BE4"/>
    <w:rsid w:val="00DE13FF"/>
    <w:rsid w:val="00DE1BB0"/>
    <w:rsid w:val="00DE2FDA"/>
    <w:rsid w:val="00DE4DE9"/>
    <w:rsid w:val="00DE621B"/>
    <w:rsid w:val="00DE7A0E"/>
    <w:rsid w:val="00DF2084"/>
    <w:rsid w:val="00DF419F"/>
    <w:rsid w:val="00DF580E"/>
    <w:rsid w:val="00DF6627"/>
    <w:rsid w:val="00DF68F2"/>
    <w:rsid w:val="00DF6D54"/>
    <w:rsid w:val="00DF7B78"/>
    <w:rsid w:val="00E00A19"/>
    <w:rsid w:val="00E0328D"/>
    <w:rsid w:val="00E0343C"/>
    <w:rsid w:val="00E052D9"/>
    <w:rsid w:val="00E05919"/>
    <w:rsid w:val="00E069E6"/>
    <w:rsid w:val="00E10203"/>
    <w:rsid w:val="00E102BE"/>
    <w:rsid w:val="00E10348"/>
    <w:rsid w:val="00E10954"/>
    <w:rsid w:val="00E111D2"/>
    <w:rsid w:val="00E11939"/>
    <w:rsid w:val="00E13A53"/>
    <w:rsid w:val="00E13CC8"/>
    <w:rsid w:val="00E15C9E"/>
    <w:rsid w:val="00E169F7"/>
    <w:rsid w:val="00E16C23"/>
    <w:rsid w:val="00E17173"/>
    <w:rsid w:val="00E2095F"/>
    <w:rsid w:val="00E21961"/>
    <w:rsid w:val="00E22124"/>
    <w:rsid w:val="00E244AE"/>
    <w:rsid w:val="00E244C5"/>
    <w:rsid w:val="00E25BAC"/>
    <w:rsid w:val="00E25F50"/>
    <w:rsid w:val="00E267E7"/>
    <w:rsid w:val="00E27BEB"/>
    <w:rsid w:val="00E306BB"/>
    <w:rsid w:val="00E306C1"/>
    <w:rsid w:val="00E31AA4"/>
    <w:rsid w:val="00E31C14"/>
    <w:rsid w:val="00E31D66"/>
    <w:rsid w:val="00E3215C"/>
    <w:rsid w:val="00E32658"/>
    <w:rsid w:val="00E33BD6"/>
    <w:rsid w:val="00E341AC"/>
    <w:rsid w:val="00E34471"/>
    <w:rsid w:val="00E347E8"/>
    <w:rsid w:val="00E349BF"/>
    <w:rsid w:val="00E37482"/>
    <w:rsid w:val="00E4023D"/>
    <w:rsid w:val="00E40620"/>
    <w:rsid w:val="00E430DD"/>
    <w:rsid w:val="00E43261"/>
    <w:rsid w:val="00E4611C"/>
    <w:rsid w:val="00E465E8"/>
    <w:rsid w:val="00E467B2"/>
    <w:rsid w:val="00E46E5E"/>
    <w:rsid w:val="00E47A2E"/>
    <w:rsid w:val="00E47C65"/>
    <w:rsid w:val="00E508DB"/>
    <w:rsid w:val="00E5182B"/>
    <w:rsid w:val="00E51CA3"/>
    <w:rsid w:val="00E52480"/>
    <w:rsid w:val="00E52821"/>
    <w:rsid w:val="00E5568F"/>
    <w:rsid w:val="00E559D9"/>
    <w:rsid w:val="00E56C02"/>
    <w:rsid w:val="00E5713F"/>
    <w:rsid w:val="00E60BA5"/>
    <w:rsid w:val="00E639BA"/>
    <w:rsid w:val="00E63CE1"/>
    <w:rsid w:val="00E63D46"/>
    <w:rsid w:val="00E63DA4"/>
    <w:rsid w:val="00E64738"/>
    <w:rsid w:val="00E717D3"/>
    <w:rsid w:val="00E72C1D"/>
    <w:rsid w:val="00E72FFC"/>
    <w:rsid w:val="00E7421A"/>
    <w:rsid w:val="00E74490"/>
    <w:rsid w:val="00E769CA"/>
    <w:rsid w:val="00E77A18"/>
    <w:rsid w:val="00E80C1D"/>
    <w:rsid w:val="00E81837"/>
    <w:rsid w:val="00E82D41"/>
    <w:rsid w:val="00E832F9"/>
    <w:rsid w:val="00E84DDA"/>
    <w:rsid w:val="00E85442"/>
    <w:rsid w:val="00E85A7C"/>
    <w:rsid w:val="00E85CEA"/>
    <w:rsid w:val="00E8629A"/>
    <w:rsid w:val="00E87556"/>
    <w:rsid w:val="00E90039"/>
    <w:rsid w:val="00E92F20"/>
    <w:rsid w:val="00E93E75"/>
    <w:rsid w:val="00E9642E"/>
    <w:rsid w:val="00E964B2"/>
    <w:rsid w:val="00E9736F"/>
    <w:rsid w:val="00EA14B1"/>
    <w:rsid w:val="00EA17FA"/>
    <w:rsid w:val="00EA416F"/>
    <w:rsid w:val="00EA4806"/>
    <w:rsid w:val="00EA5F39"/>
    <w:rsid w:val="00EA65D8"/>
    <w:rsid w:val="00EA6A03"/>
    <w:rsid w:val="00EA7C27"/>
    <w:rsid w:val="00EB40FE"/>
    <w:rsid w:val="00EB5C00"/>
    <w:rsid w:val="00EB7BF4"/>
    <w:rsid w:val="00EB7C9A"/>
    <w:rsid w:val="00EB7E97"/>
    <w:rsid w:val="00EC0BEB"/>
    <w:rsid w:val="00EC10DF"/>
    <w:rsid w:val="00EC12E5"/>
    <w:rsid w:val="00EC24C4"/>
    <w:rsid w:val="00EC26A3"/>
    <w:rsid w:val="00EC2E35"/>
    <w:rsid w:val="00EC4E5C"/>
    <w:rsid w:val="00EC518B"/>
    <w:rsid w:val="00EC77B1"/>
    <w:rsid w:val="00EC7A41"/>
    <w:rsid w:val="00EC7B17"/>
    <w:rsid w:val="00EC7CC7"/>
    <w:rsid w:val="00ED0933"/>
    <w:rsid w:val="00ED0E55"/>
    <w:rsid w:val="00ED16FB"/>
    <w:rsid w:val="00ED6846"/>
    <w:rsid w:val="00EE00C7"/>
    <w:rsid w:val="00EE024C"/>
    <w:rsid w:val="00EE146D"/>
    <w:rsid w:val="00EE185A"/>
    <w:rsid w:val="00EE1A77"/>
    <w:rsid w:val="00EE255C"/>
    <w:rsid w:val="00EE257A"/>
    <w:rsid w:val="00EE3F4E"/>
    <w:rsid w:val="00EE7391"/>
    <w:rsid w:val="00EF0E3E"/>
    <w:rsid w:val="00EF0F28"/>
    <w:rsid w:val="00EF0F2F"/>
    <w:rsid w:val="00EF0F88"/>
    <w:rsid w:val="00EF1C05"/>
    <w:rsid w:val="00EF3EE7"/>
    <w:rsid w:val="00EF6850"/>
    <w:rsid w:val="00EF6A5B"/>
    <w:rsid w:val="00EF7393"/>
    <w:rsid w:val="00EF7C36"/>
    <w:rsid w:val="00F00B3B"/>
    <w:rsid w:val="00F02132"/>
    <w:rsid w:val="00F03236"/>
    <w:rsid w:val="00F03ABC"/>
    <w:rsid w:val="00F03E5B"/>
    <w:rsid w:val="00F05A19"/>
    <w:rsid w:val="00F06199"/>
    <w:rsid w:val="00F065EF"/>
    <w:rsid w:val="00F07F02"/>
    <w:rsid w:val="00F10968"/>
    <w:rsid w:val="00F10AD3"/>
    <w:rsid w:val="00F11DBC"/>
    <w:rsid w:val="00F1220D"/>
    <w:rsid w:val="00F1260D"/>
    <w:rsid w:val="00F1280E"/>
    <w:rsid w:val="00F12EE7"/>
    <w:rsid w:val="00F12F26"/>
    <w:rsid w:val="00F16157"/>
    <w:rsid w:val="00F167CB"/>
    <w:rsid w:val="00F17854"/>
    <w:rsid w:val="00F210C0"/>
    <w:rsid w:val="00F211AE"/>
    <w:rsid w:val="00F21FA4"/>
    <w:rsid w:val="00F21FC9"/>
    <w:rsid w:val="00F22342"/>
    <w:rsid w:val="00F247AD"/>
    <w:rsid w:val="00F24B49"/>
    <w:rsid w:val="00F24E30"/>
    <w:rsid w:val="00F26A74"/>
    <w:rsid w:val="00F31797"/>
    <w:rsid w:val="00F3196F"/>
    <w:rsid w:val="00F32BC4"/>
    <w:rsid w:val="00F3408E"/>
    <w:rsid w:val="00F35428"/>
    <w:rsid w:val="00F355F5"/>
    <w:rsid w:val="00F36E63"/>
    <w:rsid w:val="00F36F31"/>
    <w:rsid w:val="00F401B7"/>
    <w:rsid w:val="00F40EED"/>
    <w:rsid w:val="00F41E58"/>
    <w:rsid w:val="00F43F52"/>
    <w:rsid w:val="00F4441F"/>
    <w:rsid w:val="00F445D9"/>
    <w:rsid w:val="00F46C30"/>
    <w:rsid w:val="00F513E7"/>
    <w:rsid w:val="00F5299A"/>
    <w:rsid w:val="00F52C3B"/>
    <w:rsid w:val="00F53EA0"/>
    <w:rsid w:val="00F54DCB"/>
    <w:rsid w:val="00F5602A"/>
    <w:rsid w:val="00F5755F"/>
    <w:rsid w:val="00F5791F"/>
    <w:rsid w:val="00F6159E"/>
    <w:rsid w:val="00F63689"/>
    <w:rsid w:val="00F6423A"/>
    <w:rsid w:val="00F64E60"/>
    <w:rsid w:val="00F650B1"/>
    <w:rsid w:val="00F679E7"/>
    <w:rsid w:val="00F71461"/>
    <w:rsid w:val="00F71889"/>
    <w:rsid w:val="00F71B6F"/>
    <w:rsid w:val="00F720DE"/>
    <w:rsid w:val="00F72214"/>
    <w:rsid w:val="00F75AE6"/>
    <w:rsid w:val="00F75D29"/>
    <w:rsid w:val="00F8016C"/>
    <w:rsid w:val="00F807B1"/>
    <w:rsid w:val="00F80A09"/>
    <w:rsid w:val="00F81A87"/>
    <w:rsid w:val="00F82E24"/>
    <w:rsid w:val="00F84774"/>
    <w:rsid w:val="00F85E9B"/>
    <w:rsid w:val="00F8605E"/>
    <w:rsid w:val="00F86548"/>
    <w:rsid w:val="00F871AC"/>
    <w:rsid w:val="00F8754E"/>
    <w:rsid w:val="00F9053A"/>
    <w:rsid w:val="00F91178"/>
    <w:rsid w:val="00F9126A"/>
    <w:rsid w:val="00F91566"/>
    <w:rsid w:val="00F9200E"/>
    <w:rsid w:val="00F9226A"/>
    <w:rsid w:val="00F928E2"/>
    <w:rsid w:val="00F93302"/>
    <w:rsid w:val="00F93A85"/>
    <w:rsid w:val="00F93D2C"/>
    <w:rsid w:val="00F93DA9"/>
    <w:rsid w:val="00F93E0E"/>
    <w:rsid w:val="00F946C6"/>
    <w:rsid w:val="00F95B74"/>
    <w:rsid w:val="00F96023"/>
    <w:rsid w:val="00F96054"/>
    <w:rsid w:val="00FA0E54"/>
    <w:rsid w:val="00FA12CC"/>
    <w:rsid w:val="00FA1338"/>
    <w:rsid w:val="00FA18EE"/>
    <w:rsid w:val="00FA4C54"/>
    <w:rsid w:val="00FA6274"/>
    <w:rsid w:val="00FA7516"/>
    <w:rsid w:val="00FA7882"/>
    <w:rsid w:val="00FB0CC4"/>
    <w:rsid w:val="00FB2D0E"/>
    <w:rsid w:val="00FB490A"/>
    <w:rsid w:val="00FB5301"/>
    <w:rsid w:val="00FB5778"/>
    <w:rsid w:val="00FB587E"/>
    <w:rsid w:val="00FC0008"/>
    <w:rsid w:val="00FC0DF9"/>
    <w:rsid w:val="00FC311B"/>
    <w:rsid w:val="00FC34CB"/>
    <w:rsid w:val="00FC39EC"/>
    <w:rsid w:val="00FC48D3"/>
    <w:rsid w:val="00FC6FCE"/>
    <w:rsid w:val="00FC78BA"/>
    <w:rsid w:val="00FD080D"/>
    <w:rsid w:val="00FD0F8E"/>
    <w:rsid w:val="00FD2599"/>
    <w:rsid w:val="00FD326F"/>
    <w:rsid w:val="00FD6CAE"/>
    <w:rsid w:val="00FD749C"/>
    <w:rsid w:val="00FE02AF"/>
    <w:rsid w:val="00FE1262"/>
    <w:rsid w:val="00FE2EDA"/>
    <w:rsid w:val="00FE312E"/>
    <w:rsid w:val="00FE3CB0"/>
    <w:rsid w:val="00FE3CE6"/>
    <w:rsid w:val="00FE5A53"/>
    <w:rsid w:val="00FE5C0C"/>
    <w:rsid w:val="00FE6151"/>
    <w:rsid w:val="00FE7647"/>
    <w:rsid w:val="00FF0658"/>
    <w:rsid w:val="00FF1EEE"/>
    <w:rsid w:val="00FF2061"/>
    <w:rsid w:val="00FF21BF"/>
    <w:rsid w:val="00FF2E2A"/>
    <w:rsid w:val="00FF3CE0"/>
    <w:rsid w:val="00FF5584"/>
    <w:rsid w:val="00FF56E4"/>
    <w:rsid w:val="00FF59A2"/>
    <w:rsid w:val="00FF6285"/>
    <w:rsid w:val="00FF6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300"/>
    <w:rPr>
      <w:rFonts w:ascii="Times New Roman" w:hAnsi="Times New Roman" w:cs="Times New Roman"/>
      <w:lang w:val="en-GB"/>
    </w:rPr>
  </w:style>
  <w:style w:type="paragraph" w:styleId="Ttulo1">
    <w:name w:val="heading 1"/>
    <w:basedOn w:val="Normal"/>
    <w:next w:val="Normal"/>
    <w:link w:val="Ttulo1Car"/>
    <w:uiPriority w:val="9"/>
    <w:qFormat/>
    <w:rsid w:val="00620C6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DE1BB0"/>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Ttulo3">
    <w:name w:val="heading 3"/>
    <w:basedOn w:val="Normal"/>
    <w:next w:val="Normal"/>
    <w:link w:val="Ttulo3Car"/>
    <w:uiPriority w:val="9"/>
    <w:semiHidden/>
    <w:unhideWhenUsed/>
    <w:qFormat/>
    <w:rsid w:val="00B7721A"/>
    <w:pPr>
      <w:keepNext/>
      <w:keepLines/>
      <w:spacing w:before="40"/>
      <w:outlineLvl w:val="2"/>
    </w:pPr>
    <w:rPr>
      <w:rFonts w:asciiTheme="majorHAnsi" w:eastAsiaTheme="majorEastAsia" w:hAnsiTheme="majorHAnsi" w:cstheme="majorBidi"/>
      <w:color w:val="1F4D78" w:themeColor="accent1" w:themeShade="7F"/>
    </w:rPr>
  </w:style>
  <w:style w:type="paragraph" w:styleId="Ttulo4">
    <w:name w:val="heading 4"/>
    <w:basedOn w:val="Normal"/>
    <w:next w:val="Normal"/>
    <w:link w:val="Ttulo4Car"/>
    <w:uiPriority w:val="9"/>
    <w:semiHidden/>
    <w:unhideWhenUsed/>
    <w:qFormat/>
    <w:rsid w:val="00D97244"/>
    <w:pPr>
      <w:keepNext/>
      <w:keepLines/>
      <w:spacing w:before="20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00607"/>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aliases w:val="titulo 5,Red,TIT 2 IND,Capítulo,Bullets,Numbered List Paragraph,123 List Paragraph,List Paragraph1,Celula,List Paragraph (numbered (a)),Main numbered paragraph"/>
    <w:basedOn w:val="Normal"/>
    <w:link w:val="PrrafodelistaCar"/>
    <w:uiPriority w:val="34"/>
    <w:qFormat/>
    <w:rsid w:val="00D2326D"/>
    <w:pPr>
      <w:spacing w:after="160" w:line="259" w:lineRule="auto"/>
      <w:ind w:left="720"/>
      <w:contextualSpacing/>
    </w:pPr>
    <w:rPr>
      <w:rFonts w:asciiTheme="minorHAnsi" w:hAnsiTheme="minorHAnsi" w:cstheme="minorBidi"/>
      <w:sz w:val="22"/>
      <w:szCs w:val="22"/>
      <w:lang w:val="en-BZ"/>
    </w:rPr>
  </w:style>
  <w:style w:type="paragraph" w:styleId="HTMLconformatoprevio">
    <w:name w:val="HTML Preformatted"/>
    <w:basedOn w:val="Normal"/>
    <w:link w:val="HTMLconformatoprevioCar"/>
    <w:uiPriority w:val="99"/>
    <w:unhideWhenUsed/>
    <w:rsid w:val="00A04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CO" w:eastAsia="es-CO"/>
    </w:rPr>
  </w:style>
  <w:style w:type="character" w:customStyle="1" w:styleId="HTMLconformatoprevioCar">
    <w:name w:val="HTML con formato previo Car"/>
    <w:basedOn w:val="Fuentedeprrafopredeter"/>
    <w:link w:val="HTMLconformatoprevio"/>
    <w:uiPriority w:val="99"/>
    <w:rsid w:val="00A043FC"/>
    <w:rPr>
      <w:rFonts w:ascii="Courier New" w:eastAsia="Times New Roman" w:hAnsi="Courier New" w:cs="Courier New"/>
      <w:sz w:val="20"/>
      <w:szCs w:val="20"/>
      <w:lang w:val="es-CO" w:eastAsia="es-CO"/>
    </w:rPr>
  </w:style>
  <w:style w:type="character" w:customStyle="1" w:styleId="Ttulo1Car">
    <w:name w:val="Título 1 Car"/>
    <w:basedOn w:val="Fuentedeprrafopredeter"/>
    <w:link w:val="Ttulo1"/>
    <w:uiPriority w:val="9"/>
    <w:rsid w:val="00620C63"/>
    <w:rPr>
      <w:rFonts w:asciiTheme="majorHAnsi" w:eastAsiaTheme="majorEastAsia" w:hAnsiTheme="majorHAnsi" w:cstheme="majorBidi"/>
      <w:color w:val="2E74B5" w:themeColor="accent1" w:themeShade="BF"/>
      <w:sz w:val="32"/>
      <w:szCs w:val="32"/>
    </w:rPr>
  </w:style>
  <w:style w:type="paragraph" w:customStyle="1" w:styleId="Normal1">
    <w:name w:val="Normal1"/>
    <w:rsid w:val="008661D8"/>
    <w:pPr>
      <w:spacing w:after="200" w:line="276" w:lineRule="auto"/>
      <w:contextualSpacing/>
    </w:pPr>
    <w:rPr>
      <w:rFonts w:ascii="Calibri" w:eastAsia="Calibri" w:hAnsi="Calibri" w:cs="Calibri"/>
      <w:color w:val="000000"/>
      <w:sz w:val="22"/>
      <w:lang w:val="es-ES" w:eastAsia="es-ES"/>
    </w:rPr>
  </w:style>
  <w:style w:type="character" w:customStyle="1" w:styleId="PrrafodelistaCar">
    <w:name w:val="Párrafo de lista Car"/>
    <w:aliases w:val="titulo 5 Car,Red Car,TIT 2 IND Car,Capítulo Car,Bullets Car,Numbered List Paragraph Car,123 List Paragraph Car,List Paragraph1 Car,Celula Car,List Paragraph (numbered (a)) Car,Main numbered paragraph Car"/>
    <w:basedOn w:val="Fuentedeprrafopredeter"/>
    <w:link w:val="Prrafodelista"/>
    <w:uiPriority w:val="34"/>
    <w:rsid w:val="008661D8"/>
    <w:rPr>
      <w:sz w:val="22"/>
      <w:szCs w:val="22"/>
      <w:lang w:val="en-BZ"/>
    </w:rPr>
  </w:style>
  <w:style w:type="paragraph" w:styleId="Textonotapie">
    <w:name w:val="footnote text"/>
    <w:aliases w:val="single space,footnote text,fn,FOOTNOTES,Geneva 9,Font: Geneva 9,Boston 10,f,Footnote Text Char Char Char Char Char Char,Footnote Text Char Char Char Char1,Footnote Text Char Char Char Char Char1,Footnote Text Char Char Char Char Char,ft"/>
    <w:basedOn w:val="Normal"/>
    <w:link w:val="TextonotapieCar"/>
    <w:uiPriority w:val="99"/>
    <w:qFormat/>
    <w:rsid w:val="00012550"/>
    <w:rPr>
      <w:sz w:val="20"/>
      <w:szCs w:val="20"/>
    </w:rPr>
  </w:style>
  <w:style w:type="character" w:customStyle="1" w:styleId="TextonotapieCar">
    <w:name w:val="Texto nota pie Car"/>
    <w:aliases w:val="single space Car,footnote text Car,fn Car,FOOTNOTES Car,Geneva 9 Car,Font: Geneva 9 Car,Boston 10 Car,f Car,Footnote Text Char Char Char Char Char Char Car,Footnote Text Char Char Char Char1 Car,ft Car"/>
    <w:basedOn w:val="Fuentedeprrafopredeter"/>
    <w:link w:val="Textonotapie"/>
    <w:uiPriority w:val="99"/>
    <w:rsid w:val="00012550"/>
    <w:rPr>
      <w:rFonts w:ascii="Times New Roman" w:eastAsia="Times New Roman" w:hAnsi="Times New Roman" w:cs="Times New Roman"/>
      <w:sz w:val="20"/>
      <w:szCs w:val="20"/>
      <w:lang w:val="en-GB"/>
    </w:rPr>
  </w:style>
  <w:style w:type="character" w:styleId="Refdenotaalpie">
    <w:name w:val="footnote reference"/>
    <w:aliases w:val="16 Point,Superscript 6 Point,BVI fnr,ftref,Footnotes refss,referencia nota al pie,Footnote symbol,FC,Texto de nota al pie,Ref. de nota al pie2,Nota de pie,Ref,de nota al pie,Pie de pagina,Texto nota al pie,Appel note de bas de p,fr"/>
    <w:basedOn w:val="Fuentedeprrafopredeter"/>
    <w:uiPriority w:val="99"/>
    <w:qFormat/>
    <w:rsid w:val="00012550"/>
    <w:rPr>
      <w:vertAlign w:val="superscript"/>
    </w:rPr>
  </w:style>
  <w:style w:type="paragraph" w:customStyle="1" w:styleId="Default">
    <w:name w:val="Default"/>
    <w:rsid w:val="0022690B"/>
    <w:pPr>
      <w:autoSpaceDE w:val="0"/>
      <w:autoSpaceDN w:val="0"/>
      <w:adjustRightInd w:val="0"/>
    </w:pPr>
    <w:rPr>
      <w:rFonts w:ascii="Times New Roman" w:hAnsi="Times New Roman" w:cs="Times New Roman"/>
      <w:color w:val="000000"/>
    </w:rPr>
  </w:style>
  <w:style w:type="character" w:customStyle="1" w:styleId="Ttulo3Car">
    <w:name w:val="Título 3 Car"/>
    <w:basedOn w:val="Fuentedeprrafopredeter"/>
    <w:link w:val="Ttulo3"/>
    <w:uiPriority w:val="9"/>
    <w:semiHidden/>
    <w:rsid w:val="00B7721A"/>
    <w:rPr>
      <w:rFonts w:asciiTheme="majorHAnsi" w:eastAsiaTheme="majorEastAsia" w:hAnsiTheme="majorHAnsi" w:cstheme="majorBidi"/>
      <w:color w:val="1F4D78" w:themeColor="accent1" w:themeShade="7F"/>
    </w:rPr>
  </w:style>
  <w:style w:type="paragraph" w:customStyle="1" w:styleId="yiv3886735524msonormal">
    <w:name w:val="yiv3886735524msonormal"/>
    <w:basedOn w:val="Normal"/>
    <w:rsid w:val="00646FB8"/>
    <w:pPr>
      <w:spacing w:before="100" w:beforeAutospacing="1" w:after="100" w:afterAutospacing="1"/>
    </w:pPr>
    <w:rPr>
      <w:rFonts w:eastAsia="Times New Roman"/>
    </w:rPr>
  </w:style>
  <w:style w:type="paragraph" w:customStyle="1" w:styleId="GEFFieldtoFillout">
    <w:name w:val="GEF Field to Fill out"/>
    <w:basedOn w:val="Normal"/>
    <w:link w:val="GEFFieldtoFilloutChar"/>
    <w:qFormat/>
    <w:rsid w:val="00D64814"/>
    <w:pPr>
      <w:ind w:left="-720"/>
    </w:pPr>
    <w:rPr>
      <w:rFonts w:eastAsia="Times New Roman"/>
      <w:color w:val="000000"/>
      <w:sz w:val="22"/>
      <w:szCs w:val="22"/>
    </w:rPr>
  </w:style>
  <w:style w:type="character" w:customStyle="1" w:styleId="GEFFieldtoFilloutChar">
    <w:name w:val="GEF Field to Fill out Char"/>
    <w:link w:val="GEFFieldtoFillout"/>
    <w:rsid w:val="00D64814"/>
    <w:rPr>
      <w:rFonts w:ascii="Times New Roman" w:eastAsia="Times New Roman" w:hAnsi="Times New Roman" w:cs="Times New Roman"/>
      <w:color w:val="000000"/>
      <w:sz w:val="22"/>
      <w:szCs w:val="22"/>
    </w:rPr>
  </w:style>
  <w:style w:type="character" w:customStyle="1" w:styleId="Ttulo2Car">
    <w:name w:val="Título 2 Car"/>
    <w:basedOn w:val="Fuentedeprrafopredeter"/>
    <w:link w:val="Ttulo2"/>
    <w:uiPriority w:val="9"/>
    <w:rsid w:val="00DE1BB0"/>
    <w:rPr>
      <w:rFonts w:asciiTheme="majorHAnsi" w:eastAsiaTheme="majorEastAsia" w:hAnsiTheme="majorHAnsi" w:cstheme="majorBidi"/>
      <w:b/>
      <w:bCs/>
      <w:color w:val="5B9BD5" w:themeColor="accent1"/>
      <w:sz w:val="26"/>
      <w:szCs w:val="26"/>
    </w:rPr>
  </w:style>
  <w:style w:type="paragraph" w:styleId="TtulodeTDC">
    <w:name w:val="TOC Heading"/>
    <w:basedOn w:val="Ttulo1"/>
    <w:next w:val="Normal"/>
    <w:uiPriority w:val="39"/>
    <w:unhideWhenUsed/>
    <w:qFormat/>
    <w:rsid w:val="00D23C4F"/>
    <w:pPr>
      <w:spacing w:before="480" w:line="276" w:lineRule="auto"/>
      <w:outlineLvl w:val="9"/>
    </w:pPr>
    <w:rPr>
      <w:b/>
      <w:bCs/>
      <w:sz w:val="28"/>
      <w:szCs w:val="28"/>
    </w:rPr>
  </w:style>
  <w:style w:type="paragraph" w:styleId="TDC1">
    <w:name w:val="toc 1"/>
    <w:basedOn w:val="Normal"/>
    <w:next w:val="Normal"/>
    <w:autoRedefine/>
    <w:uiPriority w:val="39"/>
    <w:unhideWhenUsed/>
    <w:rsid w:val="00D23C4F"/>
    <w:pPr>
      <w:spacing w:after="100"/>
    </w:pPr>
  </w:style>
  <w:style w:type="paragraph" w:styleId="TDC2">
    <w:name w:val="toc 2"/>
    <w:basedOn w:val="Normal"/>
    <w:next w:val="Normal"/>
    <w:autoRedefine/>
    <w:uiPriority w:val="39"/>
    <w:unhideWhenUsed/>
    <w:rsid w:val="00D23C4F"/>
    <w:pPr>
      <w:spacing w:after="100"/>
      <w:ind w:left="240"/>
    </w:pPr>
  </w:style>
  <w:style w:type="character" w:styleId="Hipervnculo">
    <w:name w:val="Hyperlink"/>
    <w:basedOn w:val="Fuentedeprrafopredeter"/>
    <w:uiPriority w:val="99"/>
    <w:unhideWhenUsed/>
    <w:rsid w:val="00D23C4F"/>
    <w:rPr>
      <w:color w:val="0563C1" w:themeColor="hyperlink"/>
      <w:u w:val="single"/>
    </w:rPr>
  </w:style>
  <w:style w:type="paragraph" w:styleId="Textodeglobo">
    <w:name w:val="Balloon Text"/>
    <w:basedOn w:val="Normal"/>
    <w:link w:val="TextodegloboCar"/>
    <w:uiPriority w:val="99"/>
    <w:semiHidden/>
    <w:unhideWhenUsed/>
    <w:rsid w:val="00D23C4F"/>
    <w:rPr>
      <w:rFonts w:ascii="Tahoma" w:hAnsi="Tahoma" w:cs="Tahoma"/>
      <w:sz w:val="16"/>
      <w:szCs w:val="16"/>
    </w:rPr>
  </w:style>
  <w:style w:type="character" w:customStyle="1" w:styleId="TextodegloboCar">
    <w:name w:val="Texto de globo Car"/>
    <w:basedOn w:val="Fuentedeprrafopredeter"/>
    <w:link w:val="Textodeglobo"/>
    <w:uiPriority w:val="99"/>
    <w:semiHidden/>
    <w:rsid w:val="00D23C4F"/>
    <w:rPr>
      <w:rFonts w:ascii="Tahoma" w:hAnsi="Tahoma" w:cs="Tahoma"/>
      <w:sz w:val="16"/>
      <w:szCs w:val="16"/>
    </w:rPr>
  </w:style>
  <w:style w:type="paragraph" w:styleId="Encabezado">
    <w:name w:val="header"/>
    <w:basedOn w:val="Normal"/>
    <w:link w:val="EncabezadoCar"/>
    <w:uiPriority w:val="99"/>
    <w:semiHidden/>
    <w:unhideWhenUsed/>
    <w:rsid w:val="00A602E4"/>
    <w:pPr>
      <w:tabs>
        <w:tab w:val="center" w:pos="4680"/>
        <w:tab w:val="right" w:pos="9360"/>
      </w:tabs>
    </w:pPr>
  </w:style>
  <w:style w:type="character" w:customStyle="1" w:styleId="EncabezadoCar">
    <w:name w:val="Encabezado Car"/>
    <w:basedOn w:val="Fuentedeprrafopredeter"/>
    <w:link w:val="Encabezado"/>
    <w:uiPriority w:val="99"/>
    <w:semiHidden/>
    <w:rsid w:val="00A602E4"/>
    <w:rPr>
      <w:rFonts w:ascii="Times New Roman" w:hAnsi="Times New Roman" w:cs="Times New Roman"/>
    </w:rPr>
  </w:style>
  <w:style w:type="paragraph" w:styleId="Piedepgina">
    <w:name w:val="footer"/>
    <w:basedOn w:val="Normal"/>
    <w:link w:val="PiedepginaCar"/>
    <w:uiPriority w:val="99"/>
    <w:unhideWhenUsed/>
    <w:rsid w:val="00A602E4"/>
    <w:pPr>
      <w:tabs>
        <w:tab w:val="center" w:pos="4680"/>
        <w:tab w:val="right" w:pos="9360"/>
      </w:tabs>
    </w:pPr>
  </w:style>
  <w:style w:type="character" w:customStyle="1" w:styleId="PiedepginaCar">
    <w:name w:val="Pie de página Car"/>
    <w:basedOn w:val="Fuentedeprrafopredeter"/>
    <w:link w:val="Piedepgina"/>
    <w:uiPriority w:val="99"/>
    <w:rsid w:val="00A602E4"/>
    <w:rPr>
      <w:rFonts w:ascii="Times New Roman" w:hAnsi="Times New Roman" w:cs="Times New Roman"/>
    </w:rPr>
  </w:style>
  <w:style w:type="character" w:customStyle="1" w:styleId="Ttulo4Car">
    <w:name w:val="Título 4 Car"/>
    <w:basedOn w:val="Fuentedeprrafopredeter"/>
    <w:link w:val="Ttulo4"/>
    <w:uiPriority w:val="9"/>
    <w:semiHidden/>
    <w:rsid w:val="00D97244"/>
    <w:rPr>
      <w:rFonts w:asciiTheme="majorHAnsi" w:eastAsiaTheme="majorEastAsia" w:hAnsiTheme="majorHAnsi" w:cstheme="majorBidi"/>
      <w:b/>
      <w:bCs/>
      <w:i/>
      <w:iCs/>
      <w:color w:val="5B9BD5" w:themeColor="accent1"/>
    </w:rPr>
  </w:style>
  <w:style w:type="paragraph" w:customStyle="1" w:styleId="PDSHeading2">
    <w:name w:val="PDS Heading 2"/>
    <w:next w:val="Normal"/>
    <w:rsid w:val="0059535F"/>
    <w:pPr>
      <w:keepNext/>
      <w:numPr>
        <w:ilvl w:val="1"/>
        <w:numId w:val="19"/>
      </w:numPr>
    </w:pPr>
    <w:rPr>
      <w:rFonts w:ascii="Times New Roman" w:eastAsia="Times New Roman" w:hAnsi="Times New Roman" w:cs="Times New Roman"/>
      <w:b/>
    </w:rPr>
  </w:style>
  <w:style w:type="paragraph" w:customStyle="1" w:styleId="PDSHeading1">
    <w:name w:val="PDS Heading 1"/>
    <w:next w:val="PDSHeading2"/>
    <w:rsid w:val="0059535F"/>
    <w:pPr>
      <w:keepNext/>
      <w:numPr>
        <w:numId w:val="19"/>
      </w:numPr>
      <w:outlineLvl w:val="0"/>
    </w:pPr>
    <w:rPr>
      <w:rFonts w:ascii="Times New Roman" w:eastAsia="Times New Roman" w:hAnsi="Times New Roman" w:cs="Times New Roman"/>
      <w:b/>
      <w:caps/>
    </w:rPr>
  </w:style>
  <w:style w:type="paragraph" w:styleId="NormalWeb">
    <w:name w:val="Normal (Web)"/>
    <w:basedOn w:val="Normal"/>
    <w:uiPriority w:val="99"/>
    <w:unhideWhenUsed/>
    <w:rsid w:val="009E34A4"/>
    <w:pPr>
      <w:spacing w:before="100" w:beforeAutospacing="1" w:after="100" w:afterAutospacing="1"/>
    </w:pPr>
    <w:rPr>
      <w:rFonts w:eastAsia="Times New Roman"/>
      <w:lang w:val="en-BZ"/>
    </w:rPr>
  </w:style>
  <w:style w:type="paragraph" w:customStyle="1" w:styleId="GEFQuestion">
    <w:name w:val="GEF Question"/>
    <w:basedOn w:val="Normal"/>
    <w:next w:val="Normal"/>
    <w:qFormat/>
    <w:rsid w:val="00A733A9"/>
    <w:pPr>
      <w:ind w:left="-720"/>
    </w:pPr>
    <w:rPr>
      <w:rFonts w:eastAsia="Times New Roman"/>
      <w:sz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300"/>
    <w:rPr>
      <w:rFonts w:ascii="Times New Roman" w:hAnsi="Times New Roman" w:cs="Times New Roman"/>
      <w:lang w:val="en-GB"/>
    </w:rPr>
  </w:style>
  <w:style w:type="paragraph" w:styleId="Ttulo1">
    <w:name w:val="heading 1"/>
    <w:basedOn w:val="Normal"/>
    <w:next w:val="Normal"/>
    <w:link w:val="Ttulo1Car"/>
    <w:uiPriority w:val="9"/>
    <w:qFormat/>
    <w:rsid w:val="00620C6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DE1BB0"/>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Ttulo3">
    <w:name w:val="heading 3"/>
    <w:basedOn w:val="Normal"/>
    <w:next w:val="Normal"/>
    <w:link w:val="Ttulo3Car"/>
    <w:uiPriority w:val="9"/>
    <w:semiHidden/>
    <w:unhideWhenUsed/>
    <w:qFormat/>
    <w:rsid w:val="00B7721A"/>
    <w:pPr>
      <w:keepNext/>
      <w:keepLines/>
      <w:spacing w:before="40"/>
      <w:outlineLvl w:val="2"/>
    </w:pPr>
    <w:rPr>
      <w:rFonts w:asciiTheme="majorHAnsi" w:eastAsiaTheme="majorEastAsia" w:hAnsiTheme="majorHAnsi" w:cstheme="majorBidi"/>
      <w:color w:val="1F4D78" w:themeColor="accent1" w:themeShade="7F"/>
    </w:rPr>
  </w:style>
  <w:style w:type="paragraph" w:styleId="Ttulo4">
    <w:name w:val="heading 4"/>
    <w:basedOn w:val="Normal"/>
    <w:next w:val="Normal"/>
    <w:link w:val="Ttulo4Car"/>
    <w:uiPriority w:val="9"/>
    <w:semiHidden/>
    <w:unhideWhenUsed/>
    <w:qFormat/>
    <w:rsid w:val="00D97244"/>
    <w:pPr>
      <w:keepNext/>
      <w:keepLines/>
      <w:spacing w:before="20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00607"/>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aliases w:val="titulo 5,Red,TIT 2 IND,Capítulo,Bullets,Numbered List Paragraph,123 List Paragraph,List Paragraph1,Celula,List Paragraph (numbered (a)),Main numbered paragraph"/>
    <w:basedOn w:val="Normal"/>
    <w:link w:val="PrrafodelistaCar"/>
    <w:uiPriority w:val="34"/>
    <w:qFormat/>
    <w:rsid w:val="00D2326D"/>
    <w:pPr>
      <w:spacing w:after="160" w:line="259" w:lineRule="auto"/>
      <w:ind w:left="720"/>
      <w:contextualSpacing/>
    </w:pPr>
    <w:rPr>
      <w:rFonts w:asciiTheme="minorHAnsi" w:hAnsiTheme="minorHAnsi" w:cstheme="minorBidi"/>
      <w:sz w:val="22"/>
      <w:szCs w:val="22"/>
      <w:lang w:val="en-BZ"/>
    </w:rPr>
  </w:style>
  <w:style w:type="paragraph" w:styleId="HTMLconformatoprevio">
    <w:name w:val="HTML Preformatted"/>
    <w:basedOn w:val="Normal"/>
    <w:link w:val="HTMLconformatoprevioCar"/>
    <w:uiPriority w:val="99"/>
    <w:unhideWhenUsed/>
    <w:rsid w:val="00A043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CO" w:eastAsia="es-CO"/>
    </w:rPr>
  </w:style>
  <w:style w:type="character" w:customStyle="1" w:styleId="HTMLconformatoprevioCar">
    <w:name w:val="HTML con formato previo Car"/>
    <w:basedOn w:val="Fuentedeprrafopredeter"/>
    <w:link w:val="HTMLconformatoprevio"/>
    <w:uiPriority w:val="99"/>
    <w:rsid w:val="00A043FC"/>
    <w:rPr>
      <w:rFonts w:ascii="Courier New" w:eastAsia="Times New Roman" w:hAnsi="Courier New" w:cs="Courier New"/>
      <w:sz w:val="20"/>
      <w:szCs w:val="20"/>
      <w:lang w:val="es-CO" w:eastAsia="es-CO"/>
    </w:rPr>
  </w:style>
  <w:style w:type="character" w:customStyle="1" w:styleId="Ttulo1Car">
    <w:name w:val="Título 1 Car"/>
    <w:basedOn w:val="Fuentedeprrafopredeter"/>
    <w:link w:val="Ttulo1"/>
    <w:uiPriority w:val="9"/>
    <w:rsid w:val="00620C63"/>
    <w:rPr>
      <w:rFonts w:asciiTheme="majorHAnsi" w:eastAsiaTheme="majorEastAsia" w:hAnsiTheme="majorHAnsi" w:cstheme="majorBidi"/>
      <w:color w:val="2E74B5" w:themeColor="accent1" w:themeShade="BF"/>
      <w:sz w:val="32"/>
      <w:szCs w:val="32"/>
    </w:rPr>
  </w:style>
  <w:style w:type="paragraph" w:customStyle="1" w:styleId="Normal1">
    <w:name w:val="Normal1"/>
    <w:rsid w:val="008661D8"/>
    <w:pPr>
      <w:spacing w:after="200" w:line="276" w:lineRule="auto"/>
      <w:contextualSpacing/>
    </w:pPr>
    <w:rPr>
      <w:rFonts w:ascii="Calibri" w:eastAsia="Calibri" w:hAnsi="Calibri" w:cs="Calibri"/>
      <w:color w:val="000000"/>
      <w:sz w:val="22"/>
      <w:lang w:val="es-ES" w:eastAsia="es-ES"/>
    </w:rPr>
  </w:style>
  <w:style w:type="character" w:customStyle="1" w:styleId="PrrafodelistaCar">
    <w:name w:val="Párrafo de lista Car"/>
    <w:aliases w:val="titulo 5 Car,Red Car,TIT 2 IND Car,Capítulo Car,Bullets Car,Numbered List Paragraph Car,123 List Paragraph Car,List Paragraph1 Car,Celula Car,List Paragraph (numbered (a)) Car,Main numbered paragraph Car"/>
    <w:basedOn w:val="Fuentedeprrafopredeter"/>
    <w:link w:val="Prrafodelista"/>
    <w:uiPriority w:val="34"/>
    <w:rsid w:val="008661D8"/>
    <w:rPr>
      <w:sz w:val="22"/>
      <w:szCs w:val="22"/>
      <w:lang w:val="en-BZ"/>
    </w:rPr>
  </w:style>
  <w:style w:type="paragraph" w:styleId="Textonotapie">
    <w:name w:val="footnote text"/>
    <w:aliases w:val="single space,footnote text,fn,FOOTNOTES,Geneva 9,Font: Geneva 9,Boston 10,f,Footnote Text Char Char Char Char Char Char,Footnote Text Char Char Char Char1,Footnote Text Char Char Char Char Char1,Footnote Text Char Char Char Char Char,ft"/>
    <w:basedOn w:val="Normal"/>
    <w:link w:val="TextonotapieCar"/>
    <w:uiPriority w:val="99"/>
    <w:qFormat/>
    <w:rsid w:val="00012550"/>
    <w:rPr>
      <w:sz w:val="20"/>
      <w:szCs w:val="20"/>
    </w:rPr>
  </w:style>
  <w:style w:type="character" w:customStyle="1" w:styleId="TextonotapieCar">
    <w:name w:val="Texto nota pie Car"/>
    <w:aliases w:val="single space Car,footnote text Car,fn Car,FOOTNOTES Car,Geneva 9 Car,Font: Geneva 9 Car,Boston 10 Car,f Car,Footnote Text Char Char Char Char Char Char Car,Footnote Text Char Char Char Char1 Car,ft Car"/>
    <w:basedOn w:val="Fuentedeprrafopredeter"/>
    <w:link w:val="Textonotapie"/>
    <w:uiPriority w:val="99"/>
    <w:rsid w:val="00012550"/>
    <w:rPr>
      <w:rFonts w:ascii="Times New Roman" w:eastAsia="Times New Roman" w:hAnsi="Times New Roman" w:cs="Times New Roman"/>
      <w:sz w:val="20"/>
      <w:szCs w:val="20"/>
      <w:lang w:val="en-GB"/>
    </w:rPr>
  </w:style>
  <w:style w:type="character" w:styleId="Refdenotaalpie">
    <w:name w:val="footnote reference"/>
    <w:aliases w:val="16 Point,Superscript 6 Point,BVI fnr,ftref,Footnotes refss,referencia nota al pie,Footnote symbol,FC,Texto de nota al pie,Ref. de nota al pie2,Nota de pie,Ref,de nota al pie,Pie de pagina,Texto nota al pie,Appel note de bas de p,fr"/>
    <w:basedOn w:val="Fuentedeprrafopredeter"/>
    <w:uiPriority w:val="99"/>
    <w:qFormat/>
    <w:rsid w:val="00012550"/>
    <w:rPr>
      <w:vertAlign w:val="superscript"/>
    </w:rPr>
  </w:style>
  <w:style w:type="paragraph" w:customStyle="1" w:styleId="Default">
    <w:name w:val="Default"/>
    <w:rsid w:val="0022690B"/>
    <w:pPr>
      <w:autoSpaceDE w:val="0"/>
      <w:autoSpaceDN w:val="0"/>
      <w:adjustRightInd w:val="0"/>
    </w:pPr>
    <w:rPr>
      <w:rFonts w:ascii="Times New Roman" w:hAnsi="Times New Roman" w:cs="Times New Roman"/>
      <w:color w:val="000000"/>
    </w:rPr>
  </w:style>
  <w:style w:type="character" w:customStyle="1" w:styleId="Ttulo3Car">
    <w:name w:val="Título 3 Car"/>
    <w:basedOn w:val="Fuentedeprrafopredeter"/>
    <w:link w:val="Ttulo3"/>
    <w:uiPriority w:val="9"/>
    <w:semiHidden/>
    <w:rsid w:val="00B7721A"/>
    <w:rPr>
      <w:rFonts w:asciiTheme="majorHAnsi" w:eastAsiaTheme="majorEastAsia" w:hAnsiTheme="majorHAnsi" w:cstheme="majorBidi"/>
      <w:color w:val="1F4D78" w:themeColor="accent1" w:themeShade="7F"/>
    </w:rPr>
  </w:style>
  <w:style w:type="paragraph" w:customStyle="1" w:styleId="yiv3886735524msonormal">
    <w:name w:val="yiv3886735524msonormal"/>
    <w:basedOn w:val="Normal"/>
    <w:rsid w:val="00646FB8"/>
    <w:pPr>
      <w:spacing w:before="100" w:beforeAutospacing="1" w:after="100" w:afterAutospacing="1"/>
    </w:pPr>
    <w:rPr>
      <w:rFonts w:eastAsia="Times New Roman"/>
    </w:rPr>
  </w:style>
  <w:style w:type="paragraph" w:customStyle="1" w:styleId="GEFFieldtoFillout">
    <w:name w:val="GEF Field to Fill out"/>
    <w:basedOn w:val="Normal"/>
    <w:link w:val="GEFFieldtoFilloutChar"/>
    <w:qFormat/>
    <w:rsid w:val="00D64814"/>
    <w:pPr>
      <w:ind w:left="-720"/>
    </w:pPr>
    <w:rPr>
      <w:rFonts w:eastAsia="Times New Roman"/>
      <w:color w:val="000000"/>
      <w:sz w:val="22"/>
      <w:szCs w:val="22"/>
    </w:rPr>
  </w:style>
  <w:style w:type="character" w:customStyle="1" w:styleId="GEFFieldtoFilloutChar">
    <w:name w:val="GEF Field to Fill out Char"/>
    <w:link w:val="GEFFieldtoFillout"/>
    <w:rsid w:val="00D64814"/>
    <w:rPr>
      <w:rFonts w:ascii="Times New Roman" w:eastAsia="Times New Roman" w:hAnsi="Times New Roman" w:cs="Times New Roman"/>
      <w:color w:val="000000"/>
      <w:sz w:val="22"/>
      <w:szCs w:val="22"/>
    </w:rPr>
  </w:style>
  <w:style w:type="character" w:customStyle="1" w:styleId="Ttulo2Car">
    <w:name w:val="Título 2 Car"/>
    <w:basedOn w:val="Fuentedeprrafopredeter"/>
    <w:link w:val="Ttulo2"/>
    <w:uiPriority w:val="9"/>
    <w:rsid w:val="00DE1BB0"/>
    <w:rPr>
      <w:rFonts w:asciiTheme="majorHAnsi" w:eastAsiaTheme="majorEastAsia" w:hAnsiTheme="majorHAnsi" w:cstheme="majorBidi"/>
      <w:b/>
      <w:bCs/>
      <w:color w:val="5B9BD5" w:themeColor="accent1"/>
      <w:sz w:val="26"/>
      <w:szCs w:val="26"/>
    </w:rPr>
  </w:style>
  <w:style w:type="paragraph" w:styleId="TtulodeTDC">
    <w:name w:val="TOC Heading"/>
    <w:basedOn w:val="Ttulo1"/>
    <w:next w:val="Normal"/>
    <w:uiPriority w:val="39"/>
    <w:unhideWhenUsed/>
    <w:qFormat/>
    <w:rsid w:val="00D23C4F"/>
    <w:pPr>
      <w:spacing w:before="480" w:line="276" w:lineRule="auto"/>
      <w:outlineLvl w:val="9"/>
    </w:pPr>
    <w:rPr>
      <w:b/>
      <w:bCs/>
      <w:sz w:val="28"/>
      <w:szCs w:val="28"/>
    </w:rPr>
  </w:style>
  <w:style w:type="paragraph" w:styleId="TDC1">
    <w:name w:val="toc 1"/>
    <w:basedOn w:val="Normal"/>
    <w:next w:val="Normal"/>
    <w:autoRedefine/>
    <w:uiPriority w:val="39"/>
    <w:unhideWhenUsed/>
    <w:rsid w:val="00D23C4F"/>
    <w:pPr>
      <w:spacing w:after="100"/>
    </w:pPr>
  </w:style>
  <w:style w:type="paragraph" w:styleId="TDC2">
    <w:name w:val="toc 2"/>
    <w:basedOn w:val="Normal"/>
    <w:next w:val="Normal"/>
    <w:autoRedefine/>
    <w:uiPriority w:val="39"/>
    <w:unhideWhenUsed/>
    <w:rsid w:val="00D23C4F"/>
    <w:pPr>
      <w:spacing w:after="100"/>
      <w:ind w:left="240"/>
    </w:pPr>
  </w:style>
  <w:style w:type="character" w:styleId="Hipervnculo">
    <w:name w:val="Hyperlink"/>
    <w:basedOn w:val="Fuentedeprrafopredeter"/>
    <w:uiPriority w:val="99"/>
    <w:unhideWhenUsed/>
    <w:rsid w:val="00D23C4F"/>
    <w:rPr>
      <w:color w:val="0563C1" w:themeColor="hyperlink"/>
      <w:u w:val="single"/>
    </w:rPr>
  </w:style>
  <w:style w:type="paragraph" w:styleId="Textodeglobo">
    <w:name w:val="Balloon Text"/>
    <w:basedOn w:val="Normal"/>
    <w:link w:val="TextodegloboCar"/>
    <w:uiPriority w:val="99"/>
    <w:semiHidden/>
    <w:unhideWhenUsed/>
    <w:rsid w:val="00D23C4F"/>
    <w:rPr>
      <w:rFonts w:ascii="Tahoma" w:hAnsi="Tahoma" w:cs="Tahoma"/>
      <w:sz w:val="16"/>
      <w:szCs w:val="16"/>
    </w:rPr>
  </w:style>
  <w:style w:type="character" w:customStyle="1" w:styleId="TextodegloboCar">
    <w:name w:val="Texto de globo Car"/>
    <w:basedOn w:val="Fuentedeprrafopredeter"/>
    <w:link w:val="Textodeglobo"/>
    <w:uiPriority w:val="99"/>
    <w:semiHidden/>
    <w:rsid w:val="00D23C4F"/>
    <w:rPr>
      <w:rFonts w:ascii="Tahoma" w:hAnsi="Tahoma" w:cs="Tahoma"/>
      <w:sz w:val="16"/>
      <w:szCs w:val="16"/>
    </w:rPr>
  </w:style>
  <w:style w:type="paragraph" w:styleId="Encabezado">
    <w:name w:val="header"/>
    <w:basedOn w:val="Normal"/>
    <w:link w:val="EncabezadoCar"/>
    <w:uiPriority w:val="99"/>
    <w:semiHidden/>
    <w:unhideWhenUsed/>
    <w:rsid w:val="00A602E4"/>
    <w:pPr>
      <w:tabs>
        <w:tab w:val="center" w:pos="4680"/>
        <w:tab w:val="right" w:pos="9360"/>
      </w:tabs>
    </w:pPr>
  </w:style>
  <w:style w:type="character" w:customStyle="1" w:styleId="EncabezadoCar">
    <w:name w:val="Encabezado Car"/>
    <w:basedOn w:val="Fuentedeprrafopredeter"/>
    <w:link w:val="Encabezado"/>
    <w:uiPriority w:val="99"/>
    <w:semiHidden/>
    <w:rsid w:val="00A602E4"/>
    <w:rPr>
      <w:rFonts w:ascii="Times New Roman" w:hAnsi="Times New Roman" w:cs="Times New Roman"/>
    </w:rPr>
  </w:style>
  <w:style w:type="paragraph" w:styleId="Piedepgina">
    <w:name w:val="footer"/>
    <w:basedOn w:val="Normal"/>
    <w:link w:val="PiedepginaCar"/>
    <w:uiPriority w:val="99"/>
    <w:unhideWhenUsed/>
    <w:rsid w:val="00A602E4"/>
    <w:pPr>
      <w:tabs>
        <w:tab w:val="center" w:pos="4680"/>
        <w:tab w:val="right" w:pos="9360"/>
      </w:tabs>
    </w:pPr>
  </w:style>
  <w:style w:type="character" w:customStyle="1" w:styleId="PiedepginaCar">
    <w:name w:val="Pie de página Car"/>
    <w:basedOn w:val="Fuentedeprrafopredeter"/>
    <w:link w:val="Piedepgina"/>
    <w:uiPriority w:val="99"/>
    <w:rsid w:val="00A602E4"/>
    <w:rPr>
      <w:rFonts w:ascii="Times New Roman" w:hAnsi="Times New Roman" w:cs="Times New Roman"/>
    </w:rPr>
  </w:style>
  <w:style w:type="character" w:customStyle="1" w:styleId="Ttulo4Car">
    <w:name w:val="Título 4 Car"/>
    <w:basedOn w:val="Fuentedeprrafopredeter"/>
    <w:link w:val="Ttulo4"/>
    <w:uiPriority w:val="9"/>
    <w:semiHidden/>
    <w:rsid w:val="00D97244"/>
    <w:rPr>
      <w:rFonts w:asciiTheme="majorHAnsi" w:eastAsiaTheme="majorEastAsia" w:hAnsiTheme="majorHAnsi" w:cstheme="majorBidi"/>
      <w:b/>
      <w:bCs/>
      <w:i/>
      <w:iCs/>
      <w:color w:val="5B9BD5" w:themeColor="accent1"/>
    </w:rPr>
  </w:style>
  <w:style w:type="paragraph" w:customStyle="1" w:styleId="PDSHeading2">
    <w:name w:val="PDS Heading 2"/>
    <w:next w:val="Normal"/>
    <w:rsid w:val="0059535F"/>
    <w:pPr>
      <w:keepNext/>
      <w:numPr>
        <w:ilvl w:val="1"/>
        <w:numId w:val="19"/>
      </w:numPr>
    </w:pPr>
    <w:rPr>
      <w:rFonts w:ascii="Times New Roman" w:eastAsia="Times New Roman" w:hAnsi="Times New Roman" w:cs="Times New Roman"/>
      <w:b/>
    </w:rPr>
  </w:style>
  <w:style w:type="paragraph" w:customStyle="1" w:styleId="PDSHeading1">
    <w:name w:val="PDS Heading 1"/>
    <w:next w:val="PDSHeading2"/>
    <w:rsid w:val="0059535F"/>
    <w:pPr>
      <w:keepNext/>
      <w:numPr>
        <w:numId w:val="19"/>
      </w:numPr>
      <w:outlineLvl w:val="0"/>
    </w:pPr>
    <w:rPr>
      <w:rFonts w:ascii="Times New Roman" w:eastAsia="Times New Roman" w:hAnsi="Times New Roman" w:cs="Times New Roman"/>
      <w:b/>
      <w:caps/>
    </w:rPr>
  </w:style>
  <w:style w:type="paragraph" w:styleId="NormalWeb">
    <w:name w:val="Normal (Web)"/>
    <w:basedOn w:val="Normal"/>
    <w:uiPriority w:val="99"/>
    <w:unhideWhenUsed/>
    <w:rsid w:val="009E34A4"/>
    <w:pPr>
      <w:spacing w:before="100" w:beforeAutospacing="1" w:after="100" w:afterAutospacing="1"/>
    </w:pPr>
    <w:rPr>
      <w:rFonts w:eastAsia="Times New Roman"/>
      <w:lang w:val="en-BZ"/>
    </w:rPr>
  </w:style>
  <w:style w:type="paragraph" w:customStyle="1" w:styleId="GEFQuestion">
    <w:name w:val="GEF Question"/>
    <w:basedOn w:val="Normal"/>
    <w:next w:val="Normal"/>
    <w:qFormat/>
    <w:rsid w:val="00A733A9"/>
    <w:pPr>
      <w:ind w:left="-720"/>
    </w:pPr>
    <w:rPr>
      <w:rFonts w:eastAsia="Times New Roman"/>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550824">
      <w:bodyDiv w:val="1"/>
      <w:marLeft w:val="0"/>
      <w:marRight w:val="0"/>
      <w:marTop w:val="0"/>
      <w:marBottom w:val="0"/>
      <w:divBdr>
        <w:top w:val="none" w:sz="0" w:space="0" w:color="auto"/>
        <w:left w:val="none" w:sz="0" w:space="0" w:color="auto"/>
        <w:bottom w:val="none" w:sz="0" w:space="0" w:color="auto"/>
        <w:right w:val="none" w:sz="0" w:space="0" w:color="auto"/>
      </w:divBdr>
    </w:div>
    <w:div w:id="570896132">
      <w:bodyDiv w:val="1"/>
      <w:marLeft w:val="0"/>
      <w:marRight w:val="0"/>
      <w:marTop w:val="0"/>
      <w:marBottom w:val="0"/>
      <w:divBdr>
        <w:top w:val="none" w:sz="0" w:space="0" w:color="auto"/>
        <w:left w:val="none" w:sz="0" w:space="0" w:color="auto"/>
        <w:bottom w:val="none" w:sz="0" w:space="0" w:color="auto"/>
        <w:right w:val="none" w:sz="0" w:space="0" w:color="auto"/>
      </w:divBdr>
    </w:div>
    <w:div w:id="573397601">
      <w:bodyDiv w:val="1"/>
      <w:marLeft w:val="0"/>
      <w:marRight w:val="0"/>
      <w:marTop w:val="0"/>
      <w:marBottom w:val="0"/>
      <w:divBdr>
        <w:top w:val="none" w:sz="0" w:space="0" w:color="auto"/>
        <w:left w:val="none" w:sz="0" w:space="0" w:color="auto"/>
        <w:bottom w:val="none" w:sz="0" w:space="0" w:color="auto"/>
        <w:right w:val="none" w:sz="0" w:space="0" w:color="auto"/>
      </w:divBdr>
    </w:div>
    <w:div w:id="828324763">
      <w:bodyDiv w:val="1"/>
      <w:marLeft w:val="0"/>
      <w:marRight w:val="0"/>
      <w:marTop w:val="0"/>
      <w:marBottom w:val="0"/>
      <w:divBdr>
        <w:top w:val="none" w:sz="0" w:space="0" w:color="auto"/>
        <w:left w:val="none" w:sz="0" w:space="0" w:color="auto"/>
        <w:bottom w:val="none" w:sz="0" w:space="0" w:color="auto"/>
        <w:right w:val="none" w:sz="0" w:space="0" w:color="auto"/>
      </w:divBdr>
    </w:div>
    <w:div w:id="1030492445">
      <w:bodyDiv w:val="1"/>
      <w:marLeft w:val="0"/>
      <w:marRight w:val="0"/>
      <w:marTop w:val="0"/>
      <w:marBottom w:val="0"/>
      <w:divBdr>
        <w:top w:val="none" w:sz="0" w:space="0" w:color="auto"/>
        <w:left w:val="none" w:sz="0" w:space="0" w:color="auto"/>
        <w:bottom w:val="none" w:sz="0" w:space="0" w:color="auto"/>
        <w:right w:val="none" w:sz="0" w:space="0" w:color="auto"/>
      </w:divBdr>
    </w:div>
    <w:div w:id="1207834057">
      <w:bodyDiv w:val="1"/>
      <w:marLeft w:val="0"/>
      <w:marRight w:val="0"/>
      <w:marTop w:val="0"/>
      <w:marBottom w:val="0"/>
      <w:divBdr>
        <w:top w:val="none" w:sz="0" w:space="0" w:color="auto"/>
        <w:left w:val="none" w:sz="0" w:space="0" w:color="auto"/>
        <w:bottom w:val="none" w:sz="0" w:space="0" w:color="auto"/>
        <w:right w:val="none" w:sz="0" w:space="0" w:color="auto"/>
      </w:divBdr>
      <w:divsChild>
        <w:div w:id="128595170">
          <w:marLeft w:val="0"/>
          <w:marRight w:val="0"/>
          <w:marTop w:val="0"/>
          <w:marBottom w:val="0"/>
          <w:divBdr>
            <w:top w:val="none" w:sz="0" w:space="0" w:color="auto"/>
            <w:left w:val="none" w:sz="0" w:space="0" w:color="auto"/>
            <w:bottom w:val="none" w:sz="0" w:space="0" w:color="auto"/>
            <w:right w:val="none" w:sz="0" w:space="0" w:color="auto"/>
          </w:divBdr>
          <w:divsChild>
            <w:div w:id="375277336">
              <w:marLeft w:val="0"/>
              <w:marRight w:val="0"/>
              <w:marTop w:val="0"/>
              <w:marBottom w:val="0"/>
              <w:divBdr>
                <w:top w:val="none" w:sz="0" w:space="0" w:color="auto"/>
                <w:left w:val="none" w:sz="0" w:space="0" w:color="auto"/>
                <w:bottom w:val="none" w:sz="0" w:space="0" w:color="auto"/>
                <w:right w:val="none" w:sz="0" w:space="0" w:color="auto"/>
              </w:divBdr>
              <w:divsChild>
                <w:div w:id="119330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649">
      <w:bodyDiv w:val="1"/>
      <w:marLeft w:val="0"/>
      <w:marRight w:val="0"/>
      <w:marTop w:val="0"/>
      <w:marBottom w:val="0"/>
      <w:divBdr>
        <w:top w:val="none" w:sz="0" w:space="0" w:color="auto"/>
        <w:left w:val="none" w:sz="0" w:space="0" w:color="auto"/>
        <w:bottom w:val="none" w:sz="0" w:space="0" w:color="auto"/>
        <w:right w:val="none" w:sz="0" w:space="0" w:color="auto"/>
      </w:divBdr>
    </w:div>
    <w:div w:id="1321932827">
      <w:bodyDiv w:val="1"/>
      <w:marLeft w:val="0"/>
      <w:marRight w:val="0"/>
      <w:marTop w:val="0"/>
      <w:marBottom w:val="0"/>
      <w:divBdr>
        <w:top w:val="none" w:sz="0" w:space="0" w:color="auto"/>
        <w:left w:val="none" w:sz="0" w:space="0" w:color="auto"/>
        <w:bottom w:val="none" w:sz="0" w:space="0" w:color="auto"/>
        <w:right w:val="none" w:sz="0" w:space="0" w:color="auto"/>
      </w:divBdr>
    </w:div>
    <w:div w:id="1505323277">
      <w:bodyDiv w:val="1"/>
      <w:marLeft w:val="0"/>
      <w:marRight w:val="0"/>
      <w:marTop w:val="0"/>
      <w:marBottom w:val="0"/>
      <w:divBdr>
        <w:top w:val="none" w:sz="0" w:space="0" w:color="auto"/>
        <w:left w:val="none" w:sz="0" w:space="0" w:color="auto"/>
        <w:bottom w:val="none" w:sz="0" w:space="0" w:color="auto"/>
        <w:right w:val="none" w:sz="0" w:space="0" w:color="auto"/>
      </w:divBdr>
    </w:div>
    <w:div w:id="1554654639">
      <w:bodyDiv w:val="1"/>
      <w:marLeft w:val="0"/>
      <w:marRight w:val="0"/>
      <w:marTop w:val="0"/>
      <w:marBottom w:val="0"/>
      <w:divBdr>
        <w:top w:val="none" w:sz="0" w:space="0" w:color="auto"/>
        <w:left w:val="none" w:sz="0" w:space="0" w:color="auto"/>
        <w:bottom w:val="none" w:sz="0" w:space="0" w:color="auto"/>
        <w:right w:val="none" w:sz="0" w:space="0" w:color="auto"/>
      </w:divBdr>
    </w:div>
    <w:div w:id="1691300512">
      <w:bodyDiv w:val="1"/>
      <w:marLeft w:val="0"/>
      <w:marRight w:val="0"/>
      <w:marTop w:val="0"/>
      <w:marBottom w:val="0"/>
      <w:divBdr>
        <w:top w:val="none" w:sz="0" w:space="0" w:color="auto"/>
        <w:left w:val="none" w:sz="0" w:space="0" w:color="auto"/>
        <w:bottom w:val="none" w:sz="0" w:space="0" w:color="auto"/>
        <w:right w:val="none" w:sz="0" w:space="0" w:color="auto"/>
      </w:divBdr>
    </w:div>
    <w:div w:id="1754817395">
      <w:bodyDiv w:val="1"/>
      <w:marLeft w:val="0"/>
      <w:marRight w:val="0"/>
      <w:marTop w:val="0"/>
      <w:marBottom w:val="0"/>
      <w:divBdr>
        <w:top w:val="none" w:sz="0" w:space="0" w:color="auto"/>
        <w:left w:val="none" w:sz="0" w:space="0" w:color="auto"/>
        <w:bottom w:val="none" w:sz="0" w:space="0" w:color="auto"/>
        <w:right w:val="none" w:sz="0" w:space="0" w:color="auto"/>
      </w:divBdr>
      <w:divsChild>
        <w:div w:id="990327794">
          <w:marLeft w:val="0"/>
          <w:marRight w:val="0"/>
          <w:marTop w:val="0"/>
          <w:marBottom w:val="0"/>
          <w:divBdr>
            <w:top w:val="none" w:sz="0" w:space="0" w:color="auto"/>
            <w:left w:val="none" w:sz="0" w:space="0" w:color="auto"/>
            <w:bottom w:val="none" w:sz="0" w:space="0" w:color="auto"/>
            <w:right w:val="none" w:sz="0" w:space="0" w:color="auto"/>
          </w:divBdr>
          <w:divsChild>
            <w:div w:id="1856186269">
              <w:marLeft w:val="0"/>
              <w:marRight w:val="0"/>
              <w:marTop w:val="0"/>
              <w:marBottom w:val="0"/>
              <w:divBdr>
                <w:top w:val="none" w:sz="0" w:space="0" w:color="auto"/>
                <w:left w:val="none" w:sz="0" w:space="0" w:color="auto"/>
                <w:bottom w:val="none" w:sz="0" w:space="0" w:color="auto"/>
                <w:right w:val="none" w:sz="0" w:space="0" w:color="auto"/>
              </w:divBdr>
              <w:divsChild>
                <w:div w:id="51684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989904">
      <w:bodyDiv w:val="1"/>
      <w:marLeft w:val="0"/>
      <w:marRight w:val="0"/>
      <w:marTop w:val="0"/>
      <w:marBottom w:val="0"/>
      <w:divBdr>
        <w:top w:val="none" w:sz="0" w:space="0" w:color="auto"/>
        <w:left w:val="none" w:sz="0" w:space="0" w:color="auto"/>
        <w:bottom w:val="none" w:sz="0" w:space="0" w:color="auto"/>
        <w:right w:val="none" w:sz="0" w:space="0" w:color="auto"/>
      </w:divBdr>
    </w:div>
    <w:div w:id="19223745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Agency project document</DocPrefix>
    <GEFID xmlns="ceb00776-aa5c-4fc8-b6fe-5f035152e4b6">9581</GEFID>
    <ProjectType xmlns="ceb00776-aa5c-4fc8-b6fe-5f035152e4b6">MSP</ProjectType>
    <GEFProjectID xmlns="ceb00776-aa5c-4fc8-b6fe-5f035152e4b6">4fdde65d-df7c-e811-8124-3863bb2e1360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Transformation of Colombia's Panela Subsector through the NAMA's Initial Implementation (CPS-NAMA)</ProjectTitle>
    <TrustFundType xmlns="ceb00776-aa5c-4fc8-b6fe-5f035152e4b6">GET</TrustFundType>
    <TaxCatchAll xmlns="3e02667f-0271-471b-bd6e-11a2e16def1d"/>
    <DocumentTitle xmlns="ceb00776-aa5c-4fc8-b6fe-5f035152e4b6">May 2019_ID_9581_PRODOC</DocumentTitle>
  </documentManagement>
</p:properties>
</file>

<file path=customXml/itemProps1.xml><?xml version="1.0" encoding="utf-8"?>
<ds:datastoreItem xmlns:ds="http://schemas.openxmlformats.org/officeDocument/2006/customXml" ds:itemID="{DD51DB1E-32DE-45F5-A811-0F0F92317F37}">
  <ds:schemaRefs>
    <ds:schemaRef ds:uri="http://schemas.openxmlformats.org/officeDocument/2006/bibliography"/>
  </ds:schemaRefs>
</ds:datastoreItem>
</file>

<file path=customXml/itemProps2.xml><?xml version="1.0" encoding="utf-8"?>
<ds:datastoreItem xmlns:ds="http://schemas.openxmlformats.org/officeDocument/2006/customXml" ds:itemID="{AC6AAE65-EF97-40C5-8835-77BCE6D45463}"/>
</file>

<file path=customXml/itemProps3.xml><?xml version="1.0" encoding="utf-8"?>
<ds:datastoreItem xmlns:ds="http://schemas.openxmlformats.org/officeDocument/2006/customXml" ds:itemID="{867A5315-2F87-46BF-9F53-0FA37E64CEE3}"/>
</file>

<file path=customXml/itemProps4.xml><?xml version="1.0" encoding="utf-8"?>
<ds:datastoreItem xmlns:ds="http://schemas.openxmlformats.org/officeDocument/2006/customXml" ds:itemID="{6518BD3F-C205-4D0D-83E4-DCF71935985C}"/>
</file>

<file path=docProps/app.xml><?xml version="1.0" encoding="utf-8"?>
<Properties xmlns="http://schemas.openxmlformats.org/officeDocument/2006/extended-properties" xmlns:vt="http://schemas.openxmlformats.org/officeDocument/2006/docPropsVTypes">
  <Template>Normal</Template>
  <TotalTime>0</TotalTime>
  <Pages>77</Pages>
  <Words>29487</Words>
  <Characters>159236</Characters>
  <Application>Microsoft Office Word</Application>
  <DocSecurity>0</DocSecurity>
  <Lines>1326</Lines>
  <Paragraphs>376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Your Company</Company>
  <LinksUpToDate>false</LinksUpToDate>
  <CharactersWithSpaces>188347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Noel Jacobs</dc:creator>
  <cp:lastModifiedBy>VIGNATI, FEDERICO</cp:lastModifiedBy>
  <cp:revision>2</cp:revision>
  <dcterms:created xsi:type="dcterms:W3CDTF">2019-06-10T20:41:00Z</dcterms:created>
  <dcterms:modified xsi:type="dcterms:W3CDTF">2019-06-10T20:41:00Z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